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108"/>
          <w:szCs w:val="108"/>
        </w:rPr>
      </w:pPr>
      <w:r w:rsidRPr="002F792B">
        <w:rPr>
          <w:rFonts w:ascii="ff1" w:eastAsia="Times New Roman" w:hAnsi="ff1" w:cs="Times New Roman"/>
          <w:color w:val="000000"/>
          <w:sz w:val="108"/>
          <w:szCs w:val="108"/>
        </w:rPr>
        <w:t>Chapter 8: Audio: Sound Pickup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How Microphone Hear: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● Microphone Types by how they hear: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○ Sound-Generating Elements: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■ Dynamic microphone: which is also called moving-coil microphones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 xml:space="preserve">■ Condenser microphone: which is called electret microphones and 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proofErr w:type="gramStart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>capacitor</w:t>
      </w:r>
      <w:proofErr w:type="gramEnd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 xml:space="preserve"> microphones, they are more sensitive to physical shock.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 xml:space="preserve">■ Phantom Power: supplying power to the </w:t>
      </w:r>
      <w:proofErr w:type="spellStart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>mic’s</w:t>
      </w:r>
      <w:proofErr w:type="spellEnd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 xml:space="preserve"> preamp without a battery.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 xml:space="preserve">■ Ribbon Microphones: these microphones have the similar in sensitivity 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proofErr w:type="gramStart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>and</w:t>
      </w:r>
      <w:proofErr w:type="gramEnd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 xml:space="preserve"> quality to condenser </w:t>
      </w:r>
      <w:proofErr w:type="spellStart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>mics</w:t>
      </w:r>
      <w:proofErr w:type="spellEnd"/>
      <w:r w:rsidRPr="002F792B">
        <w:rPr>
          <w:rFonts w:ascii="ff1" w:eastAsia="Times New Roman" w:hAnsi="ff1" w:cs="Times New Roman"/>
          <w:color w:val="000000"/>
          <w:sz w:val="72"/>
          <w:szCs w:val="72"/>
        </w:rPr>
        <w:t>.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○ Pickup Patterns: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■ Pick-up Pattern: territory within which a microphone can hear equally.</w:t>
      </w:r>
    </w:p>
    <w:p w:rsidR="002F792B" w:rsidRPr="002F792B" w:rsidRDefault="002F792B" w:rsidP="006678EB">
      <w:pPr>
        <w:shd w:val="clear" w:color="auto" w:fill="FFFFFF"/>
        <w:spacing w:after="0" w:line="0" w:lineRule="auto"/>
        <w:jc w:val="both"/>
        <w:rPr>
          <w:rFonts w:ascii="ff1" w:eastAsia="Times New Roman" w:hAnsi="ff1" w:cs="Times New Roman"/>
          <w:color w:val="000000"/>
          <w:sz w:val="72"/>
          <w:szCs w:val="72"/>
        </w:rPr>
      </w:pPr>
      <w:r w:rsidRPr="002F792B">
        <w:rPr>
          <w:rFonts w:ascii="ff1" w:eastAsia="Times New Roman" w:hAnsi="ff1" w:cs="Times New Roman"/>
          <w:color w:val="000000"/>
          <w:sz w:val="72"/>
          <w:szCs w:val="72"/>
        </w:rPr>
        <w:t>■ Polar Pattern: a two-dimensional representation</w:t>
      </w:r>
    </w:p>
    <w:p w:rsidR="002F792B" w:rsidRPr="002F792B" w:rsidRDefault="00CB0516" w:rsidP="006678EB">
      <w:pPr>
        <w:jc w:val="both"/>
      </w:pPr>
      <w:r>
        <w:t>This lesson explores and explains different aspects of audio pick-up and control in television productions.</w:t>
      </w:r>
    </w:p>
    <w:p w:rsidR="002F792B" w:rsidRPr="002F792B" w:rsidRDefault="002F792B" w:rsidP="006678EB">
      <w:pPr>
        <w:jc w:val="both"/>
      </w:pPr>
      <w:r w:rsidRPr="002F792B">
        <w:t>Sound Controls and recording:</w:t>
      </w:r>
    </w:p>
    <w:p w:rsidR="002F792B" w:rsidRPr="002F792B" w:rsidRDefault="002F792B" w:rsidP="006678EB">
      <w:pPr>
        <w:jc w:val="both"/>
      </w:pPr>
      <w:r w:rsidRPr="002F792B">
        <w:t>Major Audio Production Equipment:</w:t>
      </w:r>
    </w:p>
    <w:p w:rsidR="002F792B" w:rsidRPr="002F792B" w:rsidRDefault="002F792B" w:rsidP="006678EB">
      <w:pPr>
        <w:jc w:val="both"/>
      </w:pPr>
      <w:r w:rsidRPr="002F792B">
        <w:t>● Audio console:</w:t>
      </w:r>
    </w:p>
    <w:p w:rsidR="002F792B" w:rsidRPr="002F792B" w:rsidRDefault="002F792B" w:rsidP="006678EB">
      <w:pPr>
        <w:jc w:val="both"/>
      </w:pPr>
      <w:r w:rsidRPr="002F792B">
        <w:t>Regardless of any individual models; analog or digital; all audio consoles, or audio control boards, they are built up to perform in five major functions:</w:t>
      </w:r>
    </w:p>
    <w:p w:rsidR="002F792B" w:rsidRPr="002F792B" w:rsidRDefault="002F792B" w:rsidP="006678EB">
      <w:pPr>
        <w:jc w:val="both"/>
      </w:pPr>
      <w:r w:rsidRPr="002F792B">
        <w:rPr>
          <w:rFonts w:ascii="Arial" w:hAnsi="Arial" w:cs="Arial"/>
        </w:rPr>
        <w:t>■</w:t>
      </w:r>
      <w:r w:rsidRPr="002F792B">
        <w:t xml:space="preserve"> Input: selective, </w:t>
      </w:r>
      <w:proofErr w:type="spellStart"/>
      <w:r w:rsidRPr="002F792B">
        <w:t>preamplify</w:t>
      </w:r>
      <w:proofErr w:type="spellEnd"/>
      <w:r w:rsidRPr="002F792B">
        <w:t>, controllable of the volume in various incoming signals.</w:t>
      </w:r>
      <w:r w:rsidR="00CB0516">
        <w:t xml:space="preserve"> </w:t>
      </w:r>
      <w:r w:rsidRPr="002F792B">
        <w:t xml:space="preserve">There are multiple inputs on a studio console that accept a variety of sound sources. </w:t>
      </w:r>
    </w:p>
    <w:p w:rsidR="002F792B" w:rsidRPr="002F792B" w:rsidRDefault="002F792B" w:rsidP="006678EB">
      <w:pPr>
        <w:jc w:val="both"/>
      </w:pPr>
      <w:r w:rsidRPr="002F792B">
        <w:rPr>
          <w:rFonts w:ascii="Arial" w:hAnsi="Arial" w:cs="Arial"/>
        </w:rPr>
        <w:t>■</w:t>
      </w:r>
      <w:r w:rsidRPr="002F792B">
        <w:t xml:space="preserve"> </w:t>
      </w:r>
      <w:proofErr w:type="gramStart"/>
      <w:r w:rsidRPr="002F792B">
        <w:t>Mixing</w:t>
      </w:r>
      <w:proofErr w:type="gramEnd"/>
      <w:r w:rsidRPr="002F792B">
        <w:t>: combining and balancing two or more incoming signals.</w:t>
      </w:r>
      <w:r w:rsidR="00CB0516">
        <w:t xml:space="preserve"> </w:t>
      </w:r>
      <w:r w:rsidRPr="002F792B">
        <w:t>Mixing or combine signals from different various inputs</w:t>
      </w:r>
    </w:p>
    <w:p w:rsidR="002F792B" w:rsidRPr="002F792B" w:rsidRDefault="002F792B" w:rsidP="006678EB">
      <w:pPr>
        <w:jc w:val="both"/>
      </w:pPr>
      <w:r w:rsidRPr="002F792B">
        <w:rPr>
          <w:rFonts w:ascii="Arial" w:hAnsi="Arial" w:cs="Arial"/>
        </w:rPr>
        <w:t>■</w:t>
      </w:r>
      <w:r w:rsidRPr="002F792B">
        <w:t xml:space="preserve"> Quality Control: Manipulating the sound characteristics. Shaping the character of sounds</w:t>
      </w:r>
    </w:p>
    <w:p w:rsidR="002F792B" w:rsidRPr="002F792B" w:rsidRDefault="002F792B" w:rsidP="006678EB">
      <w:pPr>
        <w:jc w:val="both"/>
      </w:pPr>
      <w:r w:rsidRPr="002F792B">
        <w:rPr>
          <w:rFonts w:ascii="Arial" w:hAnsi="Arial" w:cs="Arial"/>
        </w:rPr>
        <w:t>■</w:t>
      </w:r>
      <w:r w:rsidRPr="002F792B">
        <w:t xml:space="preserve"> Output: routing the combined signals into a specific outpu</w:t>
      </w:r>
      <w:r w:rsidR="00CB0516">
        <w:t xml:space="preserve">t. </w:t>
      </w:r>
      <w:r w:rsidRPr="002F792B">
        <w:t>Mixed and quality processed signal then routing to output</w:t>
      </w:r>
    </w:p>
    <w:p w:rsidR="002F792B" w:rsidRPr="002F792B" w:rsidRDefault="002F792B" w:rsidP="006678EB">
      <w:pPr>
        <w:jc w:val="both"/>
      </w:pPr>
      <w:r w:rsidRPr="002F792B">
        <w:rPr>
          <w:rFonts w:ascii="Arial" w:hAnsi="Arial" w:cs="Arial"/>
        </w:rPr>
        <w:t>■</w:t>
      </w:r>
      <w:r w:rsidRPr="002F792B">
        <w:t xml:space="preserve"> Monitor: listening to the sounds before or as the signals are actually recorded or broadcasted.</w:t>
      </w:r>
    </w:p>
    <w:p w:rsidR="002F792B" w:rsidRPr="002F792B" w:rsidRDefault="002F792B" w:rsidP="006678EB">
      <w:pPr>
        <w:jc w:val="both"/>
      </w:pPr>
      <w:r w:rsidRPr="002F792B">
        <w:t>○ Audio Mixer:</w:t>
      </w:r>
    </w:p>
    <w:p w:rsidR="002F792B" w:rsidRPr="002F792B" w:rsidRDefault="002F792B" w:rsidP="006678EB">
      <w:pPr>
        <w:jc w:val="both"/>
      </w:pPr>
      <w:r w:rsidRPr="002F792B">
        <w:rPr>
          <w:rFonts w:ascii="Arial" w:hAnsi="Arial" w:cs="Arial"/>
        </w:rPr>
        <w:t>■</w:t>
      </w:r>
      <w:r w:rsidRPr="002F792B">
        <w:t xml:space="preserve"> Differs from an audio console in that it normally serves only the input and mixing the functions for a highly limited number of inputs.</w:t>
      </w:r>
    </w:p>
    <w:p w:rsidR="002F792B" w:rsidRPr="002F792B" w:rsidRDefault="002F792B" w:rsidP="006678EB">
      <w:pPr>
        <w:jc w:val="both"/>
      </w:pPr>
      <w:r w:rsidRPr="002F792B">
        <w:t>● Audio - Recording Systems:</w:t>
      </w:r>
    </w:p>
    <w:p w:rsidR="002F792B" w:rsidRPr="002F792B" w:rsidRDefault="002F792B" w:rsidP="006678EB">
      <w:pPr>
        <w:jc w:val="both"/>
      </w:pPr>
      <w:r w:rsidRPr="002F792B">
        <w:t>○ Pocket recorder:</w:t>
      </w:r>
    </w:p>
    <w:p w:rsidR="002F792B" w:rsidRPr="002F792B" w:rsidRDefault="002F792B" w:rsidP="006678EB">
      <w:pPr>
        <w:jc w:val="both"/>
      </w:pPr>
      <w:r w:rsidRPr="002F792B">
        <w:t>○ Digital Cart system:</w:t>
      </w:r>
    </w:p>
    <w:p w:rsidR="002F792B" w:rsidRPr="002F792B" w:rsidRDefault="002F792B" w:rsidP="006678EB">
      <w:pPr>
        <w:jc w:val="both"/>
      </w:pPr>
      <w:r w:rsidRPr="002F792B">
        <w:t xml:space="preserve">○ </w:t>
      </w:r>
      <w:proofErr w:type="gramStart"/>
      <w:r w:rsidRPr="002F792B">
        <w:t>Larger</w:t>
      </w:r>
      <w:proofErr w:type="gramEnd"/>
      <w:r w:rsidRPr="002F792B">
        <w:t xml:space="preserve"> multi - track recorders</w:t>
      </w:r>
    </w:p>
    <w:p w:rsidR="002F792B" w:rsidRPr="002F792B" w:rsidRDefault="002F792B" w:rsidP="006678EB">
      <w:pPr>
        <w:jc w:val="both"/>
      </w:pPr>
      <w:r w:rsidRPr="002F792B">
        <w:t>○ CD Players:</w:t>
      </w:r>
    </w:p>
    <w:p w:rsidR="002F792B" w:rsidRPr="002F792B" w:rsidRDefault="002F792B" w:rsidP="006678EB">
      <w:pPr>
        <w:jc w:val="both"/>
      </w:pPr>
      <w:r w:rsidRPr="002F792B">
        <w:t>Basic Operation for studio audio:</w:t>
      </w:r>
    </w:p>
    <w:p w:rsidR="002F792B" w:rsidRPr="002F792B" w:rsidRDefault="002F792B" w:rsidP="006678EB">
      <w:pPr>
        <w:jc w:val="both"/>
      </w:pPr>
      <w:r w:rsidRPr="002F792B">
        <w:t>● Audio Control Booth: a soundproof room which is adjusted to a larger program control room</w:t>
      </w:r>
    </w:p>
    <w:p w:rsidR="002F792B" w:rsidRPr="002F792B" w:rsidRDefault="002F792B" w:rsidP="006678EB">
      <w:pPr>
        <w:jc w:val="both"/>
      </w:pPr>
      <w:r w:rsidRPr="002F792B">
        <w:t>● Audio System calibration</w:t>
      </w:r>
    </w:p>
    <w:p w:rsidR="002F792B" w:rsidRPr="002F792B" w:rsidRDefault="002F792B" w:rsidP="006678EB">
      <w:pPr>
        <w:jc w:val="both"/>
      </w:pPr>
      <w:r w:rsidRPr="002F792B">
        <w:t xml:space="preserve">● </w:t>
      </w:r>
      <w:proofErr w:type="gramStart"/>
      <w:r w:rsidRPr="002F792B">
        <w:t>Clipping</w:t>
      </w:r>
      <w:proofErr w:type="gramEnd"/>
      <w:r w:rsidRPr="002F792B">
        <w:t xml:space="preserve"> in Digital sound</w:t>
      </w:r>
    </w:p>
    <w:p w:rsidR="002F792B" w:rsidRPr="002F792B" w:rsidRDefault="002F792B" w:rsidP="006678EB">
      <w:pPr>
        <w:jc w:val="both"/>
      </w:pPr>
      <w:r w:rsidRPr="002F792B">
        <w:t>● Live Studio mixing</w:t>
      </w:r>
    </w:p>
    <w:p w:rsidR="002F792B" w:rsidRPr="002F792B" w:rsidRDefault="002F792B" w:rsidP="006678EB">
      <w:pPr>
        <w:jc w:val="both"/>
      </w:pPr>
      <w:r w:rsidRPr="002F792B">
        <w:lastRenderedPageBreak/>
        <w:t>Basic Operation for Field Audio:</w:t>
      </w:r>
      <w:bookmarkStart w:id="0" w:name="_GoBack"/>
      <w:bookmarkEnd w:id="0"/>
    </w:p>
    <w:p w:rsidR="002F792B" w:rsidRPr="002F792B" w:rsidRDefault="002F792B" w:rsidP="006678EB">
      <w:pPr>
        <w:jc w:val="both"/>
      </w:pPr>
      <w:r w:rsidRPr="002F792B">
        <w:t>● Keeping Sounds separated</w:t>
      </w:r>
    </w:p>
    <w:p w:rsidR="002F792B" w:rsidRPr="002F792B" w:rsidRDefault="002F792B" w:rsidP="006678EB">
      <w:pPr>
        <w:jc w:val="both"/>
      </w:pPr>
      <w:r w:rsidRPr="002F792B">
        <w:t>● Using the AGC in ENG/EFP</w:t>
      </w:r>
    </w:p>
    <w:p w:rsidR="002F792B" w:rsidRPr="002F792B" w:rsidRDefault="002F792B" w:rsidP="006678EB">
      <w:pPr>
        <w:jc w:val="both"/>
      </w:pPr>
      <w:r w:rsidRPr="002F792B">
        <w:t xml:space="preserve">● </w:t>
      </w:r>
      <w:proofErr w:type="gramStart"/>
      <w:r w:rsidRPr="002F792B">
        <w:t>Using</w:t>
      </w:r>
      <w:proofErr w:type="gramEnd"/>
      <w:r w:rsidRPr="002F792B">
        <w:t xml:space="preserve"> an XLR pad</w:t>
      </w:r>
    </w:p>
    <w:p w:rsidR="002F792B" w:rsidRPr="002F792B" w:rsidRDefault="002F792B" w:rsidP="006678EB">
      <w:pPr>
        <w:jc w:val="both"/>
      </w:pPr>
      <w:r w:rsidRPr="002F792B">
        <w:t>● ENG/EFP Mixing</w:t>
      </w:r>
      <w:r w:rsidR="006678EB">
        <w:t xml:space="preserve">: </w:t>
      </w:r>
      <w:r w:rsidRPr="002F792B">
        <w:t>Stereo, Surround sound, and Sound Aesthetics</w:t>
      </w:r>
    </w:p>
    <w:p w:rsidR="002F792B" w:rsidRPr="002F792B" w:rsidRDefault="002F792B" w:rsidP="006678EB">
      <w:pPr>
        <w:jc w:val="both"/>
      </w:pPr>
      <w:r w:rsidRPr="002F792B">
        <w:t>● Spatial Sound: how sound can help us define screen space</w:t>
      </w:r>
    </w:p>
    <w:p w:rsidR="002F792B" w:rsidRPr="002F792B" w:rsidRDefault="002F792B" w:rsidP="006678EB">
      <w:pPr>
        <w:jc w:val="both"/>
      </w:pPr>
      <w:r w:rsidRPr="002F792B">
        <w:t>● Stereo Sound: defining the horizontal audio field.</w:t>
      </w:r>
    </w:p>
    <w:p w:rsidR="002F792B" w:rsidRPr="002F792B" w:rsidRDefault="002F792B" w:rsidP="006678EB">
      <w:pPr>
        <w:jc w:val="both"/>
      </w:pPr>
      <w:r w:rsidRPr="002F792B">
        <w:t>● Surround sound: produces a sound</w:t>
      </w:r>
      <w:r w:rsidR="006678EB">
        <w:t xml:space="preserve"> </w:t>
      </w:r>
      <w:r w:rsidRPr="002F792B">
        <w:t xml:space="preserve">field in front of, sides of, and behind the listener. </w:t>
      </w:r>
    </w:p>
    <w:p w:rsidR="002F792B" w:rsidRPr="002F792B" w:rsidRDefault="002F792B" w:rsidP="006678EB">
      <w:pPr>
        <w:jc w:val="both"/>
      </w:pPr>
      <w:r w:rsidRPr="002F792B">
        <w:t xml:space="preserve">● Binaural Sound: method of the sound of the recording that uses two omnidirectional </w:t>
      </w:r>
      <w:proofErr w:type="spellStart"/>
      <w:r w:rsidRPr="002F792B">
        <w:t>mics</w:t>
      </w:r>
      <w:proofErr w:type="spellEnd"/>
      <w:r w:rsidR="006678EB">
        <w:t xml:space="preserve"> </w:t>
      </w:r>
      <w:r w:rsidRPr="002F792B">
        <w:t>stuck into a dummy head.</w:t>
      </w:r>
    </w:p>
    <w:p w:rsidR="002F792B" w:rsidRPr="002F792B" w:rsidRDefault="002F792B" w:rsidP="006678EB">
      <w:pPr>
        <w:jc w:val="both"/>
      </w:pPr>
      <w:r w:rsidRPr="002F792B">
        <w:t xml:space="preserve">● </w:t>
      </w:r>
      <w:proofErr w:type="gramStart"/>
      <w:r w:rsidRPr="002F792B">
        <w:t>Binaural</w:t>
      </w:r>
      <w:proofErr w:type="gramEnd"/>
      <w:r w:rsidRPr="002F792B">
        <w:t xml:space="preserve"> sound for 3D: 7.1 surround sound </w:t>
      </w:r>
    </w:p>
    <w:p w:rsidR="002F792B" w:rsidRPr="002F792B" w:rsidRDefault="002F792B" w:rsidP="006678EB">
      <w:pPr>
        <w:jc w:val="both"/>
      </w:pPr>
      <w:r w:rsidRPr="002F792B">
        <w:t>Basic Aesthetic Sounds Factors</w:t>
      </w:r>
    </w:p>
    <w:p w:rsidR="002F792B" w:rsidRPr="002F792B" w:rsidRDefault="002F792B" w:rsidP="006678EB">
      <w:pPr>
        <w:jc w:val="both"/>
      </w:pPr>
      <w:r w:rsidRPr="002F792B">
        <w:t xml:space="preserve">● Environment: </w:t>
      </w:r>
    </w:p>
    <w:p w:rsidR="002F792B" w:rsidRPr="002F792B" w:rsidRDefault="002F792B" w:rsidP="006678EB">
      <w:pPr>
        <w:jc w:val="both"/>
      </w:pPr>
      <w:r w:rsidRPr="002F792B">
        <w:t>● Figure/Ground</w:t>
      </w:r>
    </w:p>
    <w:p w:rsidR="002F792B" w:rsidRPr="002F792B" w:rsidRDefault="002F792B" w:rsidP="006678EB">
      <w:pPr>
        <w:jc w:val="both"/>
      </w:pPr>
      <w:r w:rsidRPr="002F792B">
        <w:t>● Perspective</w:t>
      </w:r>
    </w:p>
    <w:p w:rsidR="002F792B" w:rsidRPr="002F792B" w:rsidRDefault="002F792B" w:rsidP="006678EB">
      <w:pPr>
        <w:jc w:val="both"/>
      </w:pPr>
      <w:r w:rsidRPr="002F792B">
        <w:t>● Continuity</w:t>
      </w:r>
    </w:p>
    <w:p w:rsidR="002F792B" w:rsidRPr="002F792B" w:rsidRDefault="002F792B" w:rsidP="006678EB">
      <w:pPr>
        <w:jc w:val="both"/>
      </w:pPr>
      <w:r w:rsidRPr="002F792B">
        <w:t>● Energy</w:t>
      </w: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</w:p>
    <w:p w:rsidR="006678EB" w:rsidRDefault="006678EB" w:rsidP="006678EB">
      <w:pPr>
        <w:jc w:val="both"/>
      </w:pPr>
      <w:r>
        <w:lastRenderedPageBreak/>
        <w:t>Important points……..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major production equi</w:t>
      </w:r>
      <w:r w:rsidR="006678EB">
        <w:t xml:space="preserve">pment for studio audio includes </w:t>
      </w:r>
      <w:r>
        <w:t xml:space="preserve">the audio console, the </w:t>
      </w:r>
      <w:proofErr w:type="spellStart"/>
      <w:r>
        <w:t>patchba</w:t>
      </w:r>
      <w:r w:rsidR="006678EB">
        <w:t>y</w:t>
      </w:r>
      <w:proofErr w:type="spellEnd"/>
      <w:r w:rsidR="006678EB">
        <w:t xml:space="preserve">, analog and digital </w:t>
      </w:r>
      <w:proofErr w:type="spellStart"/>
      <w:r w:rsidR="006678EB">
        <w:t>tapebased</w:t>
      </w:r>
      <w:proofErr w:type="spellEnd"/>
      <w:r w:rsidR="006678EB">
        <w:t xml:space="preserve"> </w:t>
      </w:r>
      <w:r>
        <w:t>recording systems (V</w:t>
      </w:r>
      <w:r w:rsidR="006678EB">
        <w:t xml:space="preserve">TR, ATR, and DAT), and tapeless </w:t>
      </w:r>
      <w:r>
        <w:t>recording systems (digital cart, mini disc a</w:t>
      </w:r>
      <w:r w:rsidR="006678EB">
        <w:t xml:space="preserve">nd flash memory </w:t>
      </w:r>
      <w:r>
        <w:t>devices, hard drives with remova</w:t>
      </w:r>
      <w:r w:rsidR="006678EB">
        <w:t xml:space="preserve">ble or fixed disks, and optical disc systems, </w:t>
      </w:r>
      <w:r>
        <w:t>such as CDs and DVDs).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Audio consoles perform five</w:t>
      </w:r>
      <w:r w:rsidR="006678EB">
        <w:t xml:space="preserve"> major functions: input—select, </w:t>
      </w:r>
      <w:proofErr w:type="spellStart"/>
      <w:r>
        <w:t>preamplify</w:t>
      </w:r>
      <w:proofErr w:type="spellEnd"/>
      <w:r>
        <w:t>, and control the</w:t>
      </w:r>
      <w:r w:rsidR="006678EB">
        <w:t xml:space="preserve"> volume of the various incoming </w:t>
      </w:r>
      <w:r>
        <w:t>signals; mix—combine a</w:t>
      </w:r>
      <w:r w:rsidR="006678EB">
        <w:t xml:space="preserve">nd balance two or more incoming </w:t>
      </w:r>
      <w:r>
        <w:t>signals; quality control—manipu</w:t>
      </w:r>
      <w:r w:rsidR="006678EB">
        <w:t xml:space="preserve">late the sound characteristics; </w:t>
      </w:r>
      <w:r>
        <w:t>output—route th</w:t>
      </w:r>
      <w:r w:rsidR="006678EB">
        <w:t xml:space="preserve">e combined signal to a specific </w:t>
      </w:r>
      <w:r>
        <w:t>output; and monitor—rout</w:t>
      </w:r>
      <w:r w:rsidR="006678EB">
        <w:t xml:space="preserve">e the output or specific sounds </w:t>
      </w:r>
      <w:r>
        <w:t>to a speaker or headphones so that they can be heard.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audio control area of a</w:t>
      </w:r>
      <w:r w:rsidR="006678EB">
        <w:t xml:space="preserve"> television studio includes the </w:t>
      </w:r>
      <w:r>
        <w:t>basic audio control boo</w:t>
      </w:r>
      <w:r w:rsidR="006678EB">
        <w:t xml:space="preserve">th, which is used for the sound </w:t>
      </w:r>
      <w:r>
        <w:t>control of daily broadcast</w:t>
      </w:r>
      <w:r w:rsidR="006678EB">
        <w:t xml:space="preserve">s. It houses the audio console, </w:t>
      </w:r>
      <w:r>
        <w:t xml:space="preserve">the </w:t>
      </w:r>
      <w:proofErr w:type="spellStart"/>
      <w:r>
        <w:t>patchbay</w:t>
      </w:r>
      <w:proofErr w:type="spellEnd"/>
      <w:r>
        <w:t xml:space="preserve">, various </w:t>
      </w:r>
      <w:r w:rsidR="006678EB">
        <w:t xml:space="preserve">recording and playback systems, </w:t>
      </w:r>
      <w:r>
        <w:t>high-quality speakers, a vide</w:t>
      </w:r>
      <w:r w:rsidR="006678EB">
        <w:t xml:space="preserve">o monitor, and at least one </w:t>
      </w:r>
      <w:r>
        <w:t xml:space="preserve">computer that </w:t>
      </w:r>
      <w:proofErr w:type="gramStart"/>
      <w:r>
        <w:t>carries</w:t>
      </w:r>
      <w:proofErr w:type="gramEnd"/>
      <w:r>
        <w:t xml:space="preserve"> the essential in-house information.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basic audio operation includes</w:t>
      </w:r>
      <w:r w:rsidR="006678EB">
        <w:t xml:space="preserve">: the audio system calibration, </w:t>
      </w:r>
      <w:r>
        <w:t>which means that a</w:t>
      </w:r>
      <w:r w:rsidR="006678EB">
        <w:t xml:space="preserve">ll VU meters in the system must </w:t>
      </w:r>
      <w:r>
        <w:t>respond in the same way to a specific audio signal (</w:t>
      </w:r>
      <w:r w:rsidR="006678EB">
        <w:t xml:space="preserve">control </w:t>
      </w:r>
      <w:r>
        <w:t>tone); volume control; and live studio mixing.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Live studio mixing usually i</w:t>
      </w:r>
      <w:r w:rsidR="006678EB">
        <w:t xml:space="preserve">nvolves combining and balancing </w:t>
      </w:r>
      <w:r>
        <w:t>sounds while the production is in progress.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In EFP the key to good fie</w:t>
      </w:r>
      <w:r w:rsidR="006678EB">
        <w:t xml:space="preserve">ld audio is keeping the various </w:t>
      </w:r>
      <w:r>
        <w:t>sound sources reasonab</w:t>
      </w:r>
      <w:r w:rsidR="006678EB">
        <w:t xml:space="preserve">ly separate so that they can be </w:t>
      </w:r>
      <w:r>
        <w:t>properly mixed in postproduction.</w:t>
      </w:r>
    </w:p>
    <w:p w:rsidR="00CB0516" w:rsidRDefault="00CB0516" w:rsidP="006678EB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automatic gain cont</w:t>
      </w:r>
      <w:r w:rsidR="006678EB">
        <w:t xml:space="preserve">rol (AGC) is a convenient means </w:t>
      </w:r>
      <w:r>
        <w:t>of keeping the volume withi</w:t>
      </w:r>
      <w:r w:rsidR="006678EB">
        <w:t xml:space="preserve">n acceptable limits, but in its </w:t>
      </w:r>
      <w:r>
        <w:t>automatic amplification it will not distinguish betw</w:t>
      </w:r>
      <w:r w:rsidR="006678EB">
        <w:t xml:space="preserve">een </w:t>
      </w:r>
      <w:r>
        <w:t>important sounds and unwanted sounds.</w:t>
      </w:r>
    </w:p>
    <w:sectPr w:rsidR="00CB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31D7"/>
    <w:multiLevelType w:val="hybridMultilevel"/>
    <w:tmpl w:val="70FC1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D1399"/>
    <w:multiLevelType w:val="hybridMultilevel"/>
    <w:tmpl w:val="219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2B"/>
    <w:rsid w:val="002F792B"/>
    <w:rsid w:val="00372E29"/>
    <w:rsid w:val="006678EB"/>
    <w:rsid w:val="00C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2F792B"/>
  </w:style>
  <w:style w:type="paragraph" w:styleId="ListParagraph">
    <w:name w:val="List Paragraph"/>
    <w:basedOn w:val="Normal"/>
    <w:uiPriority w:val="34"/>
    <w:qFormat/>
    <w:rsid w:val="00CB0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2F792B"/>
  </w:style>
  <w:style w:type="paragraph" w:styleId="ListParagraph">
    <w:name w:val="List Paragraph"/>
    <w:basedOn w:val="Normal"/>
    <w:uiPriority w:val="34"/>
    <w:qFormat/>
    <w:rsid w:val="00CB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2020-05-02T02:26:00Z</dcterms:created>
  <dcterms:modified xsi:type="dcterms:W3CDTF">2020-05-02T18:47:00Z</dcterms:modified>
</cp:coreProperties>
</file>