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2C" w:rsidRDefault="00D8042C">
      <w:pPr>
        <w:pStyle w:val="BodyText"/>
        <w:rPr>
          <w:rFonts w:ascii="Arial"/>
          <w:sz w:val="20"/>
        </w:rPr>
      </w:pPr>
    </w:p>
    <w:p w:rsidR="00D8042C" w:rsidRDefault="00D8042C">
      <w:pPr>
        <w:pStyle w:val="BodyText"/>
        <w:spacing w:before="5"/>
        <w:rPr>
          <w:rFonts w:ascii="Arial"/>
          <w:sz w:val="8"/>
        </w:rPr>
      </w:pPr>
    </w:p>
    <w:p w:rsidR="00D8042C" w:rsidRDefault="00D8042C">
      <w:pPr>
        <w:rPr>
          <w:rFonts w:ascii="Arial"/>
          <w:sz w:val="8"/>
        </w:rPr>
        <w:sectPr w:rsidR="00D8042C">
          <w:footerReference w:type="even" r:id="rId7"/>
          <w:footerReference w:type="default" r:id="rId8"/>
          <w:pgSz w:w="11910" w:h="15600"/>
          <w:pgMar w:top="380" w:right="740" w:bottom="700" w:left="740" w:header="0" w:footer="512" w:gutter="0"/>
          <w:pgNumType w:start="4252"/>
          <w:cols w:space="720"/>
        </w:sect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9"/>
        </w:rPr>
      </w:pPr>
    </w:p>
    <w:p w:rsidR="00D8042C" w:rsidRPr="00BF1BDF" w:rsidRDefault="005B3A67" w:rsidP="00BF1BDF">
      <w:pPr>
        <w:spacing w:line="266" w:lineRule="auto"/>
        <w:rPr>
          <w:rFonts w:ascii="Arial"/>
          <w:sz w:val="14"/>
        </w:rPr>
      </w:pPr>
      <w:r>
        <w:rPr>
          <w:rFonts w:ascii="Arial"/>
          <w:color w:val="231F20"/>
          <w:w w:val="110"/>
          <w:sz w:val="32"/>
        </w:rPr>
        <w:t>Complexometric</w:t>
      </w:r>
      <w:r>
        <w:rPr>
          <w:rFonts w:ascii="Arial"/>
          <w:color w:val="231F20"/>
          <w:spacing w:val="-54"/>
          <w:w w:val="110"/>
          <w:sz w:val="32"/>
        </w:rPr>
        <w:t xml:space="preserve"> </w:t>
      </w:r>
      <w:r>
        <w:rPr>
          <w:rFonts w:ascii="Arial"/>
          <w:color w:val="231F20"/>
          <w:w w:val="110"/>
          <w:sz w:val="32"/>
        </w:rPr>
        <w:t>titrations:</w:t>
      </w:r>
      <w:r>
        <w:rPr>
          <w:rFonts w:ascii="Arial"/>
          <w:color w:val="231F20"/>
          <w:spacing w:val="-53"/>
          <w:w w:val="110"/>
          <w:sz w:val="32"/>
        </w:rPr>
        <w:t xml:space="preserve"> </w:t>
      </w:r>
      <w:r>
        <w:rPr>
          <w:rFonts w:ascii="Arial"/>
          <w:color w:val="231F20"/>
          <w:spacing w:val="-3"/>
          <w:w w:val="110"/>
          <w:sz w:val="32"/>
        </w:rPr>
        <w:t xml:space="preserve">new </w:t>
      </w:r>
      <w:r>
        <w:rPr>
          <w:rFonts w:ascii="Arial"/>
          <w:color w:val="231F20"/>
          <w:w w:val="110"/>
          <w:sz w:val="32"/>
        </w:rPr>
        <w:t>reagents</w:t>
      </w:r>
      <w:r>
        <w:rPr>
          <w:rFonts w:ascii="Arial"/>
          <w:color w:val="231F20"/>
          <w:spacing w:val="-53"/>
          <w:w w:val="110"/>
          <w:sz w:val="32"/>
        </w:rPr>
        <w:t xml:space="preserve"> </w:t>
      </w:r>
      <w:r>
        <w:rPr>
          <w:rFonts w:ascii="Arial"/>
          <w:color w:val="231F20"/>
          <w:spacing w:val="-5"/>
          <w:w w:val="110"/>
          <w:sz w:val="32"/>
        </w:rPr>
        <w:t xml:space="preserve">and </w:t>
      </w:r>
      <w:r>
        <w:rPr>
          <w:rFonts w:ascii="Arial"/>
          <w:color w:val="231F20"/>
          <w:w w:val="110"/>
          <w:sz w:val="32"/>
        </w:rPr>
        <w:t xml:space="preserve">concepts to </w:t>
      </w:r>
      <w:r>
        <w:rPr>
          <w:rFonts w:ascii="Arial"/>
          <w:color w:val="231F20"/>
          <w:spacing w:val="-3"/>
          <w:w w:val="110"/>
          <w:sz w:val="32"/>
        </w:rPr>
        <w:t xml:space="preserve">overcome </w:t>
      </w:r>
      <w:r>
        <w:rPr>
          <w:rFonts w:ascii="Arial"/>
          <w:color w:val="231F20"/>
          <w:w w:val="110"/>
          <w:sz w:val="32"/>
        </w:rPr>
        <w:t>old</w:t>
      </w:r>
      <w:r>
        <w:rPr>
          <w:rFonts w:ascii="Arial"/>
          <w:color w:val="231F20"/>
          <w:spacing w:val="-62"/>
          <w:w w:val="110"/>
          <w:sz w:val="32"/>
        </w:rPr>
        <w:t xml:space="preserve"> </w:t>
      </w:r>
      <w:r w:rsidR="00BF1BDF">
        <w:rPr>
          <w:rFonts w:ascii="Arial"/>
          <w:color w:val="231F20"/>
          <w:w w:val="110"/>
          <w:sz w:val="32"/>
        </w:rPr>
        <w:t>limitation.</w:t>
      </w:r>
      <w:bookmarkStart w:id="0" w:name="_GoBack"/>
      <w:bookmarkEnd w:id="0"/>
    </w:p>
    <w:p w:rsidR="00D8042C" w:rsidRDefault="00D8042C">
      <w:pPr>
        <w:pStyle w:val="BodyText"/>
        <w:spacing w:before="8"/>
        <w:rPr>
          <w:rFonts w:ascii="Arial"/>
          <w:sz w:val="20"/>
        </w:rPr>
      </w:pPr>
    </w:p>
    <w:p w:rsidR="00D8042C" w:rsidRDefault="00D8042C">
      <w:pPr>
        <w:rPr>
          <w:rFonts w:ascii="Arial"/>
          <w:sz w:val="20"/>
        </w:rPr>
        <w:sectPr w:rsidR="00D8042C">
          <w:type w:val="continuous"/>
          <w:pgSz w:w="11910" w:h="15600"/>
          <w:pgMar w:top="640" w:right="740" w:bottom="0" w:left="740" w:header="720" w:footer="720" w:gutter="0"/>
          <w:cols w:space="720"/>
        </w:sectPr>
      </w:pPr>
    </w:p>
    <w:p w:rsidR="00D8042C" w:rsidRDefault="005B3A67">
      <w:pPr>
        <w:pStyle w:val="Heading1"/>
        <w:numPr>
          <w:ilvl w:val="0"/>
          <w:numId w:val="11"/>
        </w:numPr>
        <w:tabs>
          <w:tab w:val="left" w:pos="594"/>
          <w:tab w:val="left" w:pos="595"/>
        </w:tabs>
        <w:spacing w:before="85"/>
      </w:pPr>
      <w:r>
        <w:rPr>
          <w:color w:val="231F20"/>
          <w:w w:val="110"/>
        </w:rPr>
        <w:lastRenderedPageBreak/>
        <w:t>Introduction</w:t>
      </w:r>
    </w:p>
    <w:p w:rsidR="00D8042C" w:rsidRDefault="005B3A67">
      <w:pPr>
        <w:pStyle w:val="BodyText"/>
        <w:spacing w:before="113" w:line="278" w:lineRule="auto"/>
        <w:ind w:left="110" w:right="38"/>
        <w:jc w:val="both"/>
      </w:pPr>
      <w:r>
        <w:rPr>
          <w:color w:val="231F20"/>
          <w:w w:val="110"/>
        </w:rPr>
        <w:t xml:space="preserve">Titrimetry is a general and powerful method which is used </w:t>
      </w:r>
      <w:r>
        <w:rPr>
          <w:color w:val="231F20"/>
          <w:spacing w:val="-5"/>
          <w:w w:val="110"/>
        </w:rPr>
        <w:t xml:space="preserve">to </w:t>
      </w:r>
      <w:r>
        <w:rPr>
          <w:color w:val="231F20"/>
          <w:w w:val="110"/>
        </w:rPr>
        <w:t xml:space="preserve">quantify a wide range of analytes. The high accuracy of </w:t>
      </w:r>
      <w:r>
        <w:rPr>
          <w:color w:val="231F20"/>
          <w:spacing w:val="-4"/>
          <w:w w:val="110"/>
        </w:rPr>
        <w:t xml:space="preserve">the </w:t>
      </w:r>
      <w:r>
        <w:rPr>
          <w:color w:val="231F20"/>
          <w:w w:val="110"/>
        </w:rPr>
        <w:t>re</w:t>
      </w:r>
      <w:r>
        <w:rPr>
          <w:color w:val="231F20"/>
          <w:w w:val="110"/>
        </w:rPr>
        <w:t xml:space="preserve">sults and the maturity of the procedure have made it </w:t>
      </w:r>
      <w:r>
        <w:rPr>
          <w:color w:val="231F20"/>
          <w:spacing w:val="-12"/>
          <w:w w:val="110"/>
        </w:rPr>
        <w:t xml:space="preserve">a </w:t>
      </w:r>
      <w:r>
        <w:rPr>
          <w:color w:val="231F20"/>
          <w:w w:val="110"/>
        </w:rPr>
        <w:t xml:space="preserve">routine method in various fields such as environmental </w:t>
      </w:r>
      <w:r>
        <w:rPr>
          <w:color w:val="231F20"/>
          <w:spacing w:val="-3"/>
          <w:w w:val="110"/>
        </w:rPr>
        <w:t xml:space="preserve">moni- </w:t>
      </w:r>
      <w:r>
        <w:rPr>
          <w:color w:val="231F20"/>
          <w:w w:val="110"/>
        </w:rPr>
        <w:t>toring, bioanalytical chemistry and clinic analysis.</w:t>
      </w:r>
      <w:r>
        <w:rPr>
          <w:color w:val="231F20"/>
          <w:spacing w:val="36"/>
          <w:w w:val="110"/>
        </w:rPr>
        <w:t xml:space="preserve"> </w:t>
      </w:r>
      <w:r>
        <w:rPr>
          <w:color w:val="231F20"/>
          <w:spacing w:val="-3"/>
          <w:w w:val="110"/>
        </w:rPr>
        <w:t>Compared</w:t>
      </w:r>
    </w:p>
    <w:p w:rsidR="00D8042C" w:rsidRDefault="005B3A67">
      <w:pPr>
        <w:pStyle w:val="BodyText"/>
        <w:spacing w:before="100" w:line="278" w:lineRule="auto"/>
        <w:ind w:left="110" w:right="107"/>
        <w:jc w:val="both"/>
      </w:pPr>
      <w:r>
        <w:br w:type="column"/>
      </w:r>
      <w:r>
        <w:rPr>
          <w:color w:val="231F20"/>
          <w:w w:val="110"/>
        </w:rPr>
        <w:lastRenderedPageBreak/>
        <w:t xml:space="preserve">with quantitative instrumental measurements that depend </w:t>
      </w:r>
      <w:r>
        <w:rPr>
          <w:color w:val="231F20"/>
          <w:spacing w:val="-6"/>
          <w:w w:val="110"/>
        </w:rPr>
        <w:t xml:space="preserve">on    </w:t>
      </w:r>
      <w:r>
        <w:rPr>
          <w:color w:val="231F20"/>
          <w:w w:val="110"/>
        </w:rPr>
        <w:t xml:space="preserve">a readout using methods such as ion chromatography, ICP-MS or AAS, titrimetry is the simplest and most accurate </w:t>
      </w:r>
      <w:r>
        <w:rPr>
          <w:color w:val="231F20"/>
          <w:spacing w:val="-3"/>
          <w:w w:val="110"/>
        </w:rPr>
        <w:t xml:space="preserve">method </w:t>
      </w:r>
      <w:r>
        <w:rPr>
          <w:color w:val="231F20"/>
          <w:w w:val="110"/>
        </w:rPr>
        <w:t>because it relies on an exhaustive consumption of the analyte at the end point. Today, titrimetry can be easily automated, and commercial</w:t>
      </w:r>
      <w:r>
        <w:rPr>
          <w:color w:val="231F20"/>
          <w:w w:val="110"/>
        </w:rPr>
        <w:t xml:space="preserve">ly available standardized reagents </w:t>
      </w:r>
      <w:r>
        <w:rPr>
          <w:color w:val="231F20"/>
          <w:spacing w:val="-4"/>
          <w:w w:val="110"/>
        </w:rPr>
        <w:t xml:space="preserve">provide </w:t>
      </w:r>
      <w:r>
        <w:rPr>
          <w:color w:val="231F20"/>
          <w:w w:val="110"/>
        </w:rPr>
        <w:t xml:space="preserve">more convenience to the end users. These </w:t>
      </w:r>
      <w:r>
        <w:rPr>
          <w:color w:val="231F20"/>
          <w:spacing w:val="-3"/>
          <w:w w:val="110"/>
        </w:rPr>
        <w:t xml:space="preserve">key </w:t>
      </w:r>
      <w:r>
        <w:rPr>
          <w:color w:val="231F20"/>
          <w:w w:val="110"/>
        </w:rPr>
        <w:t>advantages</w:t>
      </w:r>
      <w:r>
        <w:rPr>
          <w:color w:val="231F20"/>
          <w:spacing w:val="2"/>
          <w:w w:val="110"/>
        </w:rPr>
        <w:t xml:space="preserve"> </w:t>
      </w:r>
      <w:r>
        <w:rPr>
          <w:color w:val="231F20"/>
          <w:w w:val="110"/>
        </w:rPr>
        <w:t>have</w:t>
      </w:r>
    </w:p>
    <w:p w:rsidR="00D8042C" w:rsidRDefault="00D8042C">
      <w:pPr>
        <w:spacing w:line="278" w:lineRule="auto"/>
        <w:jc w:val="both"/>
        <w:sectPr w:rsidR="00D8042C">
          <w:type w:val="continuous"/>
          <w:pgSz w:w="11910" w:h="15600"/>
          <w:pgMar w:top="640" w:right="740" w:bottom="0" w:left="740" w:header="720" w:footer="720" w:gutter="0"/>
          <w:cols w:num="2" w:space="720" w:equalWidth="0">
            <w:col w:w="5140" w:space="75"/>
            <w:col w:w="5215"/>
          </w:cols>
        </w:sectPr>
      </w:pPr>
    </w:p>
    <w:p w:rsidR="00D8042C" w:rsidRDefault="005B3A67">
      <w:pPr>
        <w:pStyle w:val="BodyText"/>
        <w:tabs>
          <w:tab w:val="left" w:pos="5099"/>
          <w:tab w:val="left" w:pos="5326"/>
        </w:tabs>
        <w:ind w:left="110"/>
      </w:pPr>
      <w:r>
        <w:rPr>
          <w:color w:val="231F20"/>
          <w:u w:val="thick" w:color="DED9C9"/>
        </w:rPr>
        <w:lastRenderedPageBreak/>
        <w:t xml:space="preserve"> </w:t>
      </w:r>
      <w:r>
        <w:rPr>
          <w:color w:val="231F20"/>
          <w:u w:val="thick" w:color="DED9C9"/>
        </w:rPr>
        <w:tab/>
      </w:r>
      <w:r>
        <w:rPr>
          <w:color w:val="231F20"/>
        </w:rPr>
        <w:tab/>
      </w:r>
      <w:r>
        <w:rPr>
          <w:color w:val="231F20"/>
          <w:w w:val="115"/>
        </w:rPr>
        <w:t>made</w:t>
      </w:r>
      <w:r>
        <w:rPr>
          <w:color w:val="231F20"/>
          <w:spacing w:val="11"/>
          <w:w w:val="115"/>
        </w:rPr>
        <w:t xml:space="preserve"> </w:t>
      </w:r>
      <w:r>
        <w:rPr>
          <w:color w:val="231F20"/>
          <w:w w:val="115"/>
        </w:rPr>
        <w:t>titrimetric</w:t>
      </w:r>
      <w:r>
        <w:rPr>
          <w:color w:val="231F20"/>
          <w:spacing w:val="10"/>
          <w:w w:val="115"/>
        </w:rPr>
        <w:t xml:space="preserve"> </w:t>
      </w:r>
      <w:r>
        <w:rPr>
          <w:color w:val="231F20"/>
          <w:w w:val="115"/>
        </w:rPr>
        <w:t>methods</w:t>
      </w:r>
      <w:r>
        <w:rPr>
          <w:color w:val="231F20"/>
          <w:spacing w:val="12"/>
          <w:w w:val="115"/>
        </w:rPr>
        <w:t xml:space="preserve"> </w:t>
      </w:r>
      <w:r>
        <w:rPr>
          <w:color w:val="231F20"/>
          <w:w w:val="115"/>
        </w:rPr>
        <w:t>an</w:t>
      </w:r>
      <w:r>
        <w:rPr>
          <w:color w:val="231F20"/>
          <w:spacing w:val="11"/>
          <w:w w:val="115"/>
        </w:rPr>
        <w:t xml:space="preserve"> </w:t>
      </w:r>
      <w:r>
        <w:rPr>
          <w:color w:val="231F20"/>
          <w:w w:val="115"/>
        </w:rPr>
        <w:t>indispensible</w:t>
      </w:r>
      <w:r>
        <w:rPr>
          <w:color w:val="231F20"/>
          <w:spacing w:val="12"/>
          <w:w w:val="115"/>
        </w:rPr>
        <w:t xml:space="preserve"> </w:t>
      </w:r>
      <w:r>
        <w:rPr>
          <w:color w:val="231F20"/>
          <w:w w:val="115"/>
        </w:rPr>
        <w:t>part</w:t>
      </w:r>
      <w:r>
        <w:rPr>
          <w:color w:val="231F20"/>
          <w:spacing w:val="10"/>
          <w:w w:val="115"/>
        </w:rPr>
        <w:t xml:space="preserve"> </w:t>
      </w:r>
      <w:r>
        <w:rPr>
          <w:color w:val="231F20"/>
          <w:w w:val="115"/>
        </w:rPr>
        <w:t>of</w:t>
      </w:r>
      <w:r>
        <w:rPr>
          <w:color w:val="231F20"/>
          <w:spacing w:val="12"/>
          <w:w w:val="115"/>
        </w:rPr>
        <w:t xml:space="preserve"> </w:t>
      </w:r>
      <w:r>
        <w:rPr>
          <w:color w:val="231F20"/>
          <w:w w:val="115"/>
        </w:rPr>
        <w:t>analytical</w:t>
      </w:r>
    </w:p>
    <w:p w:rsidR="00D8042C" w:rsidRDefault="00D8042C">
      <w:pPr>
        <w:sectPr w:rsidR="00D8042C">
          <w:type w:val="continuous"/>
          <w:pgSz w:w="11910" w:h="15600"/>
          <w:pgMar w:top="640" w:right="740" w:bottom="0" w:left="740" w:header="720" w:footer="720" w:gutter="0"/>
          <w:cols w:space="720"/>
        </w:sectPr>
      </w:pPr>
    </w:p>
    <w:p w:rsidR="00D8042C" w:rsidRDefault="005B3A67">
      <w:pPr>
        <w:spacing w:before="139" w:line="300" w:lineRule="auto"/>
        <w:ind w:left="110" w:right="38"/>
        <w:rPr>
          <w:i/>
          <w:sz w:val="14"/>
        </w:rPr>
      </w:pPr>
      <w:r>
        <w:rPr>
          <w:i/>
          <w:color w:val="231F20"/>
          <w:sz w:val="14"/>
        </w:rPr>
        <w:lastRenderedPageBreak/>
        <w:t xml:space="preserve">Department of Inorganic and Analytical Chemistry, University of Geneva, Quai Ernest-Ansermet 30, CH-1211 Geneva, Switzerland. E-mail: </w:t>
      </w:r>
      <w:hyperlink r:id="rId9">
        <w:r>
          <w:rPr>
            <w:i/>
            <w:color w:val="231F20"/>
            <w:sz w:val="14"/>
          </w:rPr>
          <w:t>eric.bakker@unige.ch</w:t>
        </w:r>
      </w:hyperlink>
    </w:p>
    <w:p w:rsidR="00D8042C" w:rsidRDefault="005B3A67">
      <w:pPr>
        <w:pStyle w:val="BodyText"/>
        <w:spacing w:before="32" w:line="278" w:lineRule="auto"/>
        <w:ind w:left="110"/>
      </w:pPr>
      <w:r>
        <w:br w:type="column"/>
      </w:r>
      <w:r>
        <w:rPr>
          <w:color w:val="231F20"/>
          <w:w w:val="110"/>
        </w:rPr>
        <w:lastRenderedPageBreak/>
        <w:t>chemistry, even with the arrival and establishment of</w:t>
      </w:r>
      <w:r>
        <w:rPr>
          <w:color w:val="231F20"/>
          <w:w w:val="110"/>
        </w:rPr>
        <w:t xml:space="preserve"> newer instrumental techniques.</w:t>
      </w:r>
    </w:p>
    <w:p w:rsidR="00D8042C" w:rsidRDefault="00D8042C">
      <w:pPr>
        <w:spacing w:line="278" w:lineRule="auto"/>
        <w:sectPr w:rsidR="00D8042C">
          <w:type w:val="continuous"/>
          <w:pgSz w:w="11910" w:h="15600"/>
          <w:pgMar w:top="640" w:right="740" w:bottom="0" w:left="740" w:header="720" w:footer="720" w:gutter="0"/>
          <w:cols w:num="2" w:space="720" w:equalWidth="0">
            <w:col w:w="4914" w:space="301"/>
            <w:col w:w="5215"/>
          </w:cols>
        </w:sectPr>
      </w:pPr>
    </w:p>
    <w:p w:rsidR="00D8042C" w:rsidRDefault="00D8042C">
      <w:pPr>
        <w:pStyle w:val="BodyText"/>
        <w:spacing w:before="11"/>
      </w:pPr>
    </w:p>
    <w:p w:rsidR="00D8042C" w:rsidRDefault="005B3A67">
      <w:pPr>
        <w:pStyle w:val="BodyText"/>
        <w:spacing w:line="30" w:lineRule="exact"/>
        <w:ind w:left="110"/>
        <w:rPr>
          <w:sz w:val="3"/>
        </w:rPr>
      </w:pPr>
      <w:r>
        <w:rPr>
          <w:sz w:val="3"/>
        </w:rPr>
      </w:r>
      <w:r>
        <w:rPr>
          <w:sz w:val="3"/>
        </w:rPr>
        <w:pict>
          <v:group id="_x0000_s1043" style="width:510.25pt;height:1.55pt;mso-position-horizontal-relative:char;mso-position-vertical-relative:line" coordsize="10205,31">
            <v:rect id="_x0000_s1044" style="position:absolute;width:10205;height:31" fillcolor="#ded9c9" stroked="f"/>
            <w10:wrap type="none"/>
            <w10:anchorlock/>
          </v:group>
        </w:pict>
      </w:r>
    </w:p>
    <w:p w:rsidR="00D8042C" w:rsidRDefault="00D8042C">
      <w:pPr>
        <w:pStyle w:val="BodyText"/>
        <w:spacing w:before="10"/>
        <w:rPr>
          <w:sz w:val="15"/>
        </w:rPr>
      </w:pPr>
    </w:p>
    <w:p w:rsidR="00D8042C" w:rsidRDefault="00D8042C">
      <w:pPr>
        <w:rPr>
          <w:sz w:val="15"/>
        </w:rPr>
        <w:sectPr w:rsidR="00D8042C">
          <w:type w:val="continuous"/>
          <w:pgSz w:w="11910" w:h="15600"/>
          <w:pgMar w:top="640" w:right="740" w:bottom="0" w:left="740" w:header="720" w:footer="720" w:gutter="0"/>
          <w:cols w:space="720"/>
        </w:sectPr>
      </w:pPr>
    </w:p>
    <w:p w:rsidR="00D8042C" w:rsidRDefault="005B3A67">
      <w:pPr>
        <w:pStyle w:val="BodyText"/>
        <w:spacing w:before="9"/>
        <w:rPr>
          <w:sz w:val="8"/>
        </w:rPr>
      </w:pPr>
      <w:r>
        <w:lastRenderedPageBreak/>
        <w:pict>
          <v:shapetype id="_x0000_t202" coordsize="21600,21600" o:spt="202" path="m,l,21600r21600,l21600,xe">
            <v:stroke joinstyle="miter"/>
            <v:path gradientshapeok="t" o:connecttype="rect"/>
          </v:shapetype>
          <v:shape id="_x0000_s1042" type="#_x0000_t202" style="position:absolute;margin-left:2.85pt;margin-top:150.95pt;width:10.9pt;height:319.8pt;z-index:15735808;mso-position-horizontal-relative:page;mso-position-vertical-relative:page" filled="f" stroked="f">
            <v:textbox style="layout-flow:vertical;mso-layout-flow-alt:bottom-to-top;mso-next-textbox:#_x0000_s1042" inset="0,0,0,0">
              <w:txbxContent>
                <w:p w:rsidR="00D8042C" w:rsidRDefault="005B3A67">
                  <w:pPr>
                    <w:spacing w:before="13"/>
                    <w:ind w:left="20"/>
                    <w:rPr>
                      <w:sz w:val="16"/>
                    </w:rPr>
                  </w:pPr>
                  <w:r>
                    <w:rPr>
                      <w:sz w:val="16"/>
                    </w:rPr>
                    <w:t>P</w:t>
                  </w:r>
                  <w:r>
                    <w:rPr>
                      <w:sz w:val="16"/>
                    </w:rPr>
                    <w:t>u</w:t>
                  </w:r>
                  <w:r>
                    <w:rPr>
                      <w:sz w:val="16"/>
                    </w:rPr>
                    <w:t>b</w:t>
                  </w:r>
                  <w:r>
                    <w:rPr>
                      <w:sz w:val="16"/>
                    </w:rPr>
                    <w:t>l</w:t>
                  </w:r>
                  <w:r>
                    <w:rPr>
                      <w:sz w:val="16"/>
                    </w:rPr>
                    <w:t>i</w:t>
                  </w:r>
                  <w:r>
                    <w:rPr>
                      <w:sz w:val="16"/>
                    </w:rPr>
                    <w:t>s</w:t>
                  </w:r>
                  <w:r>
                    <w:rPr>
                      <w:sz w:val="16"/>
                    </w:rPr>
                    <w:t>h</w:t>
                  </w:r>
                  <w:r>
                    <w:rPr>
                      <w:sz w:val="16"/>
                    </w:rPr>
                    <w:t>e</w:t>
                  </w:r>
                  <w:r>
                    <w:rPr>
                      <w:sz w:val="16"/>
                    </w:rPr>
                    <w:t>d</w:t>
                  </w:r>
                  <w:r>
                    <w:rPr>
                      <w:sz w:val="16"/>
                    </w:rPr>
                    <w:t xml:space="preserve"> </w:t>
                  </w:r>
                  <w:r>
                    <w:rPr>
                      <w:sz w:val="16"/>
                    </w:rPr>
                    <w:t>o</w:t>
                  </w:r>
                  <w:r>
                    <w:rPr>
                      <w:sz w:val="16"/>
                    </w:rPr>
                    <w:t>n</w:t>
                  </w:r>
                  <w:r>
                    <w:rPr>
                      <w:sz w:val="16"/>
                    </w:rPr>
                    <w:t xml:space="preserve"> </w:t>
                  </w:r>
                  <w:r>
                    <w:rPr>
                      <w:sz w:val="16"/>
                    </w:rPr>
                    <w:t>2</w:t>
                  </w:r>
                  <w:r>
                    <w:rPr>
                      <w:sz w:val="16"/>
                    </w:rPr>
                    <w:t>7</w:t>
                  </w:r>
                  <w:r>
                    <w:rPr>
                      <w:sz w:val="16"/>
                    </w:rPr>
                    <w:t xml:space="preserve"> </w:t>
                  </w:r>
                  <w:r>
                    <w:rPr>
                      <w:sz w:val="16"/>
                    </w:rPr>
                    <w:t>M</w:t>
                  </w:r>
                  <w:r>
                    <w:rPr>
                      <w:sz w:val="16"/>
                    </w:rPr>
                    <w:t>a</w:t>
                  </w:r>
                  <w:r>
                    <w:rPr>
                      <w:sz w:val="16"/>
                    </w:rPr>
                    <w:t>y</w:t>
                  </w:r>
                  <w:r>
                    <w:rPr>
                      <w:sz w:val="16"/>
                    </w:rPr>
                    <w:t xml:space="preserve"> </w:t>
                  </w:r>
                  <w:r>
                    <w:rPr>
                      <w:sz w:val="16"/>
                    </w:rPr>
                    <w:t>2</w:t>
                  </w:r>
                  <w:r>
                    <w:rPr>
                      <w:sz w:val="16"/>
                    </w:rPr>
                    <w:t>0</w:t>
                  </w:r>
                  <w:r>
                    <w:rPr>
                      <w:sz w:val="16"/>
                    </w:rPr>
                    <w:t>1</w:t>
                  </w:r>
                  <w:r>
                    <w:rPr>
                      <w:sz w:val="16"/>
                    </w:rPr>
                    <w:t>6</w:t>
                  </w:r>
                  <w:r>
                    <w:rPr>
                      <w:sz w:val="16"/>
                    </w:rPr>
                    <w:t>.</w:t>
                  </w:r>
                  <w:r>
                    <w:rPr>
                      <w:sz w:val="16"/>
                    </w:rPr>
                    <w:t xml:space="preserve"> </w:t>
                  </w:r>
                  <w:r>
                    <w:rPr>
                      <w:sz w:val="16"/>
                    </w:rPr>
                    <w:t>D</w:t>
                  </w:r>
                  <w:r>
                    <w:rPr>
                      <w:sz w:val="16"/>
                    </w:rPr>
                    <w:t>o</w:t>
                  </w:r>
                  <w:r>
                    <w:rPr>
                      <w:sz w:val="16"/>
                    </w:rPr>
                    <w:t>w</w:t>
                  </w:r>
                  <w:r>
                    <w:rPr>
                      <w:sz w:val="16"/>
                    </w:rPr>
                    <w:t>n</w:t>
                  </w:r>
                  <w:r>
                    <w:rPr>
                      <w:sz w:val="16"/>
                    </w:rPr>
                    <w:t>l</w:t>
                  </w:r>
                  <w:r>
                    <w:rPr>
                      <w:sz w:val="16"/>
                    </w:rPr>
                    <w:t>o</w:t>
                  </w:r>
                  <w:r>
                    <w:rPr>
                      <w:sz w:val="16"/>
                    </w:rPr>
                    <w:t>a</w:t>
                  </w:r>
                  <w:r>
                    <w:rPr>
                      <w:sz w:val="16"/>
                    </w:rPr>
                    <w:t>d</w:t>
                  </w:r>
                  <w:r>
                    <w:rPr>
                      <w:sz w:val="16"/>
                    </w:rPr>
                    <w:t>e</w:t>
                  </w:r>
                  <w:r>
                    <w:rPr>
                      <w:sz w:val="16"/>
                    </w:rPr>
                    <w:t>d</w:t>
                  </w:r>
                  <w:r>
                    <w:rPr>
                      <w:sz w:val="16"/>
                    </w:rPr>
                    <w:t xml:space="preserve"> </w:t>
                  </w:r>
                  <w:r>
                    <w:rPr>
                      <w:sz w:val="16"/>
                    </w:rPr>
                    <w:t>b</w:t>
                  </w:r>
                  <w:r>
                    <w:rPr>
                      <w:sz w:val="16"/>
                    </w:rPr>
                    <w:t>y</w:t>
                  </w:r>
                  <w:r>
                    <w:rPr>
                      <w:sz w:val="16"/>
                    </w:rPr>
                    <w:t xml:space="preserve"> </w:t>
                  </w:r>
                  <w:r>
                    <w:rPr>
                      <w:sz w:val="16"/>
                    </w:rPr>
                    <w:t>U</w:t>
                  </w:r>
                  <w:r>
                    <w:rPr>
                      <w:sz w:val="16"/>
                    </w:rPr>
                    <w:t>N</w:t>
                  </w:r>
                  <w:r>
                    <w:rPr>
                      <w:sz w:val="16"/>
                    </w:rPr>
                    <w:t>I</w:t>
                  </w:r>
                  <w:r>
                    <w:rPr>
                      <w:sz w:val="16"/>
                    </w:rPr>
                    <w:t>V</w:t>
                  </w:r>
                  <w:r>
                    <w:rPr>
                      <w:sz w:val="16"/>
                    </w:rPr>
                    <w:t>E</w:t>
                  </w:r>
                  <w:r>
                    <w:rPr>
                      <w:sz w:val="16"/>
                    </w:rPr>
                    <w:t>R</w:t>
                  </w:r>
                  <w:r>
                    <w:rPr>
                      <w:sz w:val="16"/>
                    </w:rPr>
                    <w:t>S</w:t>
                  </w:r>
                  <w:r>
                    <w:rPr>
                      <w:sz w:val="16"/>
                    </w:rPr>
                    <w:t>I</w:t>
                  </w:r>
                  <w:r>
                    <w:rPr>
                      <w:sz w:val="16"/>
                    </w:rPr>
                    <w:t>T</w:t>
                  </w:r>
                  <w:r>
                    <w:rPr>
                      <w:sz w:val="16"/>
                    </w:rPr>
                    <w:t>E</w:t>
                  </w:r>
                  <w:r>
                    <w:rPr>
                      <w:sz w:val="16"/>
                    </w:rPr>
                    <w:t xml:space="preserve"> </w:t>
                  </w:r>
                  <w:r>
                    <w:rPr>
                      <w:sz w:val="16"/>
                    </w:rPr>
                    <w:t>D</w:t>
                  </w:r>
                  <w:r>
                    <w:rPr>
                      <w:sz w:val="16"/>
                    </w:rPr>
                    <w:t>E</w:t>
                  </w:r>
                  <w:r>
                    <w:rPr>
                      <w:sz w:val="16"/>
                    </w:rPr>
                    <w:t xml:space="preserve"> </w:t>
                  </w:r>
                  <w:r>
                    <w:rPr>
                      <w:sz w:val="16"/>
                    </w:rPr>
                    <w:t>G</w:t>
                  </w:r>
                  <w:r>
                    <w:rPr>
                      <w:sz w:val="16"/>
                    </w:rPr>
                    <w:t>E</w:t>
                  </w:r>
                  <w:r>
                    <w:rPr>
                      <w:sz w:val="16"/>
                    </w:rPr>
                    <w:t>N</w:t>
                  </w:r>
                  <w:r>
                    <w:rPr>
                      <w:sz w:val="16"/>
                    </w:rPr>
                    <w:t>E</w:t>
                  </w:r>
                  <w:r>
                    <w:rPr>
                      <w:sz w:val="16"/>
                    </w:rPr>
                    <w:t>V</w:t>
                  </w:r>
                  <w:r>
                    <w:rPr>
                      <w:sz w:val="16"/>
                    </w:rPr>
                    <w:t>E</w:t>
                  </w:r>
                  <w:r>
                    <w:rPr>
                      <w:sz w:val="16"/>
                    </w:rPr>
                    <w:t xml:space="preserve"> </w:t>
                  </w:r>
                  <w:r>
                    <w:rPr>
                      <w:sz w:val="16"/>
                    </w:rPr>
                    <w:t>o</w:t>
                  </w:r>
                  <w:r>
                    <w:rPr>
                      <w:sz w:val="16"/>
                    </w:rPr>
                    <w:t>n</w:t>
                  </w:r>
                  <w:r>
                    <w:rPr>
                      <w:sz w:val="16"/>
                    </w:rPr>
                    <w:t xml:space="preserve"> </w:t>
                  </w:r>
                  <w:r>
                    <w:rPr>
                      <w:sz w:val="16"/>
                    </w:rPr>
                    <w:t>0</w:t>
                  </w:r>
                  <w:r>
                    <w:rPr>
                      <w:sz w:val="16"/>
                    </w:rPr>
                    <w:t>6</w:t>
                  </w:r>
                  <w:r>
                    <w:rPr>
                      <w:sz w:val="16"/>
                    </w:rPr>
                    <w:t>/</w:t>
                  </w:r>
                  <w:r>
                    <w:rPr>
                      <w:sz w:val="16"/>
                    </w:rPr>
                    <w:t>0</w:t>
                  </w:r>
                  <w:r>
                    <w:rPr>
                      <w:sz w:val="16"/>
                    </w:rPr>
                    <w:t>7</w:t>
                  </w:r>
                  <w:r>
                    <w:rPr>
                      <w:sz w:val="16"/>
                    </w:rPr>
                    <w:t>/</w:t>
                  </w:r>
                  <w:r>
                    <w:rPr>
                      <w:sz w:val="16"/>
                    </w:rPr>
                    <w:t>2</w:t>
                  </w:r>
                  <w:r>
                    <w:rPr>
                      <w:sz w:val="16"/>
                    </w:rPr>
                    <w:t>0</w:t>
                  </w:r>
                  <w:r>
                    <w:rPr>
                      <w:sz w:val="16"/>
                    </w:rPr>
                    <w:t>1</w:t>
                  </w:r>
                  <w:r>
                    <w:rPr>
                      <w:sz w:val="16"/>
                    </w:rPr>
                    <w:t>6</w:t>
                  </w:r>
                  <w:r>
                    <w:rPr>
                      <w:sz w:val="16"/>
                    </w:rPr>
                    <w:t xml:space="preserve"> </w:t>
                  </w:r>
                  <w:r>
                    <w:rPr>
                      <w:sz w:val="16"/>
                    </w:rPr>
                    <w:t>1</w:t>
                  </w:r>
                  <w:r>
                    <w:rPr>
                      <w:sz w:val="16"/>
                    </w:rPr>
                    <w:t>3</w:t>
                  </w:r>
                  <w:r>
                    <w:rPr>
                      <w:sz w:val="16"/>
                    </w:rPr>
                    <w:t>:</w:t>
                  </w:r>
                  <w:r>
                    <w:rPr>
                      <w:sz w:val="16"/>
                    </w:rPr>
                    <w:t>5</w:t>
                  </w:r>
                  <w:r>
                    <w:rPr>
                      <w:sz w:val="16"/>
                    </w:rPr>
                    <w:t>1</w:t>
                  </w:r>
                  <w:r>
                    <w:rPr>
                      <w:sz w:val="16"/>
                    </w:rPr>
                    <w:t>:</w:t>
                  </w:r>
                  <w:r>
                    <w:rPr>
                      <w:sz w:val="16"/>
                    </w:rPr>
                    <w:t>1</w:t>
                  </w:r>
                  <w:r>
                    <w:rPr>
                      <w:sz w:val="16"/>
                    </w:rPr>
                    <w:t>2</w:t>
                  </w:r>
                  <w:r>
                    <w:rPr>
                      <w:sz w:val="16"/>
                    </w:rPr>
                    <w:t>.</w:t>
                  </w:r>
                </w:p>
              </w:txbxContent>
            </v:textbox>
            <w10:wrap anchorx="page" anchory="page"/>
          </v:shape>
        </w:pict>
      </w:r>
    </w:p>
    <w:p w:rsidR="00D8042C" w:rsidRDefault="005B3A67">
      <w:pPr>
        <w:pStyle w:val="BodyText"/>
        <w:ind w:left="110" w:right="-15"/>
        <w:rPr>
          <w:sz w:val="20"/>
        </w:rPr>
      </w:pPr>
      <w:r>
        <w:rPr>
          <w:noProof/>
          <w:sz w:val="20"/>
        </w:rPr>
        <w:drawing>
          <wp:inline distT="0" distB="0" distL="0" distR="0">
            <wp:extent cx="1446055" cy="1804416"/>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0" cstate="print"/>
                    <a:stretch>
                      <a:fillRect/>
                    </a:stretch>
                  </pic:blipFill>
                  <pic:spPr>
                    <a:xfrm>
                      <a:off x="0" y="0"/>
                      <a:ext cx="1446055" cy="1804416"/>
                    </a:xfrm>
                    <a:prstGeom prst="rect">
                      <a:avLst/>
                    </a:prstGeom>
                  </pic:spPr>
                </pic:pic>
              </a:graphicData>
            </a:graphic>
          </wp:inline>
        </w:drawing>
      </w:r>
    </w:p>
    <w:p w:rsidR="00D8042C" w:rsidRDefault="005B3A67">
      <w:pPr>
        <w:pStyle w:val="BodyText"/>
        <w:spacing w:before="69"/>
        <w:ind w:left="743"/>
      </w:pPr>
      <w:r>
        <w:rPr>
          <w:color w:val="231F20"/>
          <w:w w:val="105"/>
        </w:rPr>
        <w:t>Jingying Zhai</w:t>
      </w:r>
    </w:p>
    <w:p w:rsidR="00D8042C" w:rsidRDefault="005B3A67">
      <w:pPr>
        <w:tabs>
          <w:tab w:val="left" w:pos="1978"/>
        </w:tabs>
        <w:spacing w:before="90" w:line="278" w:lineRule="auto"/>
        <w:ind w:left="110" w:right="38"/>
        <w:jc w:val="both"/>
        <w:rPr>
          <w:i/>
          <w:sz w:val="18"/>
        </w:rPr>
      </w:pPr>
      <w:r>
        <w:br w:type="column"/>
      </w:r>
      <w:r>
        <w:rPr>
          <w:i/>
          <w:color w:val="231F20"/>
          <w:w w:val="105"/>
          <w:sz w:val="18"/>
        </w:rPr>
        <w:lastRenderedPageBreak/>
        <w:t xml:space="preserve">Jingying Zhai is currently a </w:t>
      </w:r>
      <w:r>
        <w:rPr>
          <w:i/>
          <w:color w:val="231F20"/>
          <w:spacing w:val="-5"/>
          <w:w w:val="105"/>
          <w:sz w:val="18"/>
        </w:rPr>
        <w:t xml:space="preserve">PhD </w:t>
      </w:r>
      <w:r>
        <w:rPr>
          <w:i/>
          <w:color w:val="231F20"/>
          <w:w w:val="105"/>
          <w:sz w:val="18"/>
        </w:rPr>
        <w:t xml:space="preserve">candidate in Prof. Eric </w:t>
      </w:r>
      <w:r>
        <w:rPr>
          <w:i/>
          <w:color w:val="231F20"/>
          <w:spacing w:val="-3"/>
          <w:w w:val="105"/>
          <w:sz w:val="18"/>
        </w:rPr>
        <w:t>Bakker</w:t>
      </w:r>
      <w:r>
        <w:rPr>
          <w:rFonts w:ascii="Arial" w:hAnsi="Arial"/>
          <w:color w:val="231F20"/>
          <w:spacing w:val="-3"/>
          <w:w w:val="105"/>
          <w:sz w:val="18"/>
        </w:rPr>
        <w:t>’</w:t>
      </w:r>
      <w:r>
        <w:rPr>
          <w:i/>
          <w:color w:val="231F20"/>
          <w:spacing w:val="-3"/>
          <w:w w:val="105"/>
          <w:sz w:val="18"/>
        </w:rPr>
        <w:t xml:space="preserve">s </w:t>
      </w:r>
      <w:r>
        <w:rPr>
          <w:i/>
          <w:color w:val="231F20"/>
          <w:w w:val="105"/>
          <w:sz w:val="18"/>
        </w:rPr>
        <w:t xml:space="preserve">research group </w:t>
      </w:r>
      <w:r>
        <w:rPr>
          <w:i/>
          <w:color w:val="231F20"/>
          <w:spacing w:val="-3"/>
          <w:w w:val="105"/>
          <w:sz w:val="18"/>
        </w:rPr>
        <w:t xml:space="preserve">at </w:t>
      </w:r>
      <w:r>
        <w:rPr>
          <w:i/>
          <w:color w:val="231F20"/>
          <w:w w:val="105"/>
          <w:sz w:val="18"/>
        </w:rPr>
        <w:t xml:space="preserve">the </w:t>
      </w:r>
      <w:r>
        <w:rPr>
          <w:i/>
          <w:color w:val="231F20"/>
          <w:spacing w:val="-3"/>
          <w:w w:val="105"/>
          <w:sz w:val="18"/>
        </w:rPr>
        <w:t xml:space="preserve">University </w:t>
      </w:r>
      <w:r>
        <w:rPr>
          <w:i/>
          <w:color w:val="231F20"/>
          <w:w w:val="105"/>
          <w:sz w:val="18"/>
        </w:rPr>
        <w:t xml:space="preserve">of Geneva. Having worked </w:t>
      </w:r>
      <w:r>
        <w:rPr>
          <w:i/>
          <w:color w:val="231F20"/>
          <w:spacing w:val="-8"/>
          <w:w w:val="105"/>
          <w:sz w:val="18"/>
        </w:rPr>
        <w:t xml:space="preserve">on </w:t>
      </w:r>
      <w:r>
        <w:rPr>
          <w:i/>
          <w:color w:val="231F20"/>
          <w:w w:val="105"/>
          <w:sz w:val="18"/>
        </w:rPr>
        <w:t xml:space="preserve">optical sensors for glucose </w:t>
      </w:r>
      <w:r>
        <w:rPr>
          <w:i/>
          <w:color w:val="231F20"/>
          <w:spacing w:val="-5"/>
          <w:w w:val="105"/>
          <w:sz w:val="18"/>
        </w:rPr>
        <w:t xml:space="preserve">and </w:t>
      </w:r>
      <w:r>
        <w:rPr>
          <w:i/>
          <w:color w:val="231F20"/>
          <w:w w:val="105"/>
          <w:sz w:val="18"/>
        </w:rPr>
        <w:t xml:space="preserve">hydrogen peroxide, she </w:t>
      </w:r>
      <w:r>
        <w:rPr>
          <w:i/>
          <w:color w:val="231F20"/>
          <w:spacing w:val="-4"/>
          <w:w w:val="105"/>
          <w:sz w:val="18"/>
        </w:rPr>
        <w:t xml:space="preserve">received </w:t>
      </w:r>
      <w:r>
        <w:rPr>
          <w:i/>
          <w:color w:val="231F20"/>
          <w:w w:val="105"/>
          <w:sz w:val="18"/>
        </w:rPr>
        <w:t>her Master</w:t>
      </w:r>
      <w:r>
        <w:rPr>
          <w:rFonts w:ascii="Arial" w:hAnsi="Arial"/>
          <w:color w:val="231F20"/>
          <w:w w:val="105"/>
          <w:sz w:val="18"/>
        </w:rPr>
        <w:t>’</w:t>
      </w:r>
      <w:r>
        <w:rPr>
          <w:i/>
          <w:color w:val="231F20"/>
          <w:w w:val="105"/>
          <w:sz w:val="18"/>
        </w:rPr>
        <w:t xml:space="preserve">s degree </w:t>
      </w:r>
      <w:r>
        <w:rPr>
          <w:i/>
          <w:color w:val="231F20"/>
          <w:spacing w:val="-6"/>
          <w:w w:val="105"/>
          <w:sz w:val="18"/>
        </w:rPr>
        <w:t xml:space="preserve">from </w:t>
      </w:r>
      <w:r>
        <w:rPr>
          <w:i/>
          <w:color w:val="231F20"/>
          <w:w w:val="105"/>
          <w:sz w:val="18"/>
        </w:rPr>
        <w:t xml:space="preserve">Nanjing University in 2013. </w:t>
      </w:r>
      <w:r>
        <w:rPr>
          <w:i/>
          <w:color w:val="231F20"/>
          <w:spacing w:val="-5"/>
          <w:w w:val="105"/>
          <w:sz w:val="18"/>
        </w:rPr>
        <w:t xml:space="preserve">Her </w:t>
      </w:r>
      <w:r>
        <w:rPr>
          <w:i/>
          <w:color w:val="231F20"/>
          <w:w w:val="105"/>
          <w:sz w:val="18"/>
        </w:rPr>
        <w:t xml:space="preserve">research interests include </w:t>
      </w:r>
      <w:r>
        <w:rPr>
          <w:i/>
          <w:color w:val="231F20"/>
          <w:spacing w:val="-4"/>
          <w:w w:val="105"/>
          <w:sz w:val="18"/>
        </w:rPr>
        <w:t xml:space="preserve">ion- </w:t>
      </w:r>
      <w:r>
        <w:rPr>
          <w:i/>
          <w:color w:val="231F20"/>
          <w:w w:val="105"/>
          <w:sz w:val="18"/>
        </w:rPr>
        <w:t xml:space="preserve">selective optical and </w:t>
      </w:r>
      <w:r>
        <w:rPr>
          <w:i/>
          <w:color w:val="231F20"/>
          <w:spacing w:val="-3"/>
          <w:w w:val="105"/>
          <w:sz w:val="18"/>
        </w:rPr>
        <w:t xml:space="preserve">electro- </w:t>
      </w:r>
      <w:r>
        <w:rPr>
          <w:i/>
          <w:color w:val="231F20"/>
          <w:w w:val="105"/>
          <w:sz w:val="18"/>
        </w:rPr>
        <w:t xml:space="preserve">chemical nanosensors, </w:t>
      </w:r>
      <w:r>
        <w:rPr>
          <w:i/>
          <w:color w:val="231F20"/>
          <w:spacing w:val="-5"/>
          <w:w w:val="105"/>
          <w:sz w:val="18"/>
        </w:rPr>
        <w:t xml:space="preserve">novel </w:t>
      </w:r>
      <w:r>
        <w:rPr>
          <w:i/>
          <w:color w:val="231F20"/>
          <w:w w:val="105"/>
          <w:sz w:val="18"/>
        </w:rPr>
        <w:t>complexometric</w:t>
      </w:r>
      <w:r>
        <w:rPr>
          <w:i/>
          <w:color w:val="231F20"/>
          <w:w w:val="105"/>
          <w:sz w:val="18"/>
        </w:rPr>
        <w:tab/>
      </w:r>
      <w:r>
        <w:rPr>
          <w:i/>
          <w:color w:val="231F20"/>
          <w:spacing w:val="-3"/>
          <w:w w:val="105"/>
          <w:sz w:val="18"/>
        </w:rPr>
        <w:t xml:space="preserve">titration </w:t>
      </w:r>
      <w:r>
        <w:rPr>
          <w:i/>
          <w:color w:val="231F20"/>
          <w:w w:val="105"/>
          <w:sz w:val="18"/>
        </w:rPr>
        <w:t xml:space="preserve">methods and reagents based </w:t>
      </w:r>
      <w:r>
        <w:rPr>
          <w:i/>
          <w:color w:val="231F20"/>
          <w:spacing w:val="-8"/>
          <w:w w:val="105"/>
          <w:sz w:val="18"/>
        </w:rPr>
        <w:t xml:space="preserve">on </w:t>
      </w:r>
      <w:r>
        <w:rPr>
          <w:i/>
          <w:color w:val="231F20"/>
          <w:w w:val="105"/>
          <w:sz w:val="18"/>
        </w:rPr>
        <w:t>ion-exchange</w:t>
      </w:r>
      <w:r>
        <w:rPr>
          <w:i/>
          <w:color w:val="231F20"/>
          <w:spacing w:val="-3"/>
          <w:w w:val="105"/>
          <w:sz w:val="18"/>
        </w:rPr>
        <w:t xml:space="preserve"> </w:t>
      </w:r>
      <w:r>
        <w:rPr>
          <w:i/>
          <w:color w:val="231F20"/>
          <w:w w:val="105"/>
          <w:sz w:val="18"/>
        </w:rPr>
        <w:t>principles.</w:t>
      </w:r>
    </w:p>
    <w:p w:rsidR="00D8042C" w:rsidRDefault="005B3A67">
      <w:pPr>
        <w:pStyle w:val="BodyText"/>
        <w:spacing w:before="9"/>
        <w:rPr>
          <w:i/>
          <w:sz w:val="8"/>
        </w:rPr>
      </w:pPr>
      <w:r>
        <w:br w:type="column"/>
      </w:r>
    </w:p>
    <w:p w:rsidR="00D8042C" w:rsidRDefault="005B3A67">
      <w:pPr>
        <w:pStyle w:val="BodyText"/>
        <w:ind w:left="110" w:right="-15"/>
        <w:rPr>
          <w:sz w:val="20"/>
        </w:rPr>
      </w:pPr>
      <w:r>
        <w:rPr>
          <w:noProof/>
          <w:sz w:val="20"/>
        </w:rPr>
        <w:drawing>
          <wp:inline distT="0" distB="0" distL="0" distR="0">
            <wp:extent cx="1442679" cy="1801368"/>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1" cstate="print"/>
                    <a:stretch>
                      <a:fillRect/>
                    </a:stretch>
                  </pic:blipFill>
                  <pic:spPr>
                    <a:xfrm>
                      <a:off x="0" y="0"/>
                      <a:ext cx="1442679" cy="1801368"/>
                    </a:xfrm>
                    <a:prstGeom prst="rect">
                      <a:avLst/>
                    </a:prstGeom>
                  </pic:spPr>
                </pic:pic>
              </a:graphicData>
            </a:graphic>
          </wp:inline>
        </w:drawing>
      </w:r>
    </w:p>
    <w:p w:rsidR="00D8042C" w:rsidRDefault="005B3A67">
      <w:pPr>
        <w:pStyle w:val="BodyText"/>
        <w:spacing w:before="73"/>
        <w:ind w:left="815"/>
      </w:pPr>
      <w:r>
        <w:rPr>
          <w:color w:val="231F20"/>
          <w:w w:val="105"/>
        </w:rPr>
        <w:t>Eric Bakker</w:t>
      </w:r>
    </w:p>
    <w:p w:rsidR="00D8042C" w:rsidRDefault="005B3A67">
      <w:pPr>
        <w:spacing w:before="90" w:line="278" w:lineRule="auto"/>
        <w:ind w:left="110" w:right="108"/>
        <w:jc w:val="both"/>
        <w:rPr>
          <w:i/>
          <w:sz w:val="18"/>
        </w:rPr>
      </w:pPr>
      <w:r>
        <w:br w:type="column"/>
      </w:r>
      <w:r>
        <w:rPr>
          <w:i/>
          <w:color w:val="231F20"/>
          <w:w w:val="105"/>
          <w:sz w:val="18"/>
        </w:rPr>
        <w:lastRenderedPageBreak/>
        <w:t xml:space="preserve">Eric Bakker is a professor of analytical chemistry at the Uni- versity of Geneva. He received his PhD from the Swiss Federal Institute of Technology in Zurich </w:t>
      </w:r>
      <w:r>
        <w:rPr>
          <w:i/>
          <w:color w:val="231F20"/>
          <w:w w:val="105"/>
          <w:sz w:val="18"/>
        </w:rPr>
        <w:t>(ETHZ), Switzerland and spent</w:t>
      </w:r>
    </w:p>
    <w:p w:rsidR="00D8042C" w:rsidRDefault="005B3A67">
      <w:pPr>
        <w:spacing w:line="278" w:lineRule="auto"/>
        <w:ind w:left="110" w:right="107"/>
        <w:jc w:val="both"/>
        <w:rPr>
          <w:i/>
          <w:sz w:val="18"/>
        </w:rPr>
      </w:pPr>
      <w:r>
        <w:rPr>
          <w:i/>
          <w:color w:val="231F20"/>
          <w:w w:val="105"/>
          <w:sz w:val="18"/>
        </w:rPr>
        <w:t xml:space="preserve">14 years in the United </w:t>
      </w:r>
      <w:r>
        <w:rPr>
          <w:i/>
          <w:color w:val="231F20"/>
          <w:spacing w:val="-4"/>
          <w:w w:val="105"/>
          <w:sz w:val="18"/>
        </w:rPr>
        <w:t xml:space="preserve">States  </w:t>
      </w:r>
      <w:r>
        <w:rPr>
          <w:i/>
          <w:color w:val="231F20"/>
          <w:w w:val="105"/>
          <w:sz w:val="18"/>
        </w:rPr>
        <w:t xml:space="preserve">and 3 years in Australia </w:t>
      </w:r>
      <w:r>
        <w:rPr>
          <w:i/>
          <w:color w:val="231F20"/>
          <w:spacing w:val="-4"/>
          <w:w w:val="105"/>
          <w:sz w:val="18"/>
        </w:rPr>
        <w:t xml:space="preserve">before </w:t>
      </w:r>
      <w:r>
        <w:rPr>
          <w:i/>
          <w:color w:val="231F20"/>
          <w:w w:val="105"/>
          <w:sz w:val="18"/>
        </w:rPr>
        <w:t>accepting his current position. His</w:t>
      </w:r>
      <w:r>
        <w:rPr>
          <w:i/>
          <w:color w:val="231F20"/>
          <w:spacing w:val="-22"/>
          <w:w w:val="105"/>
          <w:sz w:val="18"/>
        </w:rPr>
        <w:t xml:space="preserve"> </w:t>
      </w:r>
      <w:r>
        <w:rPr>
          <w:i/>
          <w:color w:val="231F20"/>
          <w:w w:val="105"/>
          <w:sz w:val="18"/>
        </w:rPr>
        <w:t>research</w:t>
      </w:r>
      <w:r>
        <w:rPr>
          <w:i/>
          <w:color w:val="231F20"/>
          <w:spacing w:val="-21"/>
          <w:w w:val="105"/>
          <w:sz w:val="18"/>
        </w:rPr>
        <w:t xml:space="preserve"> </w:t>
      </w:r>
      <w:r>
        <w:rPr>
          <w:i/>
          <w:color w:val="231F20"/>
          <w:w w:val="105"/>
          <w:sz w:val="18"/>
        </w:rPr>
        <w:t>interests</w:t>
      </w:r>
      <w:r>
        <w:rPr>
          <w:i/>
          <w:color w:val="231F20"/>
          <w:spacing w:val="-21"/>
          <w:w w:val="105"/>
          <w:sz w:val="18"/>
        </w:rPr>
        <w:t xml:space="preserve"> </w:t>
      </w:r>
      <w:r>
        <w:rPr>
          <w:i/>
          <w:color w:val="231F20"/>
          <w:w w:val="105"/>
          <w:sz w:val="18"/>
        </w:rPr>
        <w:t>are</w:t>
      </w:r>
      <w:r>
        <w:rPr>
          <w:i/>
          <w:color w:val="231F20"/>
          <w:spacing w:val="-21"/>
          <w:w w:val="105"/>
          <w:sz w:val="18"/>
        </w:rPr>
        <w:t xml:space="preserve"> </w:t>
      </w:r>
      <w:r>
        <w:rPr>
          <w:i/>
          <w:color w:val="231F20"/>
          <w:spacing w:val="-3"/>
          <w:w w:val="105"/>
          <w:sz w:val="18"/>
        </w:rPr>
        <w:t xml:space="preserve">electro- </w:t>
      </w:r>
      <w:r>
        <w:rPr>
          <w:i/>
          <w:color w:val="231F20"/>
          <w:w w:val="105"/>
          <w:sz w:val="18"/>
        </w:rPr>
        <w:t xml:space="preserve">analytical and optical sensors, analytical applications of </w:t>
      </w:r>
      <w:r>
        <w:rPr>
          <w:i/>
          <w:color w:val="231F20"/>
          <w:spacing w:val="-4"/>
          <w:w w:val="105"/>
          <w:sz w:val="18"/>
        </w:rPr>
        <w:t xml:space="preserve">extrac- </w:t>
      </w:r>
      <w:r>
        <w:rPr>
          <w:i/>
          <w:color w:val="231F20"/>
          <w:w w:val="105"/>
          <w:sz w:val="18"/>
        </w:rPr>
        <w:t xml:space="preserve">tion principles, </w:t>
      </w:r>
      <w:r>
        <w:rPr>
          <w:i/>
          <w:color w:val="231F20"/>
          <w:spacing w:val="-3"/>
          <w:w w:val="105"/>
          <w:sz w:val="18"/>
        </w:rPr>
        <w:t xml:space="preserve">desalination </w:t>
      </w:r>
      <w:r>
        <w:rPr>
          <w:i/>
          <w:color w:val="231F20"/>
          <w:w w:val="105"/>
          <w:sz w:val="18"/>
        </w:rPr>
        <w:t xml:space="preserve">approaches, and </w:t>
      </w:r>
      <w:r>
        <w:rPr>
          <w:i/>
          <w:color w:val="231F20"/>
          <w:spacing w:val="-3"/>
          <w:w w:val="105"/>
          <w:sz w:val="18"/>
        </w:rPr>
        <w:t xml:space="preserve">environmental </w:t>
      </w:r>
      <w:r>
        <w:rPr>
          <w:i/>
          <w:color w:val="231F20"/>
          <w:w w:val="105"/>
          <w:sz w:val="18"/>
        </w:rPr>
        <w:t>analysis.</w:t>
      </w:r>
    </w:p>
    <w:p w:rsidR="00D8042C" w:rsidRDefault="00D8042C">
      <w:pPr>
        <w:spacing w:line="278" w:lineRule="auto"/>
        <w:jc w:val="both"/>
        <w:rPr>
          <w:sz w:val="18"/>
        </w:rPr>
        <w:sectPr w:rsidR="00D8042C">
          <w:type w:val="continuous"/>
          <w:pgSz w:w="11910" w:h="15600"/>
          <w:pgMar w:top="640" w:right="740" w:bottom="0" w:left="740" w:header="720" w:footer="720" w:gutter="0"/>
          <w:cols w:num="4" w:space="720" w:equalWidth="0">
            <w:col w:w="2425" w:space="75"/>
            <w:col w:w="2640" w:space="76"/>
            <w:col w:w="2422" w:space="78"/>
            <w:col w:w="2714"/>
          </w:cols>
        </w:sectPr>
      </w:pPr>
    </w:p>
    <w:p w:rsidR="00D8042C" w:rsidRDefault="00D8042C">
      <w:pPr>
        <w:pStyle w:val="BodyText"/>
        <w:spacing w:before="7"/>
        <w:rPr>
          <w:i/>
          <w:sz w:val="16"/>
        </w:rPr>
      </w:pPr>
    </w:p>
    <w:p w:rsidR="00D8042C" w:rsidRDefault="00D8042C">
      <w:pPr>
        <w:rPr>
          <w:sz w:val="16"/>
        </w:rPr>
        <w:sectPr w:rsidR="00D8042C">
          <w:headerReference w:type="even" r:id="rId12"/>
          <w:headerReference w:type="default" r:id="rId13"/>
          <w:pgSz w:w="11910" w:h="15600"/>
          <w:pgMar w:top="680" w:right="740" w:bottom="700" w:left="740" w:header="207" w:footer="519" w:gutter="0"/>
          <w:cols w:space="720"/>
        </w:sectPr>
      </w:pPr>
    </w:p>
    <w:p w:rsidR="00D8042C" w:rsidRDefault="005B3A67">
      <w:pPr>
        <w:pStyle w:val="BodyText"/>
        <w:spacing w:before="95" w:line="278" w:lineRule="auto"/>
        <w:ind w:left="110" w:right="38" w:firstLine="240"/>
        <w:jc w:val="both"/>
      </w:pPr>
      <w:r>
        <w:lastRenderedPageBreak/>
        <w:pict>
          <v:shape id="_x0000_s1041" type="#_x0000_t202" style="position:absolute;left:0;text-align:left;margin-left:2.85pt;margin-top:150.95pt;width:10.9pt;height:319.8pt;z-index:15737344;mso-position-horizontal-relative:page;mso-position-vertical-relative:page" filled="f" stroked="f">
            <v:textbox style="layout-flow:vertical;mso-layout-flow-alt:bottom-to-top;mso-next-textbox:#_x0000_s1041" inset="0,0,0,0">
              <w:txbxContent>
                <w:p w:rsidR="00D8042C" w:rsidRDefault="005B3A67">
                  <w:pPr>
                    <w:spacing w:before="13"/>
                    <w:ind w:left="20"/>
                    <w:rPr>
                      <w:sz w:val="16"/>
                    </w:rPr>
                  </w:pPr>
                  <w:r>
                    <w:rPr>
                      <w:sz w:val="16"/>
                    </w:rPr>
                    <w:t>Published on 27 May 2016. Downloaded by UNIVERSITE DE GENEVE on 06/07/2016 13:51:12.</w:t>
                  </w:r>
                </w:p>
              </w:txbxContent>
            </v:textbox>
            <w10:wrap anchorx="page" anchory="page"/>
          </v:shape>
        </w:pict>
      </w:r>
      <w:r>
        <w:rPr>
          <w:color w:val="231F20"/>
          <w:w w:val="110"/>
        </w:rPr>
        <w:t xml:space="preserve">Complexometric titration (complexometry or chelatometry) is one of the classical titrimetric methods developed for </w:t>
      </w:r>
      <w:r>
        <w:rPr>
          <w:color w:val="231F20"/>
          <w:spacing w:val="-4"/>
          <w:w w:val="110"/>
        </w:rPr>
        <w:t xml:space="preserve">the </w:t>
      </w:r>
      <w:r>
        <w:rPr>
          <w:color w:val="231F20"/>
          <w:w w:val="110"/>
        </w:rPr>
        <w:t xml:space="preserve">rapid and quantitative chemical analysis of metal ions. </w:t>
      </w:r>
      <w:r>
        <w:rPr>
          <w:color w:val="231F20"/>
          <w:spacing w:val="-5"/>
          <w:w w:val="110"/>
        </w:rPr>
        <w:t xml:space="preserve">The </w:t>
      </w:r>
      <w:r>
        <w:rPr>
          <w:color w:val="231F20"/>
          <w:w w:val="110"/>
        </w:rPr>
        <w:t xml:space="preserve">ions of interest are titrated with the chelator of choice </w:t>
      </w:r>
      <w:r>
        <w:rPr>
          <w:color w:val="231F20"/>
          <w:spacing w:val="-3"/>
          <w:w w:val="110"/>
        </w:rPr>
        <w:t xml:space="preserve">through </w:t>
      </w:r>
      <w:r>
        <w:rPr>
          <w:color w:val="231F20"/>
          <w:w w:val="110"/>
        </w:rPr>
        <w:t>a coordinat</w:t>
      </w:r>
      <w:r>
        <w:rPr>
          <w:color w:val="231F20"/>
          <w:w w:val="110"/>
        </w:rPr>
        <w:t xml:space="preserve">ion complexation reaction and rapidly form stable monodentate or multidentate complexes. The chelator </w:t>
      </w:r>
      <w:r>
        <w:rPr>
          <w:color w:val="231F20"/>
          <w:spacing w:val="-7"/>
          <w:w w:val="110"/>
        </w:rPr>
        <w:t xml:space="preserve">is </w:t>
      </w:r>
      <w:r>
        <w:rPr>
          <w:color w:val="231F20"/>
          <w:w w:val="110"/>
        </w:rPr>
        <w:t>sometimes called the complexing reagent or, more simply, the titrant. The end point can be identified by using a metallo- chromic indicating dye, which</w:t>
      </w:r>
      <w:r>
        <w:rPr>
          <w:color w:val="231F20"/>
          <w:w w:val="110"/>
        </w:rPr>
        <w:t xml:space="preserve"> shows a color change, or </w:t>
      </w:r>
      <w:r>
        <w:rPr>
          <w:color w:val="231F20"/>
          <w:spacing w:val="-6"/>
          <w:w w:val="110"/>
        </w:rPr>
        <w:t xml:space="preserve">by </w:t>
      </w:r>
      <w:r>
        <w:rPr>
          <w:color w:val="231F20"/>
          <w:w w:val="110"/>
        </w:rPr>
        <w:t xml:space="preserve">using other instrumental indicators, such as </w:t>
      </w:r>
      <w:r>
        <w:rPr>
          <w:color w:val="231F20"/>
          <w:spacing w:val="-3"/>
          <w:w w:val="110"/>
        </w:rPr>
        <w:t xml:space="preserve">ion-selective </w:t>
      </w:r>
      <w:r>
        <w:rPr>
          <w:color w:val="231F20"/>
          <w:w w:val="110"/>
        </w:rPr>
        <w:t>electrodes.</w:t>
      </w:r>
    </w:p>
    <w:p w:rsidR="00D8042C" w:rsidRDefault="005B3A67">
      <w:pPr>
        <w:pStyle w:val="BodyText"/>
        <w:spacing w:line="278" w:lineRule="auto"/>
        <w:ind w:left="110" w:right="38" w:firstLine="240"/>
        <w:jc w:val="both"/>
      </w:pPr>
      <w:r>
        <w:rPr>
          <w:color w:val="231F20"/>
          <w:w w:val="105"/>
        </w:rPr>
        <w:t xml:space="preserve">The earliest example of this type of titration reaction is the determination of cyanide ion concentration by using </w:t>
      </w:r>
      <w:r>
        <w:rPr>
          <w:color w:val="231F20"/>
          <w:spacing w:val="-3"/>
          <w:w w:val="105"/>
        </w:rPr>
        <w:t xml:space="preserve">silver  </w:t>
      </w:r>
      <w:r>
        <w:rPr>
          <w:color w:val="231F20"/>
          <w:w w:val="105"/>
        </w:rPr>
        <w:t>nitrate, proposed by the German c</w:t>
      </w:r>
      <w:r>
        <w:rPr>
          <w:color w:val="231F20"/>
          <w:w w:val="105"/>
        </w:rPr>
        <w:t>hemist Justus Liebig in the 1850s.</w:t>
      </w:r>
      <w:r>
        <w:rPr>
          <w:color w:val="231F20"/>
          <w:w w:val="105"/>
          <w:vertAlign w:val="superscript"/>
        </w:rPr>
        <w:t>1</w:t>
      </w:r>
      <w:r>
        <w:rPr>
          <w:color w:val="231F20"/>
          <w:w w:val="105"/>
        </w:rPr>
        <w:t xml:space="preserve"> In 1945, Schwarzenbach, who has made a significant contribution to this field, formally introduced the </w:t>
      </w:r>
      <w:r>
        <w:rPr>
          <w:color w:val="231F20"/>
          <w:spacing w:val="-3"/>
          <w:w w:val="105"/>
        </w:rPr>
        <w:t xml:space="preserve">complexo- </w:t>
      </w:r>
      <w:r>
        <w:rPr>
          <w:color w:val="231F20"/>
          <w:w w:val="105"/>
        </w:rPr>
        <w:t xml:space="preserve">metric titration method to quantify metal ions, mainly </w:t>
      </w:r>
      <w:r>
        <w:rPr>
          <w:color w:val="231F20"/>
          <w:spacing w:val="-3"/>
          <w:w w:val="105"/>
        </w:rPr>
        <w:t xml:space="preserve">using  EDTA </w:t>
      </w:r>
      <w:r>
        <w:rPr>
          <w:color w:val="231F20"/>
          <w:w w:val="105"/>
        </w:rPr>
        <w:t>as the chelator.</w:t>
      </w:r>
      <w:r>
        <w:rPr>
          <w:color w:val="231F20"/>
          <w:w w:val="105"/>
          <w:vertAlign w:val="superscript"/>
        </w:rPr>
        <w:t>2</w:t>
      </w:r>
      <w:r>
        <w:rPr>
          <w:color w:val="231F20"/>
          <w:w w:val="105"/>
        </w:rPr>
        <w:t xml:space="preserve"> The discovery of </w:t>
      </w:r>
      <w:r>
        <w:rPr>
          <w:color w:val="231F20"/>
          <w:spacing w:val="-3"/>
          <w:w w:val="105"/>
        </w:rPr>
        <w:t xml:space="preserve">EDTA </w:t>
      </w:r>
      <w:r>
        <w:rPr>
          <w:color w:val="231F20"/>
          <w:w w:val="105"/>
        </w:rPr>
        <w:t xml:space="preserve">dramatically pushed the field forward. Since 1950, the concept of </w:t>
      </w:r>
      <w:r>
        <w:rPr>
          <w:color w:val="231F20"/>
          <w:spacing w:val="-3"/>
          <w:w w:val="105"/>
        </w:rPr>
        <w:t xml:space="preserve">complexo- </w:t>
      </w:r>
      <w:r>
        <w:rPr>
          <w:color w:val="231F20"/>
          <w:w w:val="105"/>
        </w:rPr>
        <w:t>metric titration has spread all over the world, for example to measure water hardness.</w:t>
      </w:r>
      <w:r>
        <w:rPr>
          <w:color w:val="231F20"/>
          <w:w w:val="105"/>
          <w:vertAlign w:val="superscript"/>
        </w:rPr>
        <w:t>3</w:t>
      </w:r>
      <w:r>
        <w:rPr>
          <w:color w:val="231F20"/>
          <w:w w:val="105"/>
        </w:rPr>
        <w:t xml:space="preserve"> A comprehensive theory of com- plexometry was put forward by Schwarzenbach in his </w:t>
      </w:r>
      <w:r>
        <w:rPr>
          <w:color w:val="231F20"/>
          <w:spacing w:val="-3"/>
          <w:w w:val="105"/>
        </w:rPr>
        <w:t xml:space="preserve">book, </w:t>
      </w:r>
      <w:r>
        <w:rPr>
          <w:color w:val="231F20"/>
          <w:w w:val="105"/>
        </w:rPr>
        <w:t>publ</w:t>
      </w:r>
      <w:r>
        <w:rPr>
          <w:color w:val="231F20"/>
          <w:w w:val="105"/>
        </w:rPr>
        <w:t>ished 10 years after the introduction of the method.</w:t>
      </w:r>
      <w:r>
        <w:rPr>
          <w:color w:val="231F20"/>
          <w:w w:val="105"/>
          <w:vertAlign w:val="superscript"/>
        </w:rPr>
        <w:t>4,5</w:t>
      </w:r>
      <w:r>
        <w:rPr>
          <w:color w:val="231F20"/>
          <w:spacing w:val="47"/>
          <w:w w:val="105"/>
        </w:rPr>
        <w:t xml:space="preserve"> </w:t>
      </w:r>
      <w:r>
        <w:rPr>
          <w:color w:val="231F20"/>
          <w:w w:val="105"/>
        </w:rPr>
        <w:t xml:space="preserve">Almost at the same time, various indicating dyes started </w:t>
      </w:r>
      <w:r>
        <w:rPr>
          <w:color w:val="231F20"/>
          <w:spacing w:val="-6"/>
          <w:w w:val="105"/>
        </w:rPr>
        <w:t xml:space="preserve">to  </w:t>
      </w:r>
      <w:r>
        <w:rPr>
          <w:color w:val="231F20"/>
          <w:w w:val="105"/>
        </w:rPr>
        <w:t>appear</w:t>
      </w:r>
      <w:r>
        <w:rPr>
          <w:color w:val="231F20"/>
          <w:spacing w:val="47"/>
          <w:w w:val="105"/>
        </w:rPr>
        <w:t xml:space="preserve"> </w:t>
      </w:r>
      <w:r>
        <w:rPr>
          <w:color w:val="231F20"/>
          <w:w w:val="105"/>
        </w:rPr>
        <w:t xml:space="preserve">for   visualizing   the   end   point   by   the   naked   </w:t>
      </w:r>
      <w:r>
        <w:rPr>
          <w:color w:val="231F20"/>
          <w:spacing w:val="-8"/>
          <w:w w:val="105"/>
        </w:rPr>
        <w:t xml:space="preserve">eye  </w:t>
      </w:r>
      <w:r>
        <w:rPr>
          <w:color w:val="231F20"/>
          <w:w w:val="105"/>
        </w:rPr>
        <w:t xml:space="preserve">or by spectrophotometric instrumentation. Murexide </w:t>
      </w:r>
      <w:r>
        <w:rPr>
          <w:color w:val="231F20"/>
          <w:spacing w:val="-5"/>
          <w:w w:val="105"/>
        </w:rPr>
        <w:t xml:space="preserve">and </w:t>
      </w:r>
      <w:r>
        <w:rPr>
          <w:color w:val="231F20"/>
          <w:w w:val="105"/>
        </w:rPr>
        <w:t>Eriochrome Bl</w:t>
      </w:r>
      <w:r>
        <w:rPr>
          <w:color w:val="231F20"/>
          <w:w w:val="105"/>
        </w:rPr>
        <w:t xml:space="preserve">ack T </w:t>
      </w:r>
      <w:r>
        <w:rPr>
          <w:color w:val="231F20"/>
          <w:spacing w:val="-3"/>
          <w:w w:val="105"/>
        </w:rPr>
        <w:t xml:space="preserve">were </w:t>
      </w:r>
      <w:r>
        <w:rPr>
          <w:color w:val="231F20"/>
          <w:w w:val="105"/>
        </w:rPr>
        <w:t xml:space="preserve">established as indicators for </w:t>
      </w:r>
      <w:r>
        <w:rPr>
          <w:color w:val="231F20"/>
          <w:spacing w:val="-5"/>
          <w:w w:val="105"/>
        </w:rPr>
        <w:t xml:space="preserve">water </w:t>
      </w:r>
      <w:r>
        <w:rPr>
          <w:color w:val="231F20"/>
          <w:w w:val="105"/>
        </w:rPr>
        <w:t>hardness.</w:t>
      </w:r>
      <w:r>
        <w:rPr>
          <w:color w:val="231F20"/>
          <w:w w:val="105"/>
          <w:vertAlign w:val="superscript"/>
        </w:rPr>
        <w:t>6,7</w:t>
      </w:r>
      <w:r>
        <w:rPr>
          <w:color w:val="231F20"/>
          <w:w w:val="105"/>
        </w:rPr>
        <w:t xml:space="preserve"> A number of researchers including Reilley, Hildeb- rand, Patton, Reeder and Tsien contributed to the synthesis of new indicators to improve their selectivity.</w:t>
      </w:r>
      <w:r>
        <w:rPr>
          <w:color w:val="231F20"/>
          <w:w w:val="105"/>
          <w:vertAlign w:val="superscript"/>
        </w:rPr>
        <w:t>8</w:t>
      </w:r>
      <w:r>
        <w:rPr>
          <w:rFonts w:ascii="Arial" w:hAnsi="Arial"/>
          <w:color w:val="231F20"/>
          <w:w w:val="105"/>
          <w:vertAlign w:val="superscript"/>
        </w:rPr>
        <w:t>–</w:t>
      </w:r>
      <w:r>
        <w:rPr>
          <w:color w:val="231F20"/>
          <w:w w:val="105"/>
          <w:vertAlign w:val="superscript"/>
        </w:rPr>
        <w:t>11</w:t>
      </w:r>
      <w:r>
        <w:rPr>
          <w:color w:val="231F20"/>
          <w:w w:val="105"/>
        </w:rPr>
        <w:t xml:space="preserve"> Powerful instru- mental analysis </w:t>
      </w:r>
      <w:r>
        <w:rPr>
          <w:color w:val="231F20"/>
          <w:w w:val="105"/>
        </w:rPr>
        <w:t xml:space="preserve">methods such as potentiometry,  conductome- try, thermometry, coulometry and chronopotentiometry  </w:t>
      </w:r>
      <w:r>
        <w:rPr>
          <w:color w:val="231F20"/>
          <w:spacing w:val="-7"/>
          <w:w w:val="105"/>
        </w:rPr>
        <w:t xml:space="preserve">were  </w:t>
      </w:r>
      <w:r>
        <w:rPr>
          <w:color w:val="231F20"/>
          <w:w w:val="105"/>
        </w:rPr>
        <w:t>also developed to provide improved choices for quantitative analyses.</w:t>
      </w:r>
      <w:r>
        <w:rPr>
          <w:color w:val="231F20"/>
          <w:w w:val="105"/>
          <w:vertAlign w:val="superscript"/>
        </w:rPr>
        <w:t>12</w:t>
      </w:r>
      <w:r>
        <w:rPr>
          <w:rFonts w:ascii="Arial" w:hAnsi="Arial"/>
          <w:color w:val="231F20"/>
          <w:w w:val="105"/>
          <w:vertAlign w:val="superscript"/>
        </w:rPr>
        <w:t>–</w:t>
      </w:r>
      <w:r>
        <w:rPr>
          <w:color w:val="231F20"/>
          <w:w w:val="105"/>
          <w:vertAlign w:val="superscript"/>
        </w:rPr>
        <w:t>19</w:t>
      </w:r>
      <w:r>
        <w:rPr>
          <w:color w:val="231F20"/>
          <w:w w:val="105"/>
        </w:rPr>
        <w:t xml:space="preserve"> Although </w:t>
      </w:r>
      <w:r>
        <w:rPr>
          <w:color w:val="231F20"/>
          <w:spacing w:val="-3"/>
          <w:w w:val="105"/>
        </w:rPr>
        <w:t xml:space="preserve">EDTA </w:t>
      </w:r>
      <w:r>
        <w:rPr>
          <w:color w:val="231F20"/>
          <w:w w:val="105"/>
        </w:rPr>
        <w:t xml:space="preserve">has </w:t>
      </w:r>
      <w:r>
        <w:rPr>
          <w:color w:val="231F20"/>
          <w:spacing w:val="-2"/>
          <w:w w:val="105"/>
        </w:rPr>
        <w:t xml:space="preserve">always </w:t>
      </w:r>
      <w:r>
        <w:rPr>
          <w:color w:val="231F20"/>
          <w:w w:val="105"/>
        </w:rPr>
        <w:t>been the most widely recognized chelator in complexo</w:t>
      </w:r>
      <w:r>
        <w:rPr>
          <w:color w:val="231F20"/>
          <w:w w:val="105"/>
        </w:rPr>
        <w:t>metric titration,</w:t>
      </w:r>
      <w:r>
        <w:rPr>
          <w:color w:val="231F20"/>
          <w:spacing w:val="47"/>
          <w:w w:val="105"/>
        </w:rPr>
        <w:t xml:space="preserve"> </w:t>
      </w:r>
      <w:r>
        <w:rPr>
          <w:color w:val="231F20"/>
          <w:w w:val="105"/>
        </w:rPr>
        <w:t xml:space="preserve">good  chela- tors and indicators as well as new concepts </w:t>
      </w:r>
      <w:r>
        <w:rPr>
          <w:color w:val="231F20"/>
          <w:spacing w:val="-3"/>
          <w:w w:val="105"/>
        </w:rPr>
        <w:t xml:space="preserve">have </w:t>
      </w:r>
      <w:r>
        <w:rPr>
          <w:color w:val="231F20"/>
          <w:w w:val="105"/>
        </w:rPr>
        <w:t xml:space="preserve">been </w:t>
      </w:r>
      <w:r>
        <w:rPr>
          <w:color w:val="231F20"/>
          <w:spacing w:val="-3"/>
          <w:w w:val="105"/>
        </w:rPr>
        <w:t xml:space="preserve">con- </w:t>
      </w:r>
      <w:r>
        <w:rPr>
          <w:color w:val="231F20"/>
          <w:w w:val="105"/>
        </w:rPr>
        <w:t>tinuously emerging. In</w:t>
      </w:r>
      <w:r>
        <w:rPr>
          <w:color w:val="231F20"/>
          <w:spacing w:val="47"/>
          <w:w w:val="105"/>
        </w:rPr>
        <w:t xml:space="preserve"> </w:t>
      </w:r>
      <w:r>
        <w:rPr>
          <w:color w:val="231F20"/>
          <w:w w:val="105"/>
        </w:rPr>
        <w:t xml:space="preserve">addition,  various  titration  </w:t>
      </w:r>
      <w:r>
        <w:rPr>
          <w:color w:val="231F20"/>
          <w:spacing w:val="-3"/>
          <w:w w:val="105"/>
        </w:rPr>
        <w:t xml:space="preserve">protocols </w:t>
      </w:r>
      <w:r>
        <w:rPr>
          <w:color w:val="231F20"/>
          <w:w w:val="105"/>
        </w:rPr>
        <w:t>have been developed.</w:t>
      </w:r>
      <w:r>
        <w:rPr>
          <w:color w:val="231F20"/>
          <w:w w:val="105"/>
          <w:vertAlign w:val="superscript"/>
        </w:rPr>
        <w:t>20,21</w:t>
      </w:r>
      <w:r>
        <w:rPr>
          <w:color w:val="231F20"/>
          <w:w w:val="105"/>
        </w:rPr>
        <w:t xml:space="preserve"> This review summarizes the most recent developments on complexometric titrat</w:t>
      </w:r>
      <w:r>
        <w:rPr>
          <w:color w:val="231F20"/>
          <w:w w:val="105"/>
        </w:rPr>
        <w:t xml:space="preserve">ion reagents </w:t>
      </w:r>
      <w:r>
        <w:rPr>
          <w:color w:val="231F20"/>
          <w:spacing w:val="-4"/>
          <w:w w:val="105"/>
        </w:rPr>
        <w:t xml:space="preserve">and </w:t>
      </w:r>
      <w:r>
        <w:rPr>
          <w:color w:val="231F20"/>
          <w:w w:val="105"/>
        </w:rPr>
        <w:t>methods.</w:t>
      </w:r>
    </w:p>
    <w:p w:rsidR="00D8042C" w:rsidRDefault="00D8042C">
      <w:pPr>
        <w:pStyle w:val="BodyText"/>
        <w:rPr>
          <w:sz w:val="20"/>
        </w:rPr>
      </w:pPr>
    </w:p>
    <w:p w:rsidR="00D8042C" w:rsidRDefault="00D8042C">
      <w:pPr>
        <w:pStyle w:val="BodyText"/>
        <w:spacing w:before="11"/>
        <w:rPr>
          <w:sz w:val="19"/>
        </w:rPr>
      </w:pPr>
    </w:p>
    <w:p w:rsidR="00D8042C" w:rsidRDefault="005B3A67">
      <w:pPr>
        <w:pStyle w:val="Heading1"/>
        <w:numPr>
          <w:ilvl w:val="0"/>
          <w:numId w:val="11"/>
        </w:numPr>
        <w:tabs>
          <w:tab w:val="left" w:pos="618"/>
        </w:tabs>
        <w:ind w:left="617" w:hanging="508"/>
        <w:jc w:val="both"/>
      </w:pPr>
      <w:r>
        <w:rPr>
          <w:color w:val="231F20"/>
          <w:w w:val="105"/>
        </w:rPr>
        <w:t>Chelators</w:t>
      </w:r>
    </w:p>
    <w:p w:rsidR="00D8042C" w:rsidRDefault="005B3A67">
      <w:pPr>
        <w:pStyle w:val="ListParagraph"/>
        <w:numPr>
          <w:ilvl w:val="1"/>
          <w:numId w:val="11"/>
        </w:numPr>
        <w:tabs>
          <w:tab w:val="left" w:pos="527"/>
        </w:tabs>
        <w:spacing w:before="92"/>
        <w:jc w:val="both"/>
        <w:rPr>
          <w:sz w:val="18"/>
        </w:rPr>
      </w:pPr>
      <w:r>
        <w:rPr>
          <w:color w:val="231F20"/>
          <w:w w:val="110"/>
          <w:sz w:val="18"/>
        </w:rPr>
        <w:t>The classical chelator</w:t>
      </w:r>
      <w:r>
        <w:rPr>
          <w:color w:val="231F20"/>
          <w:spacing w:val="-10"/>
          <w:w w:val="110"/>
          <w:sz w:val="18"/>
        </w:rPr>
        <w:t xml:space="preserve"> </w:t>
      </w:r>
      <w:r>
        <w:rPr>
          <w:color w:val="231F20"/>
          <w:spacing w:val="-3"/>
          <w:w w:val="110"/>
          <w:sz w:val="18"/>
        </w:rPr>
        <w:t>EDTA</w:t>
      </w:r>
    </w:p>
    <w:p w:rsidR="00D8042C" w:rsidRDefault="005B3A67">
      <w:pPr>
        <w:pStyle w:val="BodyText"/>
        <w:spacing w:before="114" w:line="278" w:lineRule="auto"/>
        <w:ind w:left="110" w:right="38"/>
        <w:jc w:val="both"/>
      </w:pPr>
      <w:r>
        <w:rPr>
          <w:color w:val="231F20"/>
          <w:w w:val="115"/>
        </w:rPr>
        <w:t xml:space="preserve">Chelators are today widely applied in the chemical </w:t>
      </w:r>
      <w:r>
        <w:rPr>
          <w:color w:val="231F20"/>
          <w:spacing w:val="-3"/>
          <w:w w:val="115"/>
        </w:rPr>
        <w:t xml:space="preserve">industry, </w:t>
      </w:r>
      <w:r>
        <w:rPr>
          <w:color w:val="231F20"/>
          <w:w w:val="115"/>
        </w:rPr>
        <w:t>therapy,</w:t>
      </w:r>
      <w:r>
        <w:rPr>
          <w:color w:val="231F20"/>
          <w:spacing w:val="-35"/>
          <w:w w:val="115"/>
        </w:rPr>
        <w:t xml:space="preserve"> </w:t>
      </w:r>
      <w:r>
        <w:rPr>
          <w:color w:val="231F20"/>
          <w:w w:val="115"/>
        </w:rPr>
        <w:t>agriculture,</w:t>
      </w:r>
      <w:r>
        <w:rPr>
          <w:color w:val="231F20"/>
          <w:spacing w:val="-34"/>
          <w:w w:val="115"/>
        </w:rPr>
        <w:t xml:space="preserve"> </w:t>
      </w:r>
      <w:r>
        <w:rPr>
          <w:color w:val="231F20"/>
          <w:w w:val="115"/>
        </w:rPr>
        <w:t>biochemistry</w:t>
      </w:r>
      <w:r>
        <w:rPr>
          <w:color w:val="231F20"/>
          <w:spacing w:val="-36"/>
          <w:w w:val="115"/>
        </w:rPr>
        <w:t xml:space="preserve"> </w:t>
      </w:r>
      <w:r>
        <w:rPr>
          <w:color w:val="231F20"/>
          <w:w w:val="115"/>
        </w:rPr>
        <w:t>and</w:t>
      </w:r>
      <w:r>
        <w:rPr>
          <w:color w:val="231F20"/>
          <w:spacing w:val="-35"/>
          <w:w w:val="115"/>
        </w:rPr>
        <w:t xml:space="preserve"> </w:t>
      </w:r>
      <w:r>
        <w:rPr>
          <w:color w:val="231F20"/>
          <w:w w:val="115"/>
        </w:rPr>
        <w:t>other</w:t>
      </w:r>
      <w:r>
        <w:rPr>
          <w:color w:val="231F20"/>
          <w:spacing w:val="-35"/>
          <w:w w:val="115"/>
        </w:rPr>
        <w:t xml:space="preserve"> </w:t>
      </w:r>
      <w:r>
        <w:rPr>
          <w:color w:val="231F20"/>
          <w:w w:val="115"/>
        </w:rPr>
        <w:t>fields.</w:t>
      </w:r>
      <w:r>
        <w:rPr>
          <w:color w:val="231F20"/>
          <w:spacing w:val="-34"/>
          <w:w w:val="115"/>
        </w:rPr>
        <w:t xml:space="preserve"> </w:t>
      </w:r>
      <w:r>
        <w:rPr>
          <w:color w:val="231F20"/>
          <w:w w:val="115"/>
        </w:rPr>
        <w:t>Most</w:t>
      </w:r>
      <w:r>
        <w:rPr>
          <w:color w:val="231F20"/>
          <w:spacing w:val="-35"/>
          <w:w w:val="115"/>
        </w:rPr>
        <w:t xml:space="preserve"> </w:t>
      </w:r>
      <w:r>
        <w:rPr>
          <w:color w:val="231F20"/>
          <w:w w:val="115"/>
        </w:rPr>
        <w:t xml:space="preserve">chela- tors contain N, O or S atoms in their molecular structure </w:t>
      </w:r>
      <w:r>
        <w:rPr>
          <w:color w:val="231F20"/>
          <w:spacing w:val="-6"/>
          <w:w w:val="115"/>
        </w:rPr>
        <w:t xml:space="preserve">to </w:t>
      </w:r>
      <w:r>
        <w:rPr>
          <w:color w:val="231F20"/>
          <w:w w:val="115"/>
        </w:rPr>
        <w:t>provide</w:t>
      </w:r>
      <w:r>
        <w:rPr>
          <w:color w:val="231F20"/>
          <w:spacing w:val="-19"/>
          <w:w w:val="115"/>
        </w:rPr>
        <w:t xml:space="preserve"> </w:t>
      </w:r>
      <w:r>
        <w:rPr>
          <w:color w:val="231F20"/>
          <w:w w:val="115"/>
        </w:rPr>
        <w:t>lone-paired</w:t>
      </w:r>
      <w:r>
        <w:rPr>
          <w:color w:val="231F20"/>
          <w:spacing w:val="-18"/>
          <w:w w:val="115"/>
        </w:rPr>
        <w:t xml:space="preserve"> </w:t>
      </w:r>
      <w:r>
        <w:rPr>
          <w:color w:val="231F20"/>
          <w:w w:val="115"/>
        </w:rPr>
        <w:t>electrons</w:t>
      </w:r>
      <w:r>
        <w:rPr>
          <w:color w:val="231F20"/>
          <w:spacing w:val="-18"/>
          <w:w w:val="115"/>
        </w:rPr>
        <w:t xml:space="preserve"> </w:t>
      </w:r>
      <w:r>
        <w:rPr>
          <w:color w:val="231F20"/>
          <w:w w:val="115"/>
        </w:rPr>
        <w:t>available</w:t>
      </w:r>
      <w:r>
        <w:rPr>
          <w:color w:val="231F20"/>
          <w:spacing w:val="-18"/>
          <w:w w:val="115"/>
        </w:rPr>
        <w:t xml:space="preserve"> </w:t>
      </w:r>
      <w:r>
        <w:rPr>
          <w:color w:val="231F20"/>
          <w:w w:val="115"/>
        </w:rPr>
        <w:t>for</w:t>
      </w:r>
      <w:r>
        <w:rPr>
          <w:color w:val="231F20"/>
          <w:spacing w:val="-20"/>
          <w:w w:val="115"/>
        </w:rPr>
        <w:t xml:space="preserve"> </w:t>
      </w:r>
      <w:r>
        <w:rPr>
          <w:color w:val="231F20"/>
          <w:w w:val="115"/>
        </w:rPr>
        <w:t>coordination.</w:t>
      </w:r>
      <w:r>
        <w:rPr>
          <w:color w:val="231F20"/>
          <w:w w:val="115"/>
          <w:vertAlign w:val="superscript"/>
        </w:rPr>
        <w:t>4,22,23</w:t>
      </w:r>
      <w:r>
        <w:rPr>
          <w:color w:val="231F20"/>
          <w:w w:val="115"/>
        </w:rPr>
        <w:t xml:space="preserve"> Functional</w:t>
      </w:r>
      <w:r>
        <w:rPr>
          <w:color w:val="231F20"/>
          <w:spacing w:val="-33"/>
          <w:w w:val="115"/>
        </w:rPr>
        <w:t xml:space="preserve"> </w:t>
      </w:r>
      <w:r>
        <w:rPr>
          <w:color w:val="231F20"/>
          <w:w w:val="115"/>
        </w:rPr>
        <w:t>groups</w:t>
      </w:r>
      <w:r>
        <w:rPr>
          <w:color w:val="231F20"/>
          <w:spacing w:val="-33"/>
          <w:w w:val="115"/>
        </w:rPr>
        <w:t xml:space="preserve"> </w:t>
      </w:r>
      <w:r>
        <w:rPr>
          <w:color w:val="231F20"/>
          <w:w w:val="115"/>
        </w:rPr>
        <w:t>such</w:t>
      </w:r>
      <w:r>
        <w:rPr>
          <w:color w:val="231F20"/>
          <w:spacing w:val="-33"/>
          <w:w w:val="115"/>
        </w:rPr>
        <w:t xml:space="preserve"> </w:t>
      </w:r>
      <w:r>
        <w:rPr>
          <w:color w:val="231F20"/>
          <w:w w:val="115"/>
        </w:rPr>
        <w:t>as</w:t>
      </w:r>
      <w:r>
        <w:rPr>
          <w:color w:val="231F20"/>
          <w:spacing w:val="-33"/>
          <w:w w:val="115"/>
        </w:rPr>
        <w:t xml:space="preserve"> </w:t>
      </w:r>
      <w:r>
        <w:rPr>
          <w:color w:val="231F20"/>
          <w:w w:val="115"/>
        </w:rPr>
        <w:t>carboxylates,</w:t>
      </w:r>
      <w:r>
        <w:rPr>
          <w:color w:val="231F20"/>
          <w:spacing w:val="-32"/>
          <w:w w:val="115"/>
        </w:rPr>
        <w:t xml:space="preserve"> </w:t>
      </w:r>
      <w:r>
        <w:rPr>
          <w:color w:val="231F20"/>
          <w:w w:val="115"/>
        </w:rPr>
        <w:t>amines,</w:t>
      </w:r>
      <w:r>
        <w:rPr>
          <w:color w:val="231F20"/>
          <w:spacing w:val="-33"/>
          <w:w w:val="115"/>
        </w:rPr>
        <w:t xml:space="preserve"> </w:t>
      </w:r>
      <w:r>
        <w:rPr>
          <w:color w:val="231F20"/>
          <w:w w:val="115"/>
        </w:rPr>
        <w:t>hydroxyls</w:t>
      </w:r>
      <w:r>
        <w:rPr>
          <w:color w:val="231F20"/>
          <w:spacing w:val="-33"/>
          <w:w w:val="115"/>
        </w:rPr>
        <w:t xml:space="preserve"> </w:t>
      </w:r>
      <w:r>
        <w:rPr>
          <w:color w:val="231F20"/>
          <w:spacing w:val="-4"/>
          <w:w w:val="115"/>
        </w:rPr>
        <w:t xml:space="preserve">and </w:t>
      </w:r>
      <w:r>
        <w:rPr>
          <w:color w:val="231F20"/>
          <w:w w:val="115"/>
        </w:rPr>
        <w:t>sulfhydryls</w:t>
      </w:r>
      <w:r>
        <w:rPr>
          <w:color w:val="231F20"/>
          <w:spacing w:val="-15"/>
          <w:w w:val="115"/>
        </w:rPr>
        <w:t xml:space="preserve"> </w:t>
      </w:r>
      <w:r>
        <w:rPr>
          <w:color w:val="231F20"/>
          <w:w w:val="115"/>
        </w:rPr>
        <w:t>are</w:t>
      </w:r>
      <w:r>
        <w:rPr>
          <w:color w:val="231F20"/>
          <w:spacing w:val="-14"/>
          <w:w w:val="115"/>
        </w:rPr>
        <w:t xml:space="preserve"> </w:t>
      </w:r>
      <w:r>
        <w:rPr>
          <w:color w:val="231F20"/>
          <w:w w:val="115"/>
        </w:rPr>
        <w:t>very</w:t>
      </w:r>
      <w:r>
        <w:rPr>
          <w:color w:val="231F20"/>
          <w:spacing w:val="-15"/>
          <w:w w:val="115"/>
        </w:rPr>
        <w:t xml:space="preserve"> </w:t>
      </w:r>
      <w:r>
        <w:rPr>
          <w:color w:val="231F20"/>
          <w:w w:val="115"/>
        </w:rPr>
        <w:t>commonly</w:t>
      </w:r>
      <w:r>
        <w:rPr>
          <w:color w:val="231F20"/>
          <w:spacing w:val="-15"/>
          <w:w w:val="115"/>
        </w:rPr>
        <w:t xml:space="preserve"> </w:t>
      </w:r>
      <w:r>
        <w:rPr>
          <w:color w:val="231F20"/>
          <w:w w:val="115"/>
        </w:rPr>
        <w:t>found.</w:t>
      </w:r>
      <w:r>
        <w:rPr>
          <w:color w:val="231F20"/>
          <w:spacing w:val="-15"/>
          <w:w w:val="115"/>
        </w:rPr>
        <w:t xml:space="preserve"> </w:t>
      </w:r>
      <w:r>
        <w:rPr>
          <w:color w:val="231F20"/>
          <w:w w:val="115"/>
        </w:rPr>
        <w:t>One</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5"/>
          <w:w w:val="115"/>
        </w:rPr>
        <w:t xml:space="preserve"> </w:t>
      </w:r>
      <w:r>
        <w:rPr>
          <w:color w:val="231F20"/>
          <w:w w:val="115"/>
        </w:rPr>
        <w:t>structurally simple</w:t>
      </w:r>
      <w:r>
        <w:rPr>
          <w:color w:val="231F20"/>
          <w:spacing w:val="-10"/>
          <w:w w:val="115"/>
        </w:rPr>
        <w:t xml:space="preserve"> </w:t>
      </w:r>
      <w:r>
        <w:rPr>
          <w:color w:val="231F20"/>
          <w:w w:val="115"/>
        </w:rPr>
        <w:t>monodentate</w:t>
      </w:r>
      <w:r>
        <w:rPr>
          <w:color w:val="231F20"/>
          <w:spacing w:val="-10"/>
          <w:w w:val="115"/>
        </w:rPr>
        <w:t xml:space="preserve"> </w:t>
      </w:r>
      <w:r>
        <w:rPr>
          <w:color w:val="231F20"/>
          <w:w w:val="115"/>
        </w:rPr>
        <w:t>ligands</w:t>
      </w:r>
      <w:r>
        <w:rPr>
          <w:color w:val="231F20"/>
          <w:spacing w:val="-9"/>
          <w:w w:val="115"/>
        </w:rPr>
        <w:t xml:space="preserve"> </w:t>
      </w:r>
      <w:r>
        <w:rPr>
          <w:color w:val="231F20"/>
          <w:w w:val="115"/>
        </w:rPr>
        <w:t>is</w:t>
      </w:r>
      <w:r>
        <w:rPr>
          <w:color w:val="231F20"/>
          <w:spacing w:val="-10"/>
          <w:w w:val="115"/>
        </w:rPr>
        <w:t xml:space="preserve"> </w:t>
      </w:r>
      <w:r>
        <w:rPr>
          <w:color w:val="231F20"/>
          <w:w w:val="115"/>
        </w:rPr>
        <w:t>ammonia.</w:t>
      </w:r>
      <w:r>
        <w:rPr>
          <w:color w:val="231F20"/>
          <w:spacing w:val="-9"/>
          <w:w w:val="115"/>
        </w:rPr>
        <w:t xml:space="preserve"> </w:t>
      </w:r>
      <w:r>
        <w:rPr>
          <w:color w:val="231F20"/>
          <w:w w:val="115"/>
        </w:rPr>
        <w:t>It</w:t>
      </w:r>
      <w:r>
        <w:rPr>
          <w:color w:val="231F20"/>
          <w:spacing w:val="-9"/>
          <w:w w:val="115"/>
        </w:rPr>
        <w:t xml:space="preserve"> </w:t>
      </w:r>
      <w:r>
        <w:rPr>
          <w:color w:val="231F20"/>
          <w:w w:val="115"/>
        </w:rPr>
        <w:t>is</w:t>
      </w:r>
      <w:r>
        <w:rPr>
          <w:color w:val="231F20"/>
          <w:spacing w:val="-10"/>
          <w:w w:val="115"/>
        </w:rPr>
        <w:t xml:space="preserve"> </w:t>
      </w:r>
      <w:r>
        <w:rPr>
          <w:color w:val="231F20"/>
          <w:w w:val="115"/>
        </w:rPr>
        <w:t>able</w:t>
      </w:r>
      <w:r>
        <w:rPr>
          <w:color w:val="231F20"/>
          <w:spacing w:val="-9"/>
          <w:w w:val="115"/>
        </w:rPr>
        <w:t xml:space="preserve"> </w:t>
      </w:r>
      <w:r>
        <w:rPr>
          <w:color w:val="231F20"/>
          <w:w w:val="115"/>
        </w:rPr>
        <w:t>to</w:t>
      </w:r>
      <w:r>
        <w:rPr>
          <w:color w:val="231F20"/>
          <w:spacing w:val="-10"/>
          <w:w w:val="115"/>
        </w:rPr>
        <w:t xml:space="preserve"> </w:t>
      </w:r>
      <w:r>
        <w:rPr>
          <w:color w:val="231F20"/>
          <w:spacing w:val="-4"/>
          <w:w w:val="115"/>
        </w:rPr>
        <w:t xml:space="preserve">strongly </w:t>
      </w:r>
      <w:r>
        <w:rPr>
          <w:color w:val="231F20"/>
          <w:w w:val="115"/>
        </w:rPr>
        <w:t>coordinate</w:t>
      </w:r>
      <w:r>
        <w:rPr>
          <w:color w:val="231F20"/>
          <w:spacing w:val="-30"/>
          <w:w w:val="115"/>
        </w:rPr>
        <w:t xml:space="preserve"> </w:t>
      </w:r>
      <w:r>
        <w:rPr>
          <w:color w:val="231F20"/>
          <w:w w:val="115"/>
        </w:rPr>
        <w:t>with</w:t>
      </w:r>
      <w:r>
        <w:rPr>
          <w:color w:val="231F20"/>
          <w:spacing w:val="-29"/>
          <w:w w:val="115"/>
        </w:rPr>
        <w:t xml:space="preserve"> </w:t>
      </w:r>
      <w:r>
        <w:rPr>
          <w:color w:val="231F20"/>
          <w:w w:val="115"/>
        </w:rPr>
        <w:t>metals</w:t>
      </w:r>
      <w:r>
        <w:rPr>
          <w:color w:val="231F20"/>
          <w:spacing w:val="-28"/>
          <w:w w:val="115"/>
        </w:rPr>
        <w:t xml:space="preserve"> </w:t>
      </w:r>
      <w:r>
        <w:rPr>
          <w:color w:val="231F20"/>
          <w:w w:val="115"/>
        </w:rPr>
        <w:t>including</w:t>
      </w:r>
      <w:r>
        <w:rPr>
          <w:color w:val="231F20"/>
          <w:spacing w:val="-28"/>
          <w:w w:val="115"/>
        </w:rPr>
        <w:t xml:space="preserve"> </w:t>
      </w:r>
      <w:r>
        <w:rPr>
          <w:color w:val="231F20"/>
          <w:w w:val="115"/>
        </w:rPr>
        <w:t>Cu</w:t>
      </w:r>
      <w:r>
        <w:rPr>
          <w:color w:val="231F20"/>
          <w:w w:val="115"/>
          <w:vertAlign w:val="superscript"/>
        </w:rPr>
        <w:t>2+</w:t>
      </w:r>
      <w:r>
        <w:rPr>
          <w:color w:val="231F20"/>
          <w:w w:val="115"/>
        </w:rPr>
        <w:t>,</w:t>
      </w:r>
      <w:r>
        <w:rPr>
          <w:color w:val="231F20"/>
          <w:spacing w:val="-29"/>
          <w:w w:val="115"/>
        </w:rPr>
        <w:t xml:space="preserve"> </w:t>
      </w:r>
      <w:r>
        <w:rPr>
          <w:color w:val="231F20"/>
          <w:w w:val="115"/>
        </w:rPr>
        <w:t>Ni</w:t>
      </w:r>
      <w:r>
        <w:rPr>
          <w:color w:val="231F20"/>
          <w:w w:val="115"/>
          <w:vertAlign w:val="superscript"/>
        </w:rPr>
        <w:t>2+</w:t>
      </w:r>
      <w:r>
        <w:rPr>
          <w:color w:val="231F20"/>
          <w:w w:val="115"/>
        </w:rPr>
        <w:t>,</w:t>
      </w:r>
      <w:r>
        <w:rPr>
          <w:color w:val="231F20"/>
          <w:spacing w:val="-28"/>
          <w:w w:val="115"/>
        </w:rPr>
        <w:t xml:space="preserve"> </w:t>
      </w:r>
      <w:r>
        <w:rPr>
          <w:color w:val="231F20"/>
          <w:w w:val="115"/>
        </w:rPr>
        <w:t>Co</w:t>
      </w:r>
      <w:r>
        <w:rPr>
          <w:color w:val="231F20"/>
          <w:w w:val="115"/>
          <w:vertAlign w:val="superscript"/>
        </w:rPr>
        <w:t>3+</w:t>
      </w:r>
      <w:r>
        <w:rPr>
          <w:color w:val="231F20"/>
          <w:w w:val="115"/>
        </w:rPr>
        <w:t>,</w:t>
      </w:r>
      <w:r>
        <w:rPr>
          <w:color w:val="231F20"/>
          <w:spacing w:val="-29"/>
          <w:w w:val="115"/>
        </w:rPr>
        <w:t xml:space="preserve"> </w:t>
      </w:r>
      <w:r>
        <w:rPr>
          <w:color w:val="231F20"/>
          <w:w w:val="115"/>
        </w:rPr>
        <w:t>and</w:t>
      </w:r>
      <w:r>
        <w:rPr>
          <w:color w:val="231F20"/>
          <w:spacing w:val="-27"/>
          <w:w w:val="115"/>
        </w:rPr>
        <w:t xml:space="preserve"> </w:t>
      </w:r>
      <w:r>
        <w:rPr>
          <w:color w:val="231F20"/>
          <w:w w:val="115"/>
        </w:rPr>
        <w:t>Ag</w:t>
      </w:r>
      <w:r>
        <w:rPr>
          <w:color w:val="231F20"/>
          <w:w w:val="115"/>
          <w:vertAlign w:val="superscript"/>
        </w:rPr>
        <w:t>+</w:t>
      </w:r>
      <w:r>
        <w:rPr>
          <w:color w:val="231F20"/>
          <w:spacing w:val="-29"/>
          <w:w w:val="115"/>
        </w:rPr>
        <w:t xml:space="preserve"> </w:t>
      </w:r>
      <w:r>
        <w:rPr>
          <w:color w:val="231F20"/>
          <w:w w:val="115"/>
        </w:rPr>
        <w:t>and is useful to extract or dissolve metals.</w:t>
      </w:r>
      <w:r>
        <w:rPr>
          <w:color w:val="231F20"/>
          <w:w w:val="115"/>
          <w:vertAlign w:val="superscript"/>
        </w:rPr>
        <w:t>23,24</w:t>
      </w:r>
      <w:r>
        <w:rPr>
          <w:color w:val="231F20"/>
          <w:w w:val="115"/>
        </w:rPr>
        <w:t xml:space="preserve"> However, it is not suited for use as a chelator in complexometric </w:t>
      </w:r>
      <w:r>
        <w:rPr>
          <w:color w:val="231F20"/>
          <w:spacing w:val="-3"/>
          <w:w w:val="115"/>
        </w:rPr>
        <w:t xml:space="preserve">titrations </w:t>
      </w:r>
      <w:r>
        <w:rPr>
          <w:color w:val="231F20"/>
          <w:w w:val="115"/>
        </w:rPr>
        <w:t>because ammonia only exhibits one bond that can be used</w:t>
      </w:r>
      <w:r>
        <w:rPr>
          <w:color w:val="231F20"/>
          <w:spacing w:val="-26"/>
          <w:w w:val="115"/>
        </w:rPr>
        <w:t xml:space="preserve"> </w:t>
      </w:r>
      <w:r>
        <w:rPr>
          <w:color w:val="231F20"/>
          <w:spacing w:val="-6"/>
          <w:w w:val="115"/>
        </w:rPr>
        <w:t>to</w:t>
      </w:r>
    </w:p>
    <w:p w:rsidR="00D8042C" w:rsidRDefault="005B3A67">
      <w:pPr>
        <w:pStyle w:val="BodyText"/>
        <w:spacing w:before="95" w:line="264" w:lineRule="auto"/>
        <w:ind w:left="110" w:right="108"/>
        <w:jc w:val="both"/>
      </w:pPr>
      <w:r>
        <w:br w:type="column"/>
      </w:r>
      <w:r>
        <w:rPr>
          <w:color w:val="231F20"/>
          <w:w w:val="110"/>
        </w:rPr>
        <w:lastRenderedPageBreak/>
        <w:t>coordinate the analyte. The resulting stepwise formation of metal complexes makes it di</w:t>
      </w:r>
      <w:r>
        <w:rPr>
          <w:rFonts w:ascii="Aroania" w:hAnsi="Aroania"/>
          <w:color w:val="231F20"/>
          <w:w w:val="110"/>
        </w:rPr>
        <w:t>ﬃ</w:t>
      </w:r>
      <w:r>
        <w:rPr>
          <w:color w:val="231F20"/>
          <w:w w:val="110"/>
        </w:rPr>
        <w:t>cult to observe the end point. Cyanide su</w:t>
      </w:r>
      <w:r>
        <w:rPr>
          <w:rFonts w:ascii="Aroania" w:hAnsi="Aroania"/>
          <w:color w:val="231F20"/>
          <w:w w:val="110"/>
        </w:rPr>
        <w:t>ﬀ</w:t>
      </w:r>
      <w:r>
        <w:rPr>
          <w:color w:val="231F20"/>
          <w:w w:val="110"/>
        </w:rPr>
        <w:t>ers from the same drawback.</w:t>
      </w:r>
      <w:r>
        <w:rPr>
          <w:color w:val="231F20"/>
          <w:w w:val="110"/>
          <w:vertAlign w:val="superscript"/>
        </w:rPr>
        <w:t>23,24</w:t>
      </w:r>
    </w:p>
    <w:p w:rsidR="00D8042C" w:rsidRDefault="005B3A67">
      <w:pPr>
        <w:pStyle w:val="BodyText"/>
        <w:spacing w:line="195" w:lineRule="exact"/>
        <w:ind w:left="350"/>
        <w:jc w:val="both"/>
      </w:pPr>
      <w:r>
        <w:rPr>
          <w:color w:val="231F20"/>
          <w:w w:val="110"/>
        </w:rPr>
        <w:t>It has therefore been proposed early on that for a reagent to</w:t>
      </w:r>
    </w:p>
    <w:p w:rsidR="00D8042C" w:rsidRDefault="005B3A67">
      <w:pPr>
        <w:pStyle w:val="BodyText"/>
        <w:spacing w:before="32" w:line="278" w:lineRule="auto"/>
        <w:ind w:left="110" w:right="108"/>
        <w:jc w:val="both"/>
      </w:pPr>
      <w:r>
        <w:rPr>
          <w:color w:val="231F20"/>
          <w:w w:val="110"/>
        </w:rPr>
        <w:t>act as a chelator in complexome</w:t>
      </w:r>
      <w:r>
        <w:rPr>
          <w:color w:val="231F20"/>
          <w:w w:val="110"/>
        </w:rPr>
        <w:t>tric titrations,</w:t>
      </w:r>
      <w:r>
        <w:rPr>
          <w:color w:val="231F20"/>
          <w:w w:val="110"/>
          <w:vertAlign w:val="superscript"/>
        </w:rPr>
        <w:t>4</w:t>
      </w:r>
      <w:r>
        <w:rPr>
          <w:color w:val="231F20"/>
          <w:w w:val="110"/>
        </w:rPr>
        <w:t xml:space="preserve"> (i) the reaction should be kinetically fast, (ii) it should proceed stoichio- metrically, and (iii) the change in free energy must be su</w:t>
      </w:r>
      <w:r>
        <w:rPr>
          <w:rFonts w:ascii="Aroania" w:hAnsi="Aroania"/>
          <w:color w:val="231F20"/>
          <w:w w:val="110"/>
        </w:rPr>
        <w:t>ﬃ</w:t>
      </w:r>
      <w:r>
        <w:rPr>
          <w:color w:val="231F20"/>
          <w:w w:val="110"/>
        </w:rPr>
        <w:t>ciently large.</w:t>
      </w:r>
    </w:p>
    <w:p w:rsidR="00D8042C" w:rsidRDefault="005B3A67">
      <w:pPr>
        <w:pStyle w:val="BodyText"/>
        <w:spacing w:line="181" w:lineRule="exact"/>
        <w:ind w:left="350"/>
        <w:jc w:val="both"/>
      </w:pPr>
      <w:r>
        <w:rPr>
          <w:color w:val="231F20"/>
          <w:w w:val="110"/>
        </w:rPr>
        <w:t xml:space="preserve">The  introduction  of  </w:t>
      </w:r>
      <w:r>
        <w:rPr>
          <w:color w:val="231F20"/>
          <w:spacing w:val="-3"/>
          <w:w w:val="110"/>
        </w:rPr>
        <w:t xml:space="preserve">EDTA  </w:t>
      </w:r>
      <w:r>
        <w:rPr>
          <w:color w:val="231F20"/>
          <w:w w:val="110"/>
        </w:rPr>
        <w:t>was  a  revolution  in  the</w:t>
      </w:r>
      <w:r>
        <w:rPr>
          <w:color w:val="231F20"/>
          <w:spacing w:val="-19"/>
          <w:w w:val="110"/>
        </w:rPr>
        <w:t xml:space="preserve"> </w:t>
      </w:r>
      <w:r>
        <w:rPr>
          <w:color w:val="231F20"/>
          <w:w w:val="110"/>
        </w:rPr>
        <w:t>field</w:t>
      </w:r>
    </w:p>
    <w:p w:rsidR="00D8042C" w:rsidRDefault="005B3A67">
      <w:pPr>
        <w:pStyle w:val="BodyText"/>
        <w:spacing w:before="34" w:line="278" w:lineRule="auto"/>
        <w:ind w:left="110" w:right="107"/>
        <w:jc w:val="both"/>
      </w:pPr>
      <w:r>
        <w:rPr>
          <w:color w:val="231F20"/>
          <w:w w:val="105"/>
        </w:rPr>
        <w:t xml:space="preserve">of complexometric titrations because it fulfills the </w:t>
      </w:r>
      <w:r>
        <w:rPr>
          <w:color w:val="231F20"/>
          <w:spacing w:val="-4"/>
          <w:w w:val="105"/>
        </w:rPr>
        <w:t xml:space="preserve">above- </w:t>
      </w:r>
      <w:r>
        <w:rPr>
          <w:color w:val="231F20"/>
          <w:w w:val="105"/>
        </w:rPr>
        <w:t xml:space="preserve">mentioned conditions. As shown in Fig. 1, </w:t>
      </w:r>
      <w:r>
        <w:rPr>
          <w:color w:val="231F20"/>
          <w:spacing w:val="-3"/>
          <w:w w:val="105"/>
        </w:rPr>
        <w:t xml:space="preserve">EDTA exhibits </w:t>
      </w:r>
      <w:r>
        <w:rPr>
          <w:color w:val="231F20"/>
          <w:w w:val="105"/>
        </w:rPr>
        <w:t>multiple coordinating groups and forms 1 : 1 metal</w:t>
      </w:r>
      <w:r>
        <w:rPr>
          <w:rFonts w:ascii="Arial" w:hAnsi="Arial"/>
          <w:color w:val="231F20"/>
          <w:w w:val="105"/>
        </w:rPr>
        <w:t>–</w:t>
      </w:r>
      <w:r>
        <w:rPr>
          <w:color w:val="231F20"/>
          <w:w w:val="105"/>
        </w:rPr>
        <w:t xml:space="preserve">chelator complexes. </w:t>
      </w:r>
      <w:r>
        <w:rPr>
          <w:color w:val="231F20"/>
          <w:spacing w:val="-3"/>
          <w:w w:val="105"/>
        </w:rPr>
        <w:t xml:space="preserve">EDTA </w:t>
      </w:r>
      <w:r>
        <w:rPr>
          <w:color w:val="231F20"/>
          <w:w w:val="105"/>
        </w:rPr>
        <w:t>is able to form complexes with various metal ions. Since its int</w:t>
      </w:r>
      <w:r>
        <w:rPr>
          <w:color w:val="231F20"/>
          <w:w w:val="105"/>
        </w:rPr>
        <w:t xml:space="preserve">roduction, a large number of elements  </w:t>
      </w:r>
      <w:r>
        <w:rPr>
          <w:color w:val="231F20"/>
          <w:spacing w:val="-5"/>
          <w:w w:val="105"/>
        </w:rPr>
        <w:t xml:space="preserve">have </w:t>
      </w:r>
      <w:r>
        <w:rPr>
          <w:color w:val="231F20"/>
          <w:w w:val="105"/>
        </w:rPr>
        <w:t>been measured</w:t>
      </w:r>
      <w:r>
        <w:rPr>
          <w:color w:val="231F20"/>
          <w:spacing w:val="47"/>
          <w:w w:val="105"/>
        </w:rPr>
        <w:t xml:space="preserve"> </w:t>
      </w:r>
      <w:r>
        <w:rPr>
          <w:color w:val="231F20"/>
          <w:w w:val="105"/>
        </w:rPr>
        <w:t xml:space="preserve">with  this  method.  Early  pioneering  </w:t>
      </w:r>
      <w:r>
        <w:rPr>
          <w:color w:val="231F20"/>
          <w:spacing w:val="-3"/>
          <w:w w:val="105"/>
        </w:rPr>
        <w:t xml:space="preserve">studies </w:t>
      </w:r>
      <w:r>
        <w:rPr>
          <w:color w:val="231F20"/>
          <w:w w:val="105"/>
        </w:rPr>
        <w:t>have been done by Schwarzenbach and co-workers.</w:t>
      </w:r>
      <w:r>
        <w:rPr>
          <w:color w:val="231F20"/>
          <w:w w:val="105"/>
          <w:vertAlign w:val="superscript"/>
        </w:rPr>
        <w:t>4,25</w:t>
      </w:r>
      <w:r>
        <w:rPr>
          <w:rFonts w:ascii="Arial" w:hAnsi="Arial"/>
          <w:color w:val="231F20"/>
          <w:w w:val="105"/>
          <w:vertAlign w:val="superscript"/>
        </w:rPr>
        <w:t>–</w:t>
      </w:r>
      <w:r>
        <w:rPr>
          <w:color w:val="231F20"/>
          <w:w w:val="105"/>
          <w:vertAlign w:val="superscript"/>
        </w:rPr>
        <w:t>28</w:t>
      </w:r>
      <w:r>
        <w:rPr>
          <w:color w:val="231F20"/>
          <w:w w:val="105"/>
        </w:rPr>
        <w:t xml:space="preserve"> </w:t>
      </w:r>
      <w:r>
        <w:rPr>
          <w:color w:val="231F20"/>
          <w:spacing w:val="-3"/>
          <w:w w:val="105"/>
        </w:rPr>
        <w:t xml:space="preserve">EDTA </w:t>
      </w:r>
      <w:r>
        <w:rPr>
          <w:color w:val="231F20"/>
          <w:w w:val="105"/>
        </w:rPr>
        <w:t xml:space="preserve">has been used to analyze almost half of the elements in </w:t>
      </w:r>
      <w:r>
        <w:rPr>
          <w:color w:val="231F20"/>
          <w:spacing w:val="-4"/>
          <w:w w:val="105"/>
        </w:rPr>
        <w:t xml:space="preserve">the </w:t>
      </w:r>
      <w:r>
        <w:rPr>
          <w:color w:val="231F20"/>
          <w:w w:val="105"/>
        </w:rPr>
        <w:t>periodic table while its deriv</w:t>
      </w:r>
      <w:r>
        <w:rPr>
          <w:color w:val="231F20"/>
          <w:w w:val="105"/>
        </w:rPr>
        <w:t xml:space="preserve">atives such as diethylene triamine pentaacetic acid (DTPA) and ethylene glycol tetraacetic </w:t>
      </w:r>
      <w:r>
        <w:rPr>
          <w:color w:val="231F20"/>
          <w:spacing w:val="-4"/>
          <w:w w:val="105"/>
        </w:rPr>
        <w:t xml:space="preserve">acid </w:t>
      </w:r>
      <w:r>
        <w:rPr>
          <w:color w:val="231F20"/>
          <w:w w:val="105"/>
        </w:rPr>
        <w:t>(EGTA) provide similar usage.</w:t>
      </w:r>
      <w:r>
        <w:rPr>
          <w:color w:val="231F20"/>
          <w:w w:val="105"/>
          <w:vertAlign w:val="superscript"/>
        </w:rPr>
        <w:t>4,29</w:t>
      </w:r>
      <w:r>
        <w:rPr>
          <w:rFonts w:ascii="Arial" w:hAnsi="Arial"/>
          <w:color w:val="231F20"/>
          <w:w w:val="105"/>
          <w:vertAlign w:val="superscript"/>
        </w:rPr>
        <w:t>–</w:t>
      </w:r>
      <w:r>
        <w:rPr>
          <w:color w:val="231F20"/>
          <w:w w:val="105"/>
          <w:vertAlign w:val="superscript"/>
        </w:rPr>
        <w:t>37</w:t>
      </w:r>
      <w:r>
        <w:rPr>
          <w:color w:val="231F20"/>
          <w:w w:val="105"/>
        </w:rPr>
        <w:t xml:space="preserve"> </w:t>
      </w:r>
      <w:r>
        <w:rPr>
          <w:color w:val="231F20"/>
          <w:spacing w:val="-3"/>
          <w:w w:val="105"/>
        </w:rPr>
        <w:t xml:space="preserve">EDTA </w:t>
      </w:r>
      <w:r>
        <w:rPr>
          <w:color w:val="231F20"/>
          <w:w w:val="105"/>
        </w:rPr>
        <w:t>and its derivatives belong</w:t>
      </w:r>
      <w:r>
        <w:rPr>
          <w:color w:val="231F20"/>
          <w:spacing w:val="17"/>
          <w:w w:val="105"/>
        </w:rPr>
        <w:t xml:space="preserve"> </w:t>
      </w:r>
      <w:r>
        <w:rPr>
          <w:color w:val="231F20"/>
          <w:w w:val="105"/>
        </w:rPr>
        <w:t>to</w:t>
      </w:r>
      <w:r>
        <w:rPr>
          <w:color w:val="231F20"/>
          <w:spacing w:val="18"/>
          <w:w w:val="105"/>
        </w:rPr>
        <w:t xml:space="preserve"> </w:t>
      </w:r>
      <w:r>
        <w:rPr>
          <w:color w:val="231F20"/>
          <w:w w:val="105"/>
        </w:rPr>
        <w:t>the</w:t>
      </w:r>
      <w:r>
        <w:rPr>
          <w:color w:val="231F20"/>
          <w:spacing w:val="17"/>
          <w:w w:val="105"/>
        </w:rPr>
        <w:t xml:space="preserve"> </w:t>
      </w:r>
      <w:r>
        <w:rPr>
          <w:color w:val="231F20"/>
          <w:w w:val="105"/>
        </w:rPr>
        <w:t>aminopolycarboxylic</w:t>
      </w:r>
      <w:r>
        <w:rPr>
          <w:color w:val="231F20"/>
          <w:spacing w:val="18"/>
          <w:w w:val="105"/>
        </w:rPr>
        <w:t xml:space="preserve"> </w:t>
      </w:r>
      <w:r>
        <w:rPr>
          <w:color w:val="231F20"/>
          <w:w w:val="105"/>
        </w:rPr>
        <w:t>acid</w:t>
      </w:r>
      <w:r>
        <w:rPr>
          <w:color w:val="231F20"/>
          <w:spacing w:val="17"/>
          <w:w w:val="105"/>
        </w:rPr>
        <w:t xml:space="preserve"> </w:t>
      </w:r>
      <w:r>
        <w:rPr>
          <w:color w:val="231F20"/>
          <w:w w:val="105"/>
        </w:rPr>
        <w:t>family.</w:t>
      </w:r>
      <w:r>
        <w:rPr>
          <w:color w:val="231F20"/>
          <w:spacing w:val="18"/>
          <w:w w:val="105"/>
        </w:rPr>
        <w:t xml:space="preserve"> </w:t>
      </w:r>
      <w:r>
        <w:rPr>
          <w:color w:val="231F20"/>
          <w:w w:val="105"/>
        </w:rPr>
        <w:t>It</w:t>
      </w:r>
      <w:r>
        <w:rPr>
          <w:color w:val="231F20"/>
          <w:spacing w:val="18"/>
          <w:w w:val="105"/>
        </w:rPr>
        <w:t xml:space="preserve"> </w:t>
      </w:r>
      <w:r>
        <w:rPr>
          <w:color w:val="231F20"/>
          <w:w w:val="105"/>
        </w:rPr>
        <w:t>is</w:t>
      </w:r>
      <w:r>
        <w:rPr>
          <w:color w:val="231F20"/>
          <w:spacing w:val="17"/>
          <w:w w:val="105"/>
        </w:rPr>
        <w:t xml:space="preserve"> </w:t>
      </w:r>
      <w:r>
        <w:rPr>
          <w:color w:val="231F20"/>
          <w:w w:val="105"/>
        </w:rPr>
        <w:t>able</w:t>
      </w:r>
      <w:r>
        <w:rPr>
          <w:color w:val="231F20"/>
          <w:spacing w:val="16"/>
          <w:w w:val="105"/>
        </w:rPr>
        <w:t xml:space="preserve"> </w:t>
      </w:r>
      <w:r>
        <w:rPr>
          <w:color w:val="231F20"/>
          <w:w w:val="105"/>
        </w:rPr>
        <w:t>to</w:t>
      </w:r>
      <w:r>
        <w:rPr>
          <w:color w:val="231F20"/>
          <w:spacing w:val="19"/>
          <w:w w:val="105"/>
        </w:rPr>
        <w:t xml:space="preserve"> </w:t>
      </w:r>
      <w:r>
        <w:rPr>
          <w:color w:val="231F20"/>
          <w:spacing w:val="-4"/>
          <w:w w:val="105"/>
        </w:rPr>
        <w:t>dis-</w:t>
      </w:r>
    </w:p>
    <w:p w:rsidR="00D8042C" w:rsidRDefault="005B3A67">
      <w:pPr>
        <w:pStyle w:val="BodyText"/>
        <w:spacing w:line="273" w:lineRule="auto"/>
        <w:ind w:left="110" w:right="108"/>
        <w:jc w:val="both"/>
      </w:pPr>
      <w:r>
        <w:rPr>
          <w:color w:val="231F20"/>
          <w:w w:val="110"/>
        </w:rPr>
        <w:t>sociate into several protonation states. The e</w:t>
      </w:r>
      <w:r>
        <w:rPr>
          <w:rFonts w:ascii="Aroania" w:hAnsi="Aroania"/>
          <w:color w:val="231F20"/>
          <w:w w:val="110"/>
        </w:rPr>
        <w:t>ﬀ</w:t>
      </w:r>
      <w:r>
        <w:rPr>
          <w:color w:val="231F20"/>
          <w:w w:val="110"/>
        </w:rPr>
        <w:t>ective formation constant of the metal</w:t>
      </w:r>
      <w:r>
        <w:rPr>
          <w:rFonts w:ascii="Arial" w:hAnsi="Arial"/>
          <w:color w:val="231F20"/>
          <w:w w:val="110"/>
        </w:rPr>
        <w:t>–</w:t>
      </w:r>
      <w:r>
        <w:rPr>
          <w:color w:val="231F20"/>
          <w:w w:val="110"/>
        </w:rPr>
        <w:t xml:space="preserve">EDTA complexes therefore depends on pH, which makes titrations with </w:t>
      </w:r>
      <w:r>
        <w:rPr>
          <w:color w:val="231F20"/>
          <w:spacing w:val="-3"/>
          <w:w w:val="110"/>
        </w:rPr>
        <w:t xml:space="preserve">EDTA </w:t>
      </w:r>
      <w:r>
        <w:rPr>
          <w:color w:val="231F20"/>
          <w:w w:val="110"/>
        </w:rPr>
        <w:t>pH dependent.</w:t>
      </w:r>
      <w:r>
        <w:rPr>
          <w:color w:val="231F20"/>
          <w:spacing w:val="-36"/>
          <w:w w:val="110"/>
        </w:rPr>
        <w:t xml:space="preserve"> </w:t>
      </w:r>
      <w:r>
        <w:rPr>
          <w:color w:val="231F20"/>
          <w:w w:val="110"/>
        </w:rPr>
        <w:t xml:space="preserve">Because </w:t>
      </w:r>
      <w:r>
        <w:rPr>
          <w:color w:val="231F20"/>
          <w:spacing w:val="-3"/>
          <w:w w:val="110"/>
        </w:rPr>
        <w:t xml:space="preserve">EDTA </w:t>
      </w:r>
      <w:r>
        <w:rPr>
          <w:color w:val="231F20"/>
          <w:w w:val="110"/>
        </w:rPr>
        <w:t>and its derivatives exhibit high binding constants to many metals ions</w:t>
      </w:r>
      <w:r>
        <w:rPr>
          <w:color w:val="231F20"/>
          <w:w w:val="110"/>
        </w:rPr>
        <w:t xml:space="preserve">, they lack tunable selectivity and </w:t>
      </w:r>
      <w:r>
        <w:rPr>
          <w:color w:val="231F20"/>
          <w:spacing w:val="-3"/>
          <w:w w:val="110"/>
        </w:rPr>
        <w:t xml:space="preserve">often </w:t>
      </w:r>
      <w:r>
        <w:rPr>
          <w:color w:val="231F20"/>
          <w:w w:val="110"/>
        </w:rPr>
        <w:t>require the use of masking</w:t>
      </w:r>
      <w:r>
        <w:rPr>
          <w:color w:val="231F20"/>
          <w:spacing w:val="-3"/>
          <w:w w:val="110"/>
        </w:rPr>
        <w:t xml:space="preserve"> </w:t>
      </w:r>
      <w:r>
        <w:rPr>
          <w:color w:val="231F20"/>
          <w:w w:val="110"/>
        </w:rPr>
        <w:t>reagents.</w:t>
      </w:r>
      <w:r>
        <w:rPr>
          <w:color w:val="231F20"/>
          <w:w w:val="110"/>
          <w:vertAlign w:val="superscript"/>
        </w:rPr>
        <w:t>4,23</w:t>
      </w:r>
    </w:p>
    <w:p w:rsidR="00D8042C" w:rsidRDefault="005B3A67">
      <w:pPr>
        <w:pStyle w:val="BodyText"/>
        <w:spacing w:line="278" w:lineRule="auto"/>
        <w:ind w:left="110" w:right="108" w:firstLine="240"/>
        <w:jc w:val="both"/>
      </w:pPr>
      <w:r>
        <w:rPr>
          <w:color w:val="231F20"/>
          <w:w w:val="110"/>
        </w:rPr>
        <w:t>The total amount of Ca</w:t>
      </w:r>
      <w:r>
        <w:rPr>
          <w:color w:val="231F20"/>
          <w:w w:val="110"/>
          <w:vertAlign w:val="superscript"/>
        </w:rPr>
        <w:t>2+</w:t>
      </w:r>
      <w:r>
        <w:rPr>
          <w:color w:val="231F20"/>
          <w:w w:val="110"/>
        </w:rPr>
        <w:t xml:space="preserve"> and Mg</w:t>
      </w:r>
      <w:r>
        <w:rPr>
          <w:color w:val="231F20"/>
          <w:w w:val="110"/>
          <w:vertAlign w:val="superscript"/>
        </w:rPr>
        <w:t>2+</w:t>
      </w:r>
      <w:r>
        <w:rPr>
          <w:color w:val="231F20"/>
          <w:w w:val="110"/>
        </w:rPr>
        <w:t xml:space="preserve"> is normally titrated with </w:t>
      </w:r>
      <w:r>
        <w:rPr>
          <w:color w:val="231F20"/>
          <w:spacing w:val="-3"/>
          <w:w w:val="110"/>
        </w:rPr>
        <w:t xml:space="preserve">EDTA </w:t>
      </w:r>
      <w:r>
        <w:rPr>
          <w:color w:val="231F20"/>
          <w:w w:val="110"/>
        </w:rPr>
        <w:t>at pH 10 while Ca</w:t>
      </w:r>
      <w:r>
        <w:rPr>
          <w:color w:val="231F20"/>
          <w:w w:val="110"/>
          <w:vertAlign w:val="superscript"/>
        </w:rPr>
        <w:t>2+</w:t>
      </w:r>
      <w:r>
        <w:rPr>
          <w:color w:val="231F20"/>
          <w:w w:val="110"/>
        </w:rPr>
        <w:t xml:space="preserve"> alone is titrated at pH 13 upon  masking</w:t>
      </w:r>
      <w:r>
        <w:rPr>
          <w:color w:val="231F20"/>
          <w:spacing w:val="-11"/>
          <w:w w:val="110"/>
        </w:rPr>
        <w:t xml:space="preserve"> </w:t>
      </w:r>
      <w:r>
        <w:rPr>
          <w:color w:val="231F20"/>
          <w:w w:val="110"/>
        </w:rPr>
        <w:t>the</w:t>
      </w:r>
      <w:r>
        <w:rPr>
          <w:color w:val="231F20"/>
          <w:spacing w:val="-9"/>
          <w:w w:val="110"/>
        </w:rPr>
        <w:t xml:space="preserve"> </w:t>
      </w:r>
      <w:r>
        <w:rPr>
          <w:color w:val="231F20"/>
          <w:w w:val="110"/>
        </w:rPr>
        <w:t>Mg</w:t>
      </w:r>
      <w:r>
        <w:rPr>
          <w:color w:val="231F20"/>
          <w:w w:val="110"/>
          <w:vertAlign w:val="superscript"/>
        </w:rPr>
        <w:t>2+</w:t>
      </w:r>
      <w:r>
        <w:rPr>
          <w:color w:val="231F20"/>
          <w:spacing w:val="-9"/>
          <w:w w:val="110"/>
        </w:rPr>
        <w:t xml:space="preserve"> </w:t>
      </w:r>
      <w:r>
        <w:rPr>
          <w:color w:val="231F20"/>
          <w:w w:val="110"/>
        </w:rPr>
        <w:t>ions</w:t>
      </w:r>
      <w:r>
        <w:rPr>
          <w:color w:val="231F20"/>
          <w:spacing w:val="-9"/>
          <w:w w:val="110"/>
        </w:rPr>
        <w:t xml:space="preserve"> </w:t>
      </w:r>
      <w:r>
        <w:rPr>
          <w:color w:val="231F20"/>
          <w:w w:val="110"/>
        </w:rPr>
        <w:t>with</w:t>
      </w:r>
      <w:r>
        <w:rPr>
          <w:color w:val="231F20"/>
          <w:spacing w:val="-11"/>
          <w:w w:val="110"/>
        </w:rPr>
        <w:t xml:space="preserve"> </w:t>
      </w:r>
      <w:r>
        <w:rPr>
          <w:color w:val="231F20"/>
          <w:w w:val="110"/>
        </w:rPr>
        <w:t>OH</w:t>
      </w:r>
      <w:r>
        <w:rPr>
          <w:rFonts w:ascii="Arial" w:hAnsi="Arial"/>
          <w:color w:val="231F20"/>
          <w:w w:val="110"/>
          <w:vertAlign w:val="superscript"/>
        </w:rPr>
        <w:t>−</w:t>
      </w:r>
      <w:r>
        <w:rPr>
          <w:color w:val="231F20"/>
          <w:w w:val="110"/>
        </w:rPr>
        <w:t>.</w:t>
      </w:r>
      <w:r>
        <w:rPr>
          <w:color w:val="231F20"/>
          <w:w w:val="110"/>
          <w:vertAlign w:val="superscript"/>
        </w:rPr>
        <w:t>38</w:t>
      </w:r>
      <w:r>
        <w:rPr>
          <w:rFonts w:ascii="Arial" w:hAnsi="Arial"/>
          <w:color w:val="231F20"/>
          <w:w w:val="110"/>
          <w:vertAlign w:val="superscript"/>
        </w:rPr>
        <w:t>–</w:t>
      </w:r>
      <w:r>
        <w:rPr>
          <w:color w:val="231F20"/>
          <w:w w:val="110"/>
          <w:vertAlign w:val="superscript"/>
        </w:rPr>
        <w:t>41</w:t>
      </w:r>
      <w:r>
        <w:rPr>
          <w:color w:val="231F20"/>
          <w:spacing w:val="-9"/>
          <w:w w:val="110"/>
        </w:rPr>
        <w:t xml:space="preserve"> </w:t>
      </w:r>
      <w:r>
        <w:rPr>
          <w:color w:val="231F20"/>
          <w:w w:val="110"/>
        </w:rPr>
        <w:t>Recently,</w:t>
      </w:r>
      <w:r>
        <w:rPr>
          <w:color w:val="231F20"/>
          <w:spacing w:val="-9"/>
          <w:w w:val="110"/>
        </w:rPr>
        <w:t xml:space="preserve"> </w:t>
      </w:r>
      <w:r>
        <w:rPr>
          <w:color w:val="231F20"/>
          <w:spacing w:val="-3"/>
          <w:w w:val="110"/>
        </w:rPr>
        <w:t>EDTA</w:t>
      </w:r>
      <w:r>
        <w:rPr>
          <w:color w:val="231F20"/>
          <w:spacing w:val="-10"/>
          <w:w w:val="110"/>
        </w:rPr>
        <w:t xml:space="preserve"> </w:t>
      </w:r>
      <w:r>
        <w:rPr>
          <w:color w:val="231F20"/>
          <w:w w:val="110"/>
        </w:rPr>
        <w:t>titration was demonstrated by Kaneta and co-workers in microfluidic paper-based analytical devices.</w:t>
      </w:r>
      <w:r>
        <w:rPr>
          <w:color w:val="231F20"/>
          <w:w w:val="110"/>
          <w:vertAlign w:val="superscript"/>
        </w:rPr>
        <w:t>42</w:t>
      </w:r>
      <w:r>
        <w:rPr>
          <w:color w:val="231F20"/>
          <w:w w:val="110"/>
        </w:rPr>
        <w:t xml:space="preserve"> This paper-based device con- tains various amounts of known </w:t>
      </w:r>
      <w:r>
        <w:rPr>
          <w:color w:val="231F20"/>
          <w:spacing w:val="-3"/>
          <w:w w:val="110"/>
        </w:rPr>
        <w:t xml:space="preserve">EDTA  </w:t>
      </w:r>
      <w:r>
        <w:rPr>
          <w:color w:val="231F20"/>
          <w:w w:val="110"/>
        </w:rPr>
        <w:t xml:space="preserve">and  a small </w:t>
      </w:r>
      <w:r>
        <w:rPr>
          <w:color w:val="231F20"/>
          <w:spacing w:val="-3"/>
          <w:w w:val="110"/>
        </w:rPr>
        <w:t xml:space="preserve">amount  </w:t>
      </w:r>
      <w:r>
        <w:rPr>
          <w:color w:val="231F20"/>
          <w:w w:val="110"/>
        </w:rPr>
        <w:t>of indicator. The device is able to rapidly and quantitatively dete</w:t>
      </w:r>
      <w:r>
        <w:rPr>
          <w:color w:val="231F20"/>
          <w:w w:val="110"/>
        </w:rPr>
        <w:t>rmine the Ca</w:t>
      </w:r>
      <w:r>
        <w:rPr>
          <w:color w:val="231F20"/>
          <w:w w:val="110"/>
          <w:vertAlign w:val="superscript"/>
        </w:rPr>
        <w:t>2+</w:t>
      </w:r>
      <w:r>
        <w:rPr>
          <w:color w:val="231F20"/>
          <w:w w:val="110"/>
        </w:rPr>
        <w:t xml:space="preserve"> and Mg</w:t>
      </w:r>
      <w:r>
        <w:rPr>
          <w:color w:val="231F20"/>
          <w:w w:val="110"/>
          <w:vertAlign w:val="superscript"/>
        </w:rPr>
        <w:t>2+</w:t>
      </w:r>
      <w:r>
        <w:rPr>
          <w:color w:val="231F20"/>
          <w:w w:val="110"/>
        </w:rPr>
        <w:t xml:space="preserve"> in mineral water, river water and seawater</w:t>
      </w:r>
      <w:r>
        <w:rPr>
          <w:color w:val="231F20"/>
          <w:spacing w:val="-2"/>
          <w:w w:val="110"/>
        </w:rPr>
        <w:t xml:space="preserve"> </w:t>
      </w:r>
      <w:r>
        <w:rPr>
          <w:color w:val="231F20"/>
          <w:w w:val="110"/>
        </w:rPr>
        <w:t>samples.</w:t>
      </w:r>
    </w:p>
    <w:p w:rsidR="00D8042C" w:rsidRDefault="005B3A67">
      <w:pPr>
        <w:pStyle w:val="BodyText"/>
        <w:spacing w:line="264" w:lineRule="auto"/>
        <w:ind w:left="110" w:right="108" w:firstLine="240"/>
        <w:jc w:val="both"/>
      </w:pPr>
      <w:r>
        <w:rPr>
          <w:color w:val="231F20"/>
          <w:w w:val="110"/>
        </w:rPr>
        <w:t>As an e</w:t>
      </w:r>
      <w:r>
        <w:rPr>
          <w:rFonts w:ascii="Aroania" w:hAnsi="Aroania"/>
          <w:color w:val="231F20"/>
          <w:w w:val="110"/>
        </w:rPr>
        <w:t>ﬀ</w:t>
      </w:r>
      <w:r>
        <w:rPr>
          <w:color w:val="231F20"/>
          <w:w w:val="110"/>
        </w:rPr>
        <w:t>ective chelator, EDTA can also be used to remove the toxic transition metals such as Pb</w:t>
      </w:r>
      <w:r>
        <w:rPr>
          <w:color w:val="231F20"/>
          <w:w w:val="110"/>
          <w:vertAlign w:val="superscript"/>
        </w:rPr>
        <w:t>2+</w:t>
      </w:r>
      <w:r>
        <w:rPr>
          <w:color w:val="231F20"/>
          <w:w w:val="110"/>
        </w:rPr>
        <w:t>, Ni</w:t>
      </w:r>
      <w:r>
        <w:rPr>
          <w:color w:val="231F20"/>
          <w:w w:val="110"/>
          <w:vertAlign w:val="superscript"/>
        </w:rPr>
        <w:t>2+</w:t>
      </w:r>
      <w:r>
        <w:rPr>
          <w:color w:val="231F20"/>
          <w:w w:val="110"/>
        </w:rPr>
        <w:t>, Hg</w:t>
      </w:r>
      <w:r>
        <w:rPr>
          <w:color w:val="231F20"/>
          <w:w w:val="110"/>
          <w:vertAlign w:val="superscript"/>
        </w:rPr>
        <w:t>2+</w:t>
      </w:r>
      <w:r>
        <w:rPr>
          <w:color w:val="231F20"/>
          <w:w w:val="110"/>
        </w:rPr>
        <w:t>, Cd</w:t>
      </w:r>
      <w:r>
        <w:rPr>
          <w:color w:val="231F20"/>
          <w:w w:val="110"/>
          <w:vertAlign w:val="superscript"/>
        </w:rPr>
        <w:t>2+</w:t>
      </w:r>
      <w:r>
        <w:rPr>
          <w:color w:val="231F20"/>
          <w:w w:val="110"/>
        </w:rPr>
        <w:t xml:space="preserve"> and As</w:t>
      </w:r>
      <w:r>
        <w:rPr>
          <w:color w:val="231F20"/>
          <w:w w:val="110"/>
          <w:vertAlign w:val="superscript"/>
        </w:rPr>
        <w:t>3+</w:t>
      </w:r>
      <w:r>
        <w:rPr>
          <w:color w:val="231F20"/>
          <w:w w:val="110"/>
        </w:rPr>
        <w:t xml:space="preserve"> from wastewater, contaminated soil and lake water.</w:t>
      </w:r>
      <w:r>
        <w:rPr>
          <w:color w:val="231F20"/>
          <w:w w:val="110"/>
          <w:vertAlign w:val="superscript"/>
        </w:rPr>
        <w:t>43</w:t>
      </w:r>
      <w:r>
        <w:rPr>
          <w:rFonts w:ascii="Arial" w:hAnsi="Arial"/>
          <w:color w:val="231F20"/>
          <w:w w:val="110"/>
          <w:vertAlign w:val="superscript"/>
        </w:rPr>
        <w:t>–</w:t>
      </w:r>
      <w:r>
        <w:rPr>
          <w:color w:val="231F20"/>
          <w:w w:val="110"/>
          <w:vertAlign w:val="superscript"/>
        </w:rPr>
        <w:t>45</w:t>
      </w:r>
    </w:p>
    <w:p w:rsidR="00D8042C" w:rsidRDefault="005B3A67">
      <w:pPr>
        <w:pStyle w:val="BodyText"/>
        <w:spacing w:before="4" w:line="278" w:lineRule="auto"/>
        <w:ind w:left="110" w:right="107" w:firstLine="240"/>
        <w:jc w:val="both"/>
      </w:pPr>
      <w:r>
        <w:rPr>
          <w:color w:val="231F20"/>
          <w:w w:val="110"/>
        </w:rPr>
        <w:t>Unfortunately, many  chelators  are  not  biodegradable  and will persist in the environment.</w:t>
      </w:r>
      <w:r>
        <w:rPr>
          <w:color w:val="231F20"/>
          <w:w w:val="110"/>
          <w:vertAlign w:val="superscript"/>
        </w:rPr>
        <w:t>46,47</w:t>
      </w:r>
      <w:r>
        <w:rPr>
          <w:color w:val="231F20"/>
          <w:w w:val="110"/>
        </w:rPr>
        <w:t xml:space="preserve"> Therefore, </w:t>
      </w:r>
      <w:r>
        <w:rPr>
          <w:color w:val="231F20"/>
          <w:spacing w:val="-6"/>
          <w:w w:val="110"/>
        </w:rPr>
        <w:t xml:space="preserve">recyclable/ </w:t>
      </w:r>
      <w:r>
        <w:rPr>
          <w:color w:val="231F20"/>
          <w:w w:val="110"/>
        </w:rPr>
        <w:t xml:space="preserve">separable EDTA-functionalized compounds or materials </w:t>
      </w:r>
      <w:r>
        <w:rPr>
          <w:color w:val="231F20"/>
          <w:spacing w:val="-5"/>
          <w:w w:val="110"/>
        </w:rPr>
        <w:t xml:space="preserve">have </w:t>
      </w:r>
      <w:r>
        <w:rPr>
          <w:color w:val="231F20"/>
          <w:w w:val="110"/>
        </w:rPr>
        <w:t xml:space="preserve">also been reported for these applications, such as </w:t>
      </w:r>
      <w:r>
        <w:rPr>
          <w:color w:val="231F20"/>
          <w:spacing w:val="-7"/>
          <w:w w:val="110"/>
        </w:rPr>
        <w:t xml:space="preserve">EDTA </w:t>
      </w:r>
      <w:r>
        <w:rPr>
          <w:color w:val="231F20"/>
          <w:w w:val="110"/>
        </w:rPr>
        <w:t>bonded polymers, particles or natural</w:t>
      </w:r>
      <w:r>
        <w:rPr>
          <w:color w:val="231F20"/>
          <w:spacing w:val="6"/>
          <w:w w:val="110"/>
        </w:rPr>
        <w:t xml:space="preserve"> </w:t>
      </w:r>
      <w:r>
        <w:rPr>
          <w:color w:val="231F20"/>
          <w:w w:val="110"/>
        </w:rPr>
        <w:t>materials.</w:t>
      </w:r>
      <w:r>
        <w:rPr>
          <w:color w:val="231F20"/>
          <w:w w:val="110"/>
          <w:vertAlign w:val="superscript"/>
        </w:rPr>
        <w:t>43,48</w:t>
      </w:r>
    </w:p>
    <w:p w:rsidR="00D8042C" w:rsidRDefault="00D8042C">
      <w:pPr>
        <w:pStyle w:val="BodyText"/>
        <w:rPr>
          <w:sz w:val="20"/>
        </w:rPr>
      </w:pPr>
    </w:p>
    <w:p w:rsidR="00D8042C" w:rsidRDefault="005B3A67">
      <w:pPr>
        <w:pStyle w:val="BodyText"/>
        <w:spacing w:before="9"/>
        <w:rPr>
          <w:sz w:val="20"/>
        </w:rPr>
      </w:pPr>
      <w:r>
        <w:pict>
          <v:rect id="_x0000_s1040" style="position:absolute;margin-left:303.3pt;margin-top:13.95pt;width:249.45pt;height:1.55pt;z-index:-15720960;mso-wrap-distance-left:0;mso-wrap-distance-right:0;mso-position-horizontal-relative:page" fillcolor="#ded9c9" stroked="f">
            <w10:wrap type="topAndBottom" anchorx="page"/>
          </v:rect>
        </w:pict>
      </w:r>
      <w:r>
        <w:rPr>
          <w:noProof/>
        </w:rPr>
        <w:drawing>
          <wp:anchor distT="0" distB="0" distL="0" distR="0" simplePos="0" relativeHeight="16" behindDoc="0" locked="0" layoutInCell="1" allowOverlap="1">
            <wp:simplePos x="0" y="0"/>
            <wp:positionH relativeFrom="page">
              <wp:posOffset>4291634</wp:posOffset>
            </wp:positionH>
            <wp:positionV relativeFrom="paragraph">
              <wp:posOffset>330642</wp:posOffset>
            </wp:positionV>
            <wp:extent cx="2250598" cy="969263"/>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4" cstate="print"/>
                    <a:stretch>
                      <a:fillRect/>
                    </a:stretch>
                  </pic:blipFill>
                  <pic:spPr>
                    <a:xfrm>
                      <a:off x="0" y="0"/>
                      <a:ext cx="2250598" cy="969263"/>
                    </a:xfrm>
                    <a:prstGeom prst="rect">
                      <a:avLst/>
                    </a:prstGeom>
                  </pic:spPr>
                </pic:pic>
              </a:graphicData>
            </a:graphic>
          </wp:anchor>
        </w:drawing>
      </w:r>
    </w:p>
    <w:p w:rsidR="00D8042C" w:rsidRDefault="00D8042C">
      <w:pPr>
        <w:pStyle w:val="BodyText"/>
        <w:spacing w:before="5"/>
        <w:rPr>
          <w:sz w:val="12"/>
        </w:rPr>
      </w:pPr>
    </w:p>
    <w:p w:rsidR="00D8042C" w:rsidRDefault="005B3A67">
      <w:pPr>
        <w:spacing w:before="159" w:line="278" w:lineRule="auto"/>
        <w:ind w:left="110" w:right="108"/>
        <w:jc w:val="both"/>
        <w:rPr>
          <w:rFonts w:ascii="Arial"/>
          <w:sz w:val="15"/>
        </w:rPr>
      </w:pPr>
      <w:r>
        <w:rPr>
          <w:rFonts w:ascii="Arial"/>
          <w:color w:val="231F20"/>
          <w:sz w:val="15"/>
        </w:rPr>
        <w:t>Fig. 1 Chemical structure of fully deprotonated EDTA and its com- plexation with a metal ion M in 1 : 1</w:t>
      </w:r>
      <w:r>
        <w:rPr>
          <w:rFonts w:ascii="Arial"/>
          <w:color w:val="231F20"/>
          <w:spacing w:val="-9"/>
          <w:sz w:val="15"/>
        </w:rPr>
        <w:t xml:space="preserve"> </w:t>
      </w:r>
      <w:r>
        <w:rPr>
          <w:rFonts w:ascii="Arial"/>
          <w:color w:val="231F20"/>
          <w:sz w:val="15"/>
        </w:rPr>
        <w:t>stoichiometry.</w:t>
      </w:r>
    </w:p>
    <w:p w:rsidR="00D8042C" w:rsidRDefault="00D8042C">
      <w:pPr>
        <w:spacing w:line="278" w:lineRule="auto"/>
        <w:jc w:val="both"/>
        <w:rPr>
          <w:rFonts w:ascii="Arial"/>
          <w:sz w:val="15"/>
        </w:rPr>
        <w:sectPr w:rsidR="00D8042C">
          <w:type w:val="continuous"/>
          <w:pgSz w:w="11910" w:h="15600"/>
          <w:pgMar w:top="640" w:right="740" w:bottom="0" w:left="740" w:header="720" w:footer="720" w:gutter="0"/>
          <w:cols w:num="2" w:space="720" w:equalWidth="0">
            <w:col w:w="5140" w:space="75"/>
            <w:col w:w="5215"/>
          </w:cols>
        </w:sectPr>
      </w:pPr>
    </w:p>
    <w:p w:rsidR="00D8042C" w:rsidRDefault="00D8042C">
      <w:pPr>
        <w:pStyle w:val="BodyText"/>
        <w:spacing w:before="7"/>
        <w:rPr>
          <w:rFonts w:ascii="Arial"/>
          <w:sz w:val="16"/>
        </w:rPr>
      </w:pPr>
    </w:p>
    <w:p w:rsidR="00D8042C" w:rsidRDefault="00D8042C">
      <w:pPr>
        <w:rPr>
          <w:rFonts w:ascii="Arial"/>
          <w:sz w:val="16"/>
        </w:rPr>
        <w:sectPr w:rsidR="00D8042C">
          <w:footerReference w:type="even" r:id="rId15"/>
          <w:footerReference w:type="default" r:id="rId16"/>
          <w:pgSz w:w="11910" w:h="15600"/>
          <w:pgMar w:top="680" w:right="740" w:bottom="700" w:left="740" w:header="207" w:footer="512" w:gutter="0"/>
          <w:pgNumType w:start="4254"/>
          <w:cols w:space="720"/>
        </w:sectPr>
      </w:pPr>
    </w:p>
    <w:p w:rsidR="00D8042C" w:rsidRDefault="005B3A67">
      <w:pPr>
        <w:pStyle w:val="BodyText"/>
        <w:spacing w:before="95" w:line="278" w:lineRule="auto"/>
        <w:ind w:left="110" w:right="38" w:firstLine="240"/>
        <w:jc w:val="both"/>
      </w:pPr>
      <w:r>
        <w:rPr>
          <w:color w:val="231F20"/>
          <w:w w:val="110"/>
        </w:rPr>
        <w:lastRenderedPageBreak/>
        <w:t>Stark and co-workers reported that EDTA-like chelator modified nanomagnets can remove Cd</w:t>
      </w:r>
      <w:r>
        <w:rPr>
          <w:color w:val="231F20"/>
          <w:w w:val="110"/>
          <w:vertAlign w:val="superscript"/>
        </w:rPr>
        <w:t>2+</w:t>
      </w:r>
      <w:r>
        <w:rPr>
          <w:color w:val="231F20"/>
          <w:w w:val="110"/>
        </w:rPr>
        <w:t>, Pb</w:t>
      </w:r>
      <w:r>
        <w:rPr>
          <w:color w:val="231F20"/>
          <w:w w:val="110"/>
          <w:vertAlign w:val="superscript"/>
        </w:rPr>
        <w:t>2+</w:t>
      </w:r>
      <w:r>
        <w:rPr>
          <w:color w:val="231F20"/>
          <w:w w:val="110"/>
        </w:rPr>
        <w:t xml:space="preserve"> and Cu</w:t>
      </w:r>
      <w:r>
        <w:rPr>
          <w:color w:val="231F20"/>
          <w:w w:val="110"/>
          <w:vertAlign w:val="superscript"/>
        </w:rPr>
        <w:t>2+</w:t>
      </w:r>
      <w:r>
        <w:rPr>
          <w:color w:val="231F20"/>
          <w:w w:val="110"/>
        </w:rPr>
        <w:t xml:space="preserve"> from contaminated water.</w:t>
      </w:r>
      <w:r>
        <w:rPr>
          <w:color w:val="231F20"/>
          <w:w w:val="110"/>
          <w:vertAlign w:val="superscript"/>
        </w:rPr>
        <w:t>43</w:t>
      </w:r>
      <w:r>
        <w:rPr>
          <w:color w:val="231F20"/>
          <w:w w:val="110"/>
        </w:rPr>
        <w:t xml:space="preserve"> In a very short time, the concentrations of transition metal ions may decrease to the </w:t>
      </w:r>
      <w:r>
        <w:rPr>
          <w:rFonts w:ascii="Arial" w:hAnsi="Arial"/>
          <w:color w:val="231F20"/>
          <w:w w:val="110"/>
        </w:rPr>
        <w:t>μ</w:t>
      </w:r>
      <w:r>
        <w:rPr>
          <w:color w:val="231F20"/>
          <w:w w:val="110"/>
        </w:rPr>
        <w:t>g L</w:t>
      </w:r>
      <w:r>
        <w:rPr>
          <w:rFonts w:ascii="Arial" w:hAnsi="Arial"/>
          <w:color w:val="231F20"/>
          <w:w w:val="110"/>
          <w:vertAlign w:val="superscript"/>
        </w:rPr>
        <w:t>−</w:t>
      </w:r>
      <w:r>
        <w:rPr>
          <w:color w:val="231F20"/>
          <w:w w:val="110"/>
          <w:vertAlign w:val="superscript"/>
        </w:rPr>
        <w:t>1</w:t>
      </w:r>
      <w:r>
        <w:rPr>
          <w:color w:val="231F20"/>
          <w:w w:val="110"/>
        </w:rPr>
        <w:t xml:space="preserve"> range,  which is often accepta</w:t>
      </w:r>
      <w:r>
        <w:rPr>
          <w:color w:val="231F20"/>
          <w:w w:val="110"/>
        </w:rPr>
        <w:t>ble. The nanomagnets must be separ- ated from the treated water.</w:t>
      </w:r>
    </w:p>
    <w:p w:rsidR="00D8042C" w:rsidRDefault="005B3A67">
      <w:pPr>
        <w:pStyle w:val="BodyText"/>
        <w:spacing w:line="278" w:lineRule="auto"/>
        <w:ind w:left="110" w:right="38" w:firstLine="240"/>
        <w:jc w:val="both"/>
      </w:pPr>
      <w:r>
        <w:rPr>
          <w:color w:val="231F20"/>
          <w:w w:val="110"/>
        </w:rPr>
        <w:t>Until today, 95% of the publications in the complexometric titration</w:t>
      </w:r>
      <w:r>
        <w:rPr>
          <w:color w:val="231F20"/>
          <w:spacing w:val="-8"/>
          <w:w w:val="110"/>
        </w:rPr>
        <w:t xml:space="preserve"> </w:t>
      </w:r>
      <w:r>
        <w:rPr>
          <w:color w:val="231F20"/>
          <w:w w:val="110"/>
        </w:rPr>
        <w:t>area</w:t>
      </w:r>
      <w:r>
        <w:rPr>
          <w:color w:val="231F20"/>
          <w:spacing w:val="-9"/>
          <w:w w:val="110"/>
        </w:rPr>
        <w:t xml:space="preserve"> </w:t>
      </w:r>
      <w:r>
        <w:rPr>
          <w:color w:val="231F20"/>
          <w:w w:val="110"/>
        </w:rPr>
        <w:t>are</w:t>
      </w:r>
      <w:r>
        <w:rPr>
          <w:color w:val="231F20"/>
          <w:spacing w:val="-8"/>
          <w:w w:val="110"/>
        </w:rPr>
        <w:t xml:space="preserve"> </w:t>
      </w:r>
      <w:r>
        <w:rPr>
          <w:color w:val="231F20"/>
          <w:w w:val="110"/>
        </w:rPr>
        <w:t>still</w:t>
      </w:r>
      <w:r>
        <w:rPr>
          <w:color w:val="231F20"/>
          <w:spacing w:val="-7"/>
          <w:w w:val="110"/>
        </w:rPr>
        <w:t xml:space="preserve"> </w:t>
      </w:r>
      <w:r>
        <w:rPr>
          <w:color w:val="231F20"/>
          <w:w w:val="110"/>
        </w:rPr>
        <w:t>based</w:t>
      </w:r>
      <w:r>
        <w:rPr>
          <w:color w:val="231F20"/>
          <w:spacing w:val="-8"/>
          <w:w w:val="110"/>
        </w:rPr>
        <w:t xml:space="preserve"> </w:t>
      </w:r>
      <w:r>
        <w:rPr>
          <w:color w:val="231F20"/>
          <w:w w:val="110"/>
        </w:rPr>
        <w:t>on</w:t>
      </w:r>
      <w:r>
        <w:rPr>
          <w:color w:val="231F20"/>
          <w:spacing w:val="-8"/>
          <w:w w:val="110"/>
        </w:rPr>
        <w:t xml:space="preserve"> </w:t>
      </w:r>
      <w:r>
        <w:rPr>
          <w:color w:val="231F20"/>
          <w:spacing w:val="-3"/>
          <w:w w:val="110"/>
        </w:rPr>
        <w:t>EDTA</w:t>
      </w:r>
      <w:r>
        <w:rPr>
          <w:color w:val="231F20"/>
          <w:spacing w:val="-8"/>
          <w:w w:val="110"/>
        </w:rPr>
        <w:t xml:space="preserve"> </w:t>
      </w:r>
      <w:r>
        <w:rPr>
          <w:color w:val="231F20"/>
          <w:w w:val="110"/>
        </w:rPr>
        <w:t>and</w:t>
      </w:r>
      <w:r>
        <w:rPr>
          <w:color w:val="231F20"/>
          <w:spacing w:val="-8"/>
          <w:w w:val="110"/>
        </w:rPr>
        <w:t xml:space="preserve"> </w:t>
      </w:r>
      <w:r>
        <w:rPr>
          <w:color w:val="231F20"/>
          <w:w w:val="110"/>
        </w:rPr>
        <w:t>its</w:t>
      </w:r>
      <w:r>
        <w:rPr>
          <w:color w:val="231F20"/>
          <w:spacing w:val="-8"/>
          <w:w w:val="110"/>
        </w:rPr>
        <w:t xml:space="preserve"> </w:t>
      </w:r>
      <w:r>
        <w:rPr>
          <w:color w:val="231F20"/>
          <w:w w:val="110"/>
        </w:rPr>
        <w:t>derivatives.</w:t>
      </w:r>
      <w:r>
        <w:rPr>
          <w:color w:val="231F20"/>
          <w:spacing w:val="-7"/>
          <w:w w:val="110"/>
        </w:rPr>
        <w:t xml:space="preserve"> </w:t>
      </w:r>
      <w:r>
        <w:rPr>
          <w:color w:val="231F20"/>
          <w:spacing w:val="-3"/>
          <w:w w:val="110"/>
        </w:rPr>
        <w:t xml:space="preserve">EDTA </w:t>
      </w:r>
      <w:r>
        <w:rPr>
          <w:color w:val="231F20"/>
          <w:w w:val="110"/>
        </w:rPr>
        <w:t xml:space="preserve">as an important conventional chelator has also been </w:t>
      </w:r>
      <w:r>
        <w:rPr>
          <w:color w:val="231F20"/>
          <w:spacing w:val="-4"/>
          <w:w w:val="110"/>
        </w:rPr>
        <w:t xml:space="preserve">used </w:t>
      </w:r>
      <w:r>
        <w:rPr>
          <w:color w:val="231F20"/>
          <w:w w:val="110"/>
        </w:rPr>
        <w:t xml:space="preserve">medicinally for the treatment of human intoxication </w:t>
      </w:r>
      <w:r>
        <w:rPr>
          <w:color w:val="231F20"/>
          <w:spacing w:val="-3"/>
          <w:w w:val="110"/>
        </w:rPr>
        <w:t xml:space="preserve">with  </w:t>
      </w:r>
      <w:r>
        <w:rPr>
          <w:color w:val="231F20"/>
          <w:w w:val="110"/>
        </w:rPr>
        <w:t xml:space="preserve">heavy metals. For this type of medical treatment, three </w:t>
      </w:r>
      <w:r>
        <w:rPr>
          <w:color w:val="231F20"/>
          <w:spacing w:val="-3"/>
          <w:w w:val="110"/>
        </w:rPr>
        <w:t xml:space="preserve">other </w:t>
      </w:r>
      <w:r>
        <w:rPr>
          <w:color w:val="231F20"/>
          <w:w w:val="110"/>
        </w:rPr>
        <w:t xml:space="preserve">commonly used chelators also exist, including British </w:t>
      </w:r>
      <w:r>
        <w:rPr>
          <w:color w:val="231F20"/>
          <w:spacing w:val="-3"/>
          <w:w w:val="110"/>
        </w:rPr>
        <w:t xml:space="preserve">Anti- </w:t>
      </w:r>
      <w:r>
        <w:rPr>
          <w:color w:val="231F20"/>
          <w:w w:val="110"/>
        </w:rPr>
        <w:t xml:space="preserve">Lewisite (BAL), dimercaptosuccinic acid (DMSA) and </w:t>
      </w:r>
      <w:r>
        <w:rPr>
          <w:color w:val="231F20"/>
          <w:spacing w:val="-3"/>
          <w:w w:val="110"/>
        </w:rPr>
        <w:t xml:space="preserve">dimer- </w:t>
      </w:r>
      <w:r>
        <w:rPr>
          <w:color w:val="231F20"/>
          <w:w w:val="110"/>
        </w:rPr>
        <w:t>captopropane sulfo</w:t>
      </w:r>
      <w:r>
        <w:rPr>
          <w:color w:val="231F20"/>
          <w:w w:val="110"/>
        </w:rPr>
        <w:t>nate (DMPS).</w:t>
      </w:r>
      <w:r>
        <w:rPr>
          <w:color w:val="231F20"/>
          <w:w w:val="110"/>
          <w:vertAlign w:val="superscript"/>
        </w:rPr>
        <w:t>49</w:t>
      </w:r>
      <w:r>
        <w:rPr>
          <w:color w:val="231F20"/>
          <w:w w:val="110"/>
        </w:rPr>
        <w:t xml:space="preserve"> These pharmaceutical chelators can in principle equally be used in</w:t>
      </w:r>
      <w:r>
        <w:rPr>
          <w:color w:val="231F20"/>
          <w:spacing w:val="9"/>
          <w:w w:val="110"/>
        </w:rPr>
        <w:t xml:space="preserve"> </w:t>
      </w:r>
      <w:r>
        <w:rPr>
          <w:color w:val="231F20"/>
          <w:w w:val="110"/>
        </w:rPr>
        <w:t>titrations.</w:t>
      </w:r>
    </w:p>
    <w:p w:rsidR="00D8042C" w:rsidRDefault="00D8042C">
      <w:pPr>
        <w:pStyle w:val="BodyText"/>
        <w:spacing w:before="10"/>
        <w:rPr>
          <w:sz w:val="25"/>
        </w:rPr>
      </w:pPr>
    </w:p>
    <w:p w:rsidR="00D8042C" w:rsidRDefault="005B3A67">
      <w:pPr>
        <w:pStyle w:val="ListParagraph"/>
        <w:numPr>
          <w:ilvl w:val="1"/>
          <w:numId w:val="11"/>
        </w:numPr>
        <w:tabs>
          <w:tab w:val="left" w:pos="527"/>
        </w:tabs>
        <w:spacing w:before="1"/>
        <w:jc w:val="left"/>
        <w:rPr>
          <w:sz w:val="18"/>
        </w:rPr>
      </w:pPr>
      <w:r>
        <w:rPr>
          <w:color w:val="231F20"/>
          <w:w w:val="110"/>
          <w:sz w:val="18"/>
        </w:rPr>
        <w:t>Extractants based on</w:t>
      </w:r>
      <w:r>
        <w:rPr>
          <w:color w:val="231F20"/>
          <w:spacing w:val="-4"/>
          <w:w w:val="110"/>
          <w:sz w:val="18"/>
        </w:rPr>
        <w:t xml:space="preserve"> </w:t>
      </w:r>
      <w:r>
        <w:rPr>
          <w:color w:val="231F20"/>
          <w:w w:val="110"/>
          <w:sz w:val="18"/>
        </w:rPr>
        <w:t>diglycoamides</w:t>
      </w:r>
    </w:p>
    <w:p w:rsidR="00D8042C" w:rsidRDefault="005B3A67">
      <w:pPr>
        <w:pStyle w:val="BodyText"/>
        <w:spacing w:before="114" w:line="278" w:lineRule="auto"/>
        <w:ind w:left="110"/>
      </w:pPr>
      <w:r>
        <w:rPr>
          <w:color w:val="231F20"/>
          <w:w w:val="110"/>
        </w:rPr>
        <w:t xml:space="preserve">Diglycolamides as a new class of extractants for actinide </w:t>
      </w:r>
      <w:r>
        <w:rPr>
          <w:color w:val="231F20"/>
          <w:spacing w:val="-4"/>
          <w:w w:val="110"/>
        </w:rPr>
        <w:t xml:space="preserve">and </w:t>
      </w:r>
      <w:r>
        <w:rPr>
          <w:color w:val="231F20"/>
          <w:w w:val="110"/>
        </w:rPr>
        <w:t xml:space="preserve">lanthanides ions have been extensively studied during the </w:t>
      </w:r>
      <w:r>
        <w:rPr>
          <w:color w:val="231F20"/>
          <w:spacing w:val="15"/>
          <w:w w:val="110"/>
        </w:rPr>
        <w:t xml:space="preserve"> </w:t>
      </w:r>
      <w:r>
        <w:rPr>
          <w:color w:val="231F20"/>
          <w:spacing w:val="-5"/>
          <w:w w:val="110"/>
        </w:rPr>
        <w:t>past</w:t>
      </w:r>
    </w:p>
    <w:p w:rsidR="00D8042C" w:rsidRDefault="005B3A67">
      <w:pPr>
        <w:pStyle w:val="BodyText"/>
        <w:spacing w:line="103" w:lineRule="exact"/>
        <w:ind w:left="110"/>
      </w:pPr>
      <w:r>
        <w:rPr>
          <w:color w:val="231F20"/>
          <w:w w:val="110"/>
        </w:rPr>
        <w:t>few decades.</w:t>
      </w:r>
      <w:r>
        <w:rPr>
          <w:color w:val="231F20"/>
          <w:w w:val="110"/>
          <w:vertAlign w:val="superscript"/>
        </w:rPr>
        <w:t>50</w:t>
      </w:r>
      <w:r>
        <w:rPr>
          <w:color w:val="231F20"/>
          <w:w w:val="110"/>
        </w:rPr>
        <w:t xml:space="preserve"> Separation, recycling and storage of these</w:t>
      </w:r>
      <w:r>
        <w:rPr>
          <w:color w:val="231F20"/>
          <w:spacing w:val="-4"/>
          <w:w w:val="110"/>
        </w:rPr>
        <w:t xml:space="preserve"> </w:t>
      </w:r>
      <w:r>
        <w:rPr>
          <w:color w:val="231F20"/>
          <w:w w:val="110"/>
        </w:rPr>
        <w:t>long-</w:t>
      </w:r>
    </w:p>
    <w:p w:rsidR="00D8042C" w:rsidRDefault="005B3A67">
      <w:pPr>
        <w:pStyle w:val="BodyText"/>
        <w:spacing w:before="94" w:line="273" w:lineRule="auto"/>
        <w:ind w:left="110" w:right="107"/>
        <w:jc w:val="both"/>
      </w:pPr>
      <w:r>
        <w:br w:type="column"/>
      </w:r>
      <w:r>
        <w:rPr>
          <w:color w:val="231F20"/>
          <w:w w:val="110"/>
        </w:rPr>
        <w:lastRenderedPageBreak/>
        <w:t xml:space="preserve">methyldiglycolamide (TMDGA), </w:t>
      </w:r>
      <w:r>
        <w:rPr>
          <w:i/>
          <w:color w:val="231F20"/>
          <w:w w:val="110"/>
        </w:rPr>
        <w:t>N</w:t>
      </w:r>
      <w:r>
        <w:rPr>
          <w:color w:val="231F20"/>
          <w:w w:val="110"/>
        </w:rPr>
        <w:t>,</w:t>
      </w:r>
      <w:r>
        <w:rPr>
          <w:i/>
          <w:color w:val="231F20"/>
          <w:w w:val="110"/>
        </w:rPr>
        <w:t>N</w:t>
      </w:r>
      <w:r>
        <w:rPr>
          <w:color w:val="231F20"/>
          <w:w w:val="110"/>
        </w:rPr>
        <w:t>,</w:t>
      </w:r>
      <w:r>
        <w:rPr>
          <w:i/>
          <w:color w:val="231F20"/>
          <w:w w:val="110"/>
        </w:rPr>
        <w:t>N</w:t>
      </w:r>
      <w:r>
        <w:rPr>
          <w:rFonts w:ascii="Arial" w:hAnsi="Arial"/>
          <w:color w:val="231F20"/>
          <w:w w:val="110"/>
        </w:rPr>
        <w:t>′</w:t>
      </w:r>
      <w:r>
        <w:rPr>
          <w:color w:val="231F20"/>
          <w:w w:val="110"/>
        </w:rPr>
        <w:t>,</w:t>
      </w:r>
      <w:r>
        <w:rPr>
          <w:i/>
          <w:color w:val="231F20"/>
          <w:w w:val="110"/>
        </w:rPr>
        <w:t>N</w:t>
      </w:r>
      <w:r>
        <w:rPr>
          <w:rFonts w:ascii="Arial" w:hAnsi="Arial"/>
          <w:color w:val="231F20"/>
          <w:w w:val="110"/>
        </w:rPr>
        <w:t>′</w:t>
      </w:r>
      <w:r>
        <w:rPr>
          <w:color w:val="231F20"/>
          <w:w w:val="110"/>
        </w:rPr>
        <w:t xml:space="preserve">-tetraethyldiglycol- amide (TEDGA), and </w:t>
      </w:r>
      <w:r>
        <w:rPr>
          <w:i/>
          <w:color w:val="231F20"/>
          <w:w w:val="110"/>
        </w:rPr>
        <w:t>N</w:t>
      </w:r>
      <w:r>
        <w:rPr>
          <w:color w:val="231F20"/>
          <w:w w:val="110"/>
        </w:rPr>
        <w:t>,</w:t>
      </w:r>
      <w:r>
        <w:rPr>
          <w:i/>
          <w:color w:val="231F20"/>
          <w:w w:val="110"/>
        </w:rPr>
        <w:t>N</w:t>
      </w:r>
      <w:r>
        <w:rPr>
          <w:color w:val="231F20"/>
          <w:w w:val="110"/>
        </w:rPr>
        <w:t>,</w:t>
      </w:r>
      <w:r>
        <w:rPr>
          <w:i/>
          <w:color w:val="231F20"/>
          <w:w w:val="110"/>
        </w:rPr>
        <w:t>N</w:t>
      </w:r>
      <w:r>
        <w:rPr>
          <w:rFonts w:ascii="Arial" w:hAnsi="Arial"/>
          <w:color w:val="231F20"/>
          <w:w w:val="110"/>
        </w:rPr>
        <w:t>′</w:t>
      </w:r>
      <w:r>
        <w:rPr>
          <w:color w:val="231F20"/>
          <w:w w:val="110"/>
        </w:rPr>
        <w:t>,</w:t>
      </w:r>
      <w:r>
        <w:rPr>
          <w:i/>
          <w:color w:val="231F20"/>
          <w:w w:val="110"/>
        </w:rPr>
        <w:t>N</w:t>
      </w:r>
      <w:r>
        <w:rPr>
          <w:rFonts w:ascii="Arial" w:hAnsi="Arial"/>
          <w:color w:val="231F20"/>
          <w:w w:val="110"/>
        </w:rPr>
        <w:t>′</w:t>
      </w:r>
      <w:r>
        <w:rPr>
          <w:color w:val="231F20"/>
          <w:w w:val="110"/>
        </w:rPr>
        <w:t>-tetrapropyldiglycolamide (TPDGA) can be used as complexing agents for Pu(</w:t>
      </w:r>
      <w:r>
        <w:rPr>
          <w:color w:val="231F20"/>
          <w:w w:val="110"/>
          <w:vertAlign w:val="subscript"/>
        </w:rPr>
        <w:t>IV</w:t>
      </w:r>
      <w:r>
        <w:rPr>
          <w:color w:val="231F20"/>
          <w:w w:val="110"/>
        </w:rPr>
        <w:t>) and Am(</w:t>
      </w:r>
      <w:r>
        <w:rPr>
          <w:color w:val="231F20"/>
          <w:w w:val="110"/>
          <w:vertAlign w:val="subscript"/>
        </w:rPr>
        <w:t>III</w:t>
      </w:r>
      <w:r>
        <w:rPr>
          <w:color w:val="231F20"/>
          <w:w w:val="110"/>
        </w:rPr>
        <w:t>).</w:t>
      </w:r>
      <w:r>
        <w:rPr>
          <w:color w:val="231F20"/>
          <w:w w:val="110"/>
          <w:vertAlign w:val="superscript"/>
        </w:rPr>
        <w:t>53</w:t>
      </w:r>
      <w:r>
        <w:rPr>
          <w:color w:val="231F20"/>
          <w:spacing w:val="-16"/>
          <w:w w:val="110"/>
        </w:rPr>
        <w:t xml:space="preserve"> </w:t>
      </w:r>
      <w:r>
        <w:rPr>
          <w:color w:val="231F20"/>
          <w:w w:val="110"/>
        </w:rPr>
        <w:t>As</w:t>
      </w:r>
      <w:r>
        <w:rPr>
          <w:color w:val="231F20"/>
          <w:spacing w:val="-14"/>
          <w:w w:val="110"/>
        </w:rPr>
        <w:t xml:space="preserve"> </w:t>
      </w:r>
      <w:r>
        <w:rPr>
          <w:color w:val="231F20"/>
          <w:w w:val="110"/>
        </w:rPr>
        <w:t>neutral</w:t>
      </w:r>
      <w:r>
        <w:rPr>
          <w:color w:val="231F20"/>
          <w:spacing w:val="-15"/>
          <w:w w:val="110"/>
        </w:rPr>
        <w:t xml:space="preserve"> </w:t>
      </w:r>
      <w:r>
        <w:rPr>
          <w:color w:val="231F20"/>
          <w:w w:val="110"/>
        </w:rPr>
        <w:t>complexing</w:t>
      </w:r>
      <w:r>
        <w:rPr>
          <w:color w:val="231F20"/>
          <w:spacing w:val="-14"/>
          <w:w w:val="110"/>
        </w:rPr>
        <w:t xml:space="preserve"> </w:t>
      </w:r>
      <w:r>
        <w:rPr>
          <w:color w:val="231F20"/>
          <w:w w:val="110"/>
        </w:rPr>
        <w:t>reagents,</w:t>
      </w:r>
      <w:r>
        <w:rPr>
          <w:color w:val="231F20"/>
          <w:spacing w:val="-15"/>
          <w:w w:val="110"/>
        </w:rPr>
        <w:t xml:space="preserve"> </w:t>
      </w:r>
      <w:r>
        <w:rPr>
          <w:color w:val="231F20"/>
          <w:w w:val="110"/>
        </w:rPr>
        <w:t>these</w:t>
      </w:r>
      <w:r>
        <w:rPr>
          <w:color w:val="231F20"/>
          <w:spacing w:val="-15"/>
          <w:w w:val="110"/>
        </w:rPr>
        <w:t xml:space="preserve"> </w:t>
      </w:r>
      <w:r>
        <w:rPr>
          <w:color w:val="231F20"/>
          <w:w w:val="110"/>
        </w:rPr>
        <w:t>diglycolamines display high a</w:t>
      </w:r>
      <w:r>
        <w:rPr>
          <w:rFonts w:ascii="Aroania" w:hAnsi="Aroania"/>
          <w:color w:val="231F20"/>
          <w:w w:val="110"/>
        </w:rPr>
        <w:t>ﬃ</w:t>
      </w:r>
      <w:r>
        <w:rPr>
          <w:color w:val="231F20"/>
          <w:w w:val="110"/>
        </w:rPr>
        <w:t>nity to Pu(</w:t>
      </w:r>
      <w:r>
        <w:rPr>
          <w:color w:val="231F20"/>
          <w:w w:val="110"/>
          <w:vertAlign w:val="subscript"/>
        </w:rPr>
        <w:t>IV</w:t>
      </w:r>
      <w:r>
        <w:rPr>
          <w:color w:val="231F20"/>
          <w:w w:val="110"/>
        </w:rPr>
        <w:t>) and Am(</w:t>
      </w:r>
      <w:r>
        <w:rPr>
          <w:color w:val="231F20"/>
          <w:w w:val="110"/>
          <w:vertAlign w:val="subscript"/>
        </w:rPr>
        <w:t>III</w:t>
      </w:r>
      <w:r>
        <w:rPr>
          <w:color w:val="231F20"/>
          <w:w w:val="110"/>
        </w:rPr>
        <w:t>) and form more stable complexes with Pu(</w:t>
      </w:r>
      <w:r>
        <w:rPr>
          <w:color w:val="231F20"/>
          <w:w w:val="110"/>
          <w:vertAlign w:val="subscript"/>
        </w:rPr>
        <w:t>IV</w:t>
      </w:r>
      <w:r>
        <w:rPr>
          <w:color w:val="231F20"/>
          <w:w w:val="110"/>
        </w:rPr>
        <w:t>) and Am(</w:t>
      </w:r>
      <w:r>
        <w:rPr>
          <w:color w:val="231F20"/>
          <w:w w:val="110"/>
          <w:vertAlign w:val="subscript"/>
        </w:rPr>
        <w:t>III</w:t>
      </w:r>
      <w:r>
        <w:rPr>
          <w:color w:val="231F20"/>
          <w:w w:val="110"/>
        </w:rPr>
        <w:t xml:space="preserve">) than </w:t>
      </w:r>
      <w:r>
        <w:rPr>
          <w:color w:val="231F20"/>
          <w:spacing w:val="-3"/>
          <w:w w:val="110"/>
        </w:rPr>
        <w:t xml:space="preserve">EDTA </w:t>
      </w:r>
      <w:r>
        <w:rPr>
          <w:color w:val="231F20"/>
          <w:w w:val="110"/>
        </w:rPr>
        <w:t>in highly con- centrated HNO</w:t>
      </w:r>
      <w:r>
        <w:rPr>
          <w:color w:val="231F20"/>
          <w:w w:val="110"/>
          <w:vertAlign w:val="subscript"/>
        </w:rPr>
        <w:t>3</w:t>
      </w:r>
      <w:r>
        <w:rPr>
          <w:color w:val="231F20"/>
          <w:spacing w:val="-3"/>
          <w:w w:val="110"/>
        </w:rPr>
        <w:t xml:space="preserve"> </w:t>
      </w:r>
      <w:r>
        <w:rPr>
          <w:color w:val="231F20"/>
          <w:w w:val="110"/>
        </w:rPr>
        <w:t>solution.</w:t>
      </w:r>
    </w:p>
    <w:p w:rsidR="00D8042C" w:rsidRDefault="005B3A67">
      <w:pPr>
        <w:pStyle w:val="BodyText"/>
        <w:spacing w:before="1" w:line="273" w:lineRule="auto"/>
        <w:ind w:left="110" w:right="108" w:firstLine="240"/>
        <w:jc w:val="both"/>
      </w:pPr>
      <w:r>
        <w:rPr>
          <w:color w:val="231F20"/>
          <w:spacing w:val="-3"/>
          <w:w w:val="110"/>
        </w:rPr>
        <w:t xml:space="preserve">Water </w:t>
      </w:r>
      <w:r>
        <w:rPr>
          <w:color w:val="231F20"/>
          <w:w w:val="110"/>
        </w:rPr>
        <w:t xml:space="preserve">insoluble diglycolamides with long alkyl chains </w:t>
      </w:r>
      <w:r>
        <w:rPr>
          <w:color w:val="231F20"/>
          <w:spacing w:val="-5"/>
          <w:w w:val="110"/>
        </w:rPr>
        <w:t xml:space="preserve">can </w:t>
      </w:r>
      <w:r>
        <w:rPr>
          <w:color w:val="231F20"/>
          <w:w w:val="110"/>
        </w:rPr>
        <w:t>be dissolved in solvents to perform liquid</w:t>
      </w:r>
      <w:r>
        <w:rPr>
          <w:rFonts w:ascii="Arial" w:hAnsi="Arial"/>
          <w:color w:val="231F20"/>
          <w:w w:val="110"/>
        </w:rPr>
        <w:t>–</w:t>
      </w:r>
      <w:r>
        <w:rPr>
          <w:color w:val="231F20"/>
          <w:w w:val="110"/>
        </w:rPr>
        <w:t>liquid extraction of actinides and lanthanides.</w:t>
      </w:r>
      <w:r>
        <w:rPr>
          <w:color w:val="231F20"/>
          <w:w w:val="110"/>
          <w:vertAlign w:val="superscript"/>
        </w:rPr>
        <w:t>50,54</w:t>
      </w:r>
      <w:r>
        <w:rPr>
          <w:color w:val="231F20"/>
          <w:w w:val="110"/>
        </w:rPr>
        <w:t xml:space="preserve"> Many groups </w:t>
      </w:r>
      <w:r>
        <w:rPr>
          <w:color w:val="231F20"/>
          <w:spacing w:val="-3"/>
          <w:w w:val="110"/>
        </w:rPr>
        <w:t xml:space="preserve">have </w:t>
      </w:r>
      <w:r>
        <w:rPr>
          <w:color w:val="231F20"/>
          <w:w w:val="110"/>
        </w:rPr>
        <w:t>studied the synthesis and characteristics of di</w:t>
      </w:r>
      <w:r>
        <w:rPr>
          <w:rFonts w:ascii="Aroania" w:hAnsi="Aroania"/>
          <w:color w:val="231F20"/>
          <w:w w:val="110"/>
        </w:rPr>
        <w:t>ﬀ</w:t>
      </w:r>
      <w:r>
        <w:rPr>
          <w:color w:val="231F20"/>
          <w:w w:val="110"/>
        </w:rPr>
        <w:t xml:space="preserve">erent diglycolamide </w:t>
      </w:r>
      <w:r>
        <w:rPr>
          <w:color w:val="231F20"/>
          <w:spacing w:val="-4"/>
          <w:w w:val="110"/>
        </w:rPr>
        <w:t xml:space="preserve">extrac- </w:t>
      </w:r>
      <w:r>
        <w:rPr>
          <w:color w:val="231F20"/>
          <w:w w:val="110"/>
        </w:rPr>
        <w:t xml:space="preserve">tants. Among these extractants, </w:t>
      </w:r>
      <w:r>
        <w:rPr>
          <w:i/>
          <w:color w:val="231F20"/>
          <w:w w:val="110"/>
        </w:rPr>
        <w:t>N</w:t>
      </w:r>
      <w:r>
        <w:rPr>
          <w:color w:val="231F20"/>
          <w:w w:val="110"/>
        </w:rPr>
        <w:t>,</w:t>
      </w:r>
      <w:r>
        <w:rPr>
          <w:i/>
          <w:color w:val="231F20"/>
          <w:w w:val="110"/>
        </w:rPr>
        <w:t>N</w:t>
      </w:r>
      <w:r>
        <w:rPr>
          <w:color w:val="231F20"/>
          <w:w w:val="110"/>
        </w:rPr>
        <w:t>,</w:t>
      </w:r>
      <w:r>
        <w:rPr>
          <w:i/>
          <w:color w:val="231F20"/>
          <w:w w:val="110"/>
        </w:rPr>
        <w:t>N</w:t>
      </w:r>
      <w:r>
        <w:rPr>
          <w:rFonts w:ascii="Arial" w:hAnsi="Arial"/>
          <w:color w:val="231F20"/>
          <w:w w:val="110"/>
        </w:rPr>
        <w:t>′</w:t>
      </w:r>
      <w:r>
        <w:rPr>
          <w:color w:val="231F20"/>
          <w:w w:val="110"/>
        </w:rPr>
        <w:t>,</w:t>
      </w:r>
      <w:r>
        <w:rPr>
          <w:i/>
          <w:color w:val="231F20"/>
          <w:w w:val="110"/>
        </w:rPr>
        <w:t>N</w:t>
      </w:r>
      <w:r>
        <w:rPr>
          <w:rFonts w:ascii="Arial" w:hAnsi="Arial"/>
          <w:color w:val="231F20"/>
          <w:w w:val="110"/>
        </w:rPr>
        <w:t>′</w:t>
      </w:r>
      <w:r>
        <w:rPr>
          <w:color w:val="231F20"/>
          <w:w w:val="110"/>
        </w:rPr>
        <w:t>-tetraoctyl diglycol- amid</w:t>
      </w:r>
      <w:r>
        <w:rPr>
          <w:color w:val="231F20"/>
          <w:w w:val="110"/>
        </w:rPr>
        <w:t>e (TODGA) was found to be a promising extractant for trivalent</w:t>
      </w:r>
      <w:r>
        <w:rPr>
          <w:color w:val="231F20"/>
          <w:spacing w:val="32"/>
          <w:w w:val="110"/>
        </w:rPr>
        <w:t xml:space="preserve"> </w:t>
      </w:r>
      <w:r>
        <w:rPr>
          <w:color w:val="231F20"/>
          <w:w w:val="110"/>
        </w:rPr>
        <w:t>actinides.</w:t>
      </w:r>
      <w:r>
        <w:rPr>
          <w:color w:val="231F20"/>
          <w:w w:val="110"/>
          <w:vertAlign w:val="superscript"/>
        </w:rPr>
        <w:t>55,56</w:t>
      </w:r>
      <w:r>
        <w:rPr>
          <w:color w:val="231F20"/>
          <w:spacing w:val="35"/>
          <w:w w:val="110"/>
        </w:rPr>
        <w:t xml:space="preserve"> </w:t>
      </w:r>
      <w:r>
        <w:rPr>
          <w:color w:val="231F20"/>
          <w:w w:val="110"/>
        </w:rPr>
        <w:t>The</w:t>
      </w:r>
      <w:r>
        <w:rPr>
          <w:color w:val="231F20"/>
          <w:spacing w:val="32"/>
          <w:w w:val="110"/>
        </w:rPr>
        <w:t xml:space="preserve"> </w:t>
      </w:r>
      <w:r>
        <w:rPr>
          <w:color w:val="231F20"/>
          <w:w w:val="110"/>
        </w:rPr>
        <w:t>metal</w:t>
      </w:r>
      <w:r>
        <w:rPr>
          <w:color w:val="231F20"/>
          <w:spacing w:val="33"/>
          <w:w w:val="110"/>
        </w:rPr>
        <w:t xml:space="preserve"> </w:t>
      </w:r>
      <w:r>
        <w:rPr>
          <w:color w:val="231F20"/>
          <w:w w:val="110"/>
        </w:rPr>
        <w:t>ions</w:t>
      </w:r>
      <w:r>
        <w:rPr>
          <w:color w:val="231F20"/>
          <w:spacing w:val="32"/>
          <w:w w:val="110"/>
        </w:rPr>
        <w:t xml:space="preserve"> </w:t>
      </w:r>
      <w:r>
        <w:rPr>
          <w:color w:val="231F20"/>
          <w:w w:val="110"/>
        </w:rPr>
        <w:t>will</w:t>
      </w:r>
      <w:r>
        <w:rPr>
          <w:color w:val="231F20"/>
          <w:spacing w:val="33"/>
          <w:w w:val="110"/>
        </w:rPr>
        <w:t xml:space="preserve"> </w:t>
      </w:r>
      <w:r>
        <w:rPr>
          <w:color w:val="231F20"/>
          <w:w w:val="110"/>
        </w:rPr>
        <w:t>be</w:t>
      </w:r>
      <w:r>
        <w:rPr>
          <w:color w:val="231F20"/>
          <w:spacing w:val="33"/>
          <w:w w:val="110"/>
        </w:rPr>
        <w:t xml:space="preserve"> </w:t>
      </w:r>
      <w:r>
        <w:rPr>
          <w:color w:val="231F20"/>
          <w:w w:val="110"/>
        </w:rPr>
        <w:t>extracted</w:t>
      </w:r>
      <w:r>
        <w:rPr>
          <w:color w:val="231F20"/>
          <w:spacing w:val="32"/>
          <w:w w:val="110"/>
        </w:rPr>
        <w:t xml:space="preserve"> </w:t>
      </w:r>
      <w:r>
        <w:rPr>
          <w:color w:val="231F20"/>
          <w:w w:val="110"/>
        </w:rPr>
        <w:t>into</w:t>
      </w:r>
    </w:p>
    <w:p w:rsidR="00D8042C" w:rsidRDefault="005B3A67">
      <w:pPr>
        <w:pStyle w:val="BodyText"/>
        <w:spacing w:before="1" w:line="271" w:lineRule="auto"/>
        <w:ind w:left="110" w:right="108"/>
        <w:jc w:val="both"/>
      </w:pPr>
      <w:r>
        <w:rPr>
          <w:color w:val="231F20"/>
          <w:w w:val="115"/>
        </w:rPr>
        <w:t>the</w:t>
      </w:r>
      <w:r>
        <w:rPr>
          <w:color w:val="231F20"/>
          <w:spacing w:val="-22"/>
          <w:w w:val="115"/>
        </w:rPr>
        <w:t xml:space="preserve"> </w:t>
      </w:r>
      <w:r>
        <w:rPr>
          <w:color w:val="231F20"/>
          <w:w w:val="115"/>
        </w:rPr>
        <w:t>solvent</w:t>
      </w:r>
      <w:r>
        <w:rPr>
          <w:color w:val="231F20"/>
          <w:spacing w:val="-21"/>
          <w:w w:val="115"/>
        </w:rPr>
        <w:t xml:space="preserve"> </w:t>
      </w:r>
      <w:r>
        <w:rPr>
          <w:color w:val="231F20"/>
          <w:w w:val="115"/>
        </w:rPr>
        <w:t>together</w:t>
      </w:r>
      <w:r>
        <w:rPr>
          <w:color w:val="231F20"/>
          <w:spacing w:val="-21"/>
          <w:w w:val="115"/>
        </w:rPr>
        <w:t xml:space="preserve"> </w:t>
      </w:r>
      <w:r>
        <w:rPr>
          <w:color w:val="231F20"/>
          <w:w w:val="115"/>
        </w:rPr>
        <w:t>with</w:t>
      </w:r>
      <w:r>
        <w:rPr>
          <w:color w:val="231F20"/>
          <w:spacing w:val="-21"/>
          <w:w w:val="115"/>
        </w:rPr>
        <w:t xml:space="preserve"> </w:t>
      </w:r>
      <w:r>
        <w:rPr>
          <w:color w:val="231F20"/>
          <w:w w:val="115"/>
        </w:rPr>
        <w:t>a</w:t>
      </w:r>
      <w:r>
        <w:rPr>
          <w:color w:val="231F20"/>
          <w:spacing w:val="-23"/>
          <w:w w:val="115"/>
        </w:rPr>
        <w:t xml:space="preserve"> </w:t>
      </w:r>
      <w:r>
        <w:rPr>
          <w:color w:val="231F20"/>
          <w:w w:val="115"/>
        </w:rPr>
        <w:t>counteranion</w:t>
      </w:r>
      <w:r>
        <w:rPr>
          <w:color w:val="231F20"/>
          <w:spacing w:val="-21"/>
          <w:w w:val="115"/>
        </w:rPr>
        <w:t xml:space="preserve"> </w:t>
      </w:r>
      <w:r>
        <w:rPr>
          <w:color w:val="231F20"/>
          <w:w w:val="115"/>
        </w:rPr>
        <w:t>(NO</w:t>
      </w:r>
      <w:r>
        <w:rPr>
          <w:color w:val="231F20"/>
          <w:w w:val="115"/>
          <w:vertAlign w:val="subscript"/>
        </w:rPr>
        <w:t>3</w:t>
      </w:r>
      <w:r>
        <w:rPr>
          <w:rFonts w:ascii="Arial" w:hAnsi="Arial"/>
          <w:color w:val="231F20"/>
          <w:w w:val="115"/>
          <w:vertAlign w:val="superscript"/>
        </w:rPr>
        <w:t>−</w:t>
      </w:r>
      <w:r>
        <w:rPr>
          <w:color w:val="231F20"/>
          <w:w w:val="115"/>
        </w:rPr>
        <w:t>)</w:t>
      </w:r>
      <w:r>
        <w:rPr>
          <w:color w:val="231F20"/>
          <w:spacing w:val="-21"/>
          <w:w w:val="115"/>
        </w:rPr>
        <w:t xml:space="preserve"> </w:t>
      </w:r>
      <w:r>
        <w:rPr>
          <w:color w:val="231F20"/>
          <w:w w:val="115"/>
        </w:rPr>
        <w:t>in</w:t>
      </w:r>
      <w:r>
        <w:rPr>
          <w:color w:val="231F20"/>
          <w:spacing w:val="-21"/>
          <w:w w:val="115"/>
        </w:rPr>
        <w:t xml:space="preserve"> </w:t>
      </w:r>
      <w:r>
        <w:rPr>
          <w:color w:val="231F20"/>
          <w:w w:val="115"/>
        </w:rPr>
        <w:t>highly</w:t>
      </w:r>
      <w:r>
        <w:rPr>
          <w:color w:val="231F20"/>
          <w:spacing w:val="-21"/>
          <w:w w:val="115"/>
        </w:rPr>
        <w:t xml:space="preserve"> </w:t>
      </w:r>
      <w:r>
        <w:rPr>
          <w:color w:val="231F20"/>
          <w:w w:val="115"/>
        </w:rPr>
        <w:t>con- centrated</w:t>
      </w:r>
      <w:r>
        <w:rPr>
          <w:color w:val="231F20"/>
          <w:spacing w:val="-13"/>
          <w:w w:val="115"/>
        </w:rPr>
        <w:t xml:space="preserve"> </w:t>
      </w:r>
      <w:r>
        <w:rPr>
          <w:color w:val="231F20"/>
          <w:w w:val="115"/>
        </w:rPr>
        <w:t>HNO</w:t>
      </w:r>
      <w:r>
        <w:rPr>
          <w:color w:val="231F20"/>
          <w:w w:val="115"/>
          <w:vertAlign w:val="subscript"/>
        </w:rPr>
        <w:t>3</w:t>
      </w:r>
      <w:r>
        <w:rPr>
          <w:color w:val="231F20"/>
          <w:spacing w:val="-12"/>
          <w:w w:val="115"/>
        </w:rPr>
        <w:t xml:space="preserve"> </w:t>
      </w:r>
      <w:r>
        <w:rPr>
          <w:color w:val="231F20"/>
          <w:w w:val="115"/>
        </w:rPr>
        <w:t>solution</w:t>
      </w:r>
      <w:r>
        <w:rPr>
          <w:color w:val="231F20"/>
          <w:spacing w:val="-13"/>
          <w:w w:val="115"/>
        </w:rPr>
        <w:t xml:space="preserve"> </w:t>
      </w:r>
      <w:r>
        <w:rPr>
          <w:color w:val="231F20"/>
          <w:w w:val="115"/>
        </w:rPr>
        <w:t>or</w:t>
      </w:r>
      <w:r>
        <w:rPr>
          <w:color w:val="231F20"/>
          <w:spacing w:val="-12"/>
          <w:w w:val="115"/>
        </w:rPr>
        <w:t xml:space="preserve"> </w:t>
      </w:r>
      <w:r>
        <w:rPr>
          <w:color w:val="231F20"/>
          <w:w w:val="115"/>
        </w:rPr>
        <w:t>its</w:t>
      </w:r>
      <w:r>
        <w:rPr>
          <w:color w:val="231F20"/>
          <w:spacing w:val="-12"/>
          <w:w w:val="115"/>
        </w:rPr>
        <w:t xml:space="preserve"> </w:t>
      </w:r>
      <w:r>
        <w:rPr>
          <w:color w:val="231F20"/>
          <w:w w:val="115"/>
        </w:rPr>
        <w:t>salt.</w:t>
      </w:r>
      <w:r>
        <w:rPr>
          <w:color w:val="231F20"/>
          <w:spacing w:val="-13"/>
          <w:w w:val="115"/>
        </w:rPr>
        <w:t xml:space="preserve"> </w:t>
      </w:r>
      <w:r>
        <w:rPr>
          <w:color w:val="231F20"/>
          <w:w w:val="115"/>
        </w:rPr>
        <w:t>If</w:t>
      </w:r>
      <w:r>
        <w:rPr>
          <w:color w:val="231F20"/>
          <w:spacing w:val="-12"/>
          <w:w w:val="115"/>
        </w:rPr>
        <w:t xml:space="preserve"> </w:t>
      </w:r>
      <w:r>
        <w:rPr>
          <w:color w:val="231F20"/>
          <w:w w:val="115"/>
        </w:rPr>
        <w:t>the</w:t>
      </w:r>
      <w:r>
        <w:rPr>
          <w:color w:val="231F20"/>
          <w:spacing w:val="-13"/>
          <w:w w:val="115"/>
        </w:rPr>
        <w:t xml:space="preserve"> </w:t>
      </w:r>
      <w:r>
        <w:rPr>
          <w:color w:val="231F20"/>
          <w:w w:val="115"/>
        </w:rPr>
        <w:t>concentration</w:t>
      </w:r>
      <w:r>
        <w:rPr>
          <w:color w:val="231F20"/>
          <w:spacing w:val="-13"/>
          <w:w w:val="115"/>
        </w:rPr>
        <w:t xml:space="preserve"> </w:t>
      </w:r>
      <w:r>
        <w:rPr>
          <w:color w:val="231F20"/>
          <w:w w:val="115"/>
        </w:rPr>
        <w:t>of</w:t>
      </w:r>
      <w:r>
        <w:rPr>
          <w:color w:val="231F20"/>
          <w:spacing w:val="-13"/>
          <w:w w:val="115"/>
        </w:rPr>
        <w:t xml:space="preserve"> </w:t>
      </w:r>
      <w:r>
        <w:rPr>
          <w:color w:val="231F20"/>
          <w:w w:val="115"/>
        </w:rPr>
        <w:t>the counteranion (NO</w:t>
      </w:r>
      <w:r>
        <w:rPr>
          <w:color w:val="231F20"/>
          <w:w w:val="115"/>
          <w:vertAlign w:val="subscript"/>
        </w:rPr>
        <w:t>3</w:t>
      </w:r>
      <w:r>
        <w:rPr>
          <w:rFonts w:ascii="Arial" w:hAnsi="Arial"/>
          <w:color w:val="231F20"/>
          <w:w w:val="115"/>
          <w:vertAlign w:val="superscript"/>
        </w:rPr>
        <w:t>−</w:t>
      </w:r>
      <w:r>
        <w:rPr>
          <w:color w:val="231F20"/>
          <w:w w:val="115"/>
        </w:rPr>
        <w:t>) is not su</w:t>
      </w:r>
      <w:r>
        <w:rPr>
          <w:rFonts w:ascii="Aroania" w:hAnsi="Aroania"/>
          <w:color w:val="231F20"/>
          <w:w w:val="115"/>
        </w:rPr>
        <w:t>ﬃ</w:t>
      </w:r>
      <w:r>
        <w:rPr>
          <w:color w:val="231F20"/>
          <w:w w:val="115"/>
        </w:rPr>
        <w:t xml:space="preserve">ciently high, the extractants cannot function properly. The extraction process can also </w:t>
      </w:r>
      <w:r>
        <w:rPr>
          <w:color w:val="231F20"/>
          <w:spacing w:val="-6"/>
          <w:w w:val="115"/>
        </w:rPr>
        <w:t xml:space="preserve">be </w:t>
      </w:r>
      <w:r>
        <w:rPr>
          <w:color w:val="231F20"/>
          <w:w w:val="115"/>
        </w:rPr>
        <w:t>based</w:t>
      </w:r>
      <w:r>
        <w:rPr>
          <w:color w:val="231F20"/>
          <w:spacing w:val="-25"/>
          <w:w w:val="115"/>
        </w:rPr>
        <w:t xml:space="preserve"> </w:t>
      </w:r>
      <w:r>
        <w:rPr>
          <w:color w:val="231F20"/>
          <w:w w:val="115"/>
        </w:rPr>
        <w:t>on</w:t>
      </w:r>
      <w:r>
        <w:rPr>
          <w:color w:val="231F20"/>
          <w:spacing w:val="-24"/>
          <w:w w:val="115"/>
        </w:rPr>
        <w:t xml:space="preserve"> </w:t>
      </w:r>
      <w:r>
        <w:rPr>
          <w:color w:val="231F20"/>
          <w:w w:val="115"/>
        </w:rPr>
        <w:t>ion</w:t>
      </w:r>
      <w:r>
        <w:rPr>
          <w:color w:val="231F20"/>
          <w:spacing w:val="-25"/>
          <w:w w:val="115"/>
        </w:rPr>
        <w:t xml:space="preserve"> </w:t>
      </w:r>
      <w:r>
        <w:rPr>
          <w:color w:val="231F20"/>
          <w:w w:val="115"/>
        </w:rPr>
        <w:t>exchange.</w:t>
      </w:r>
      <w:r>
        <w:rPr>
          <w:color w:val="231F20"/>
          <w:spacing w:val="-24"/>
          <w:w w:val="115"/>
        </w:rPr>
        <w:t xml:space="preserve"> </w:t>
      </w:r>
      <w:r>
        <w:rPr>
          <w:color w:val="231F20"/>
          <w:w w:val="115"/>
        </w:rPr>
        <w:t>Naganawa</w:t>
      </w:r>
      <w:r>
        <w:rPr>
          <w:color w:val="231F20"/>
          <w:spacing w:val="-24"/>
          <w:w w:val="115"/>
        </w:rPr>
        <w:t xml:space="preserve"> </w:t>
      </w:r>
      <w:r>
        <w:rPr>
          <w:color w:val="231F20"/>
          <w:w w:val="115"/>
        </w:rPr>
        <w:t>and</w:t>
      </w:r>
      <w:r>
        <w:rPr>
          <w:color w:val="231F20"/>
          <w:spacing w:val="-25"/>
          <w:w w:val="115"/>
        </w:rPr>
        <w:t xml:space="preserve"> </w:t>
      </w:r>
      <w:r>
        <w:rPr>
          <w:color w:val="231F20"/>
          <w:w w:val="115"/>
        </w:rPr>
        <w:t>co-workers</w:t>
      </w:r>
      <w:r>
        <w:rPr>
          <w:color w:val="231F20"/>
          <w:spacing w:val="-23"/>
          <w:w w:val="115"/>
        </w:rPr>
        <w:t xml:space="preserve"> </w:t>
      </w:r>
      <w:r>
        <w:rPr>
          <w:color w:val="231F20"/>
          <w:w w:val="115"/>
        </w:rPr>
        <w:t>reported</w:t>
      </w:r>
      <w:r>
        <w:rPr>
          <w:color w:val="231F20"/>
          <w:spacing w:val="-24"/>
          <w:w w:val="115"/>
        </w:rPr>
        <w:t xml:space="preserve"> </w:t>
      </w:r>
      <w:r>
        <w:rPr>
          <w:color w:val="231F20"/>
          <w:spacing w:val="-6"/>
          <w:w w:val="115"/>
        </w:rPr>
        <w:t xml:space="preserve">on </w:t>
      </w:r>
      <w:r>
        <w:rPr>
          <w:color w:val="231F20"/>
          <w:w w:val="115"/>
        </w:rPr>
        <w:t>the role  of  the hydrophobic counteranions (TFPB</w:t>
      </w:r>
      <w:r>
        <w:rPr>
          <w:rFonts w:ascii="Arial" w:hAnsi="Arial"/>
          <w:color w:val="231F20"/>
          <w:w w:val="115"/>
          <w:vertAlign w:val="superscript"/>
        </w:rPr>
        <w:t>−</w:t>
      </w:r>
      <w:r>
        <w:rPr>
          <w:color w:val="231F20"/>
          <w:w w:val="115"/>
        </w:rPr>
        <w:t xml:space="preserve">)  in </w:t>
      </w:r>
      <w:r>
        <w:rPr>
          <w:color w:val="231F20"/>
          <w:spacing w:val="24"/>
          <w:w w:val="115"/>
        </w:rPr>
        <w:t xml:space="preserve"> </w:t>
      </w:r>
      <w:r>
        <w:rPr>
          <w:color w:val="231F20"/>
          <w:w w:val="115"/>
        </w:rPr>
        <w:t>the</w:t>
      </w:r>
    </w:p>
    <w:p w:rsidR="00D8042C" w:rsidRDefault="005B3A67">
      <w:pPr>
        <w:pStyle w:val="BodyText"/>
        <w:tabs>
          <w:tab w:val="right" w:pos="3730"/>
        </w:tabs>
        <w:spacing w:before="10" w:line="5" w:lineRule="exact"/>
        <w:ind w:left="110"/>
        <w:jc w:val="both"/>
      </w:pPr>
      <w:r>
        <w:rPr>
          <w:color w:val="231F20"/>
          <w:w w:val="110"/>
        </w:rPr>
        <w:t>extraction</w:t>
      </w:r>
      <w:r>
        <w:rPr>
          <w:color w:val="231F20"/>
          <w:spacing w:val="43"/>
          <w:w w:val="110"/>
        </w:rPr>
        <w:t xml:space="preserve"> </w:t>
      </w:r>
      <w:r>
        <w:rPr>
          <w:color w:val="231F20"/>
          <w:w w:val="110"/>
        </w:rPr>
        <w:t>of</w:t>
      </w:r>
      <w:r>
        <w:rPr>
          <w:color w:val="231F20"/>
          <w:spacing w:val="44"/>
          <w:w w:val="110"/>
        </w:rPr>
        <w:t xml:space="preserve"> </w:t>
      </w:r>
      <w:r>
        <w:rPr>
          <w:color w:val="231F20"/>
          <w:w w:val="110"/>
        </w:rPr>
        <w:t>lanthanides(</w:t>
      </w:r>
      <w:r>
        <w:rPr>
          <w:color w:val="231F20"/>
          <w:w w:val="110"/>
        </w:rPr>
        <w:tab/>
      </w:r>
      <w:r>
        <w:rPr>
          <w:color w:val="231F20"/>
          <w:w w:val="110"/>
          <w:vertAlign w:val="superscript"/>
        </w:rPr>
        <w:t>57</w:t>
      </w:r>
    </w:p>
    <w:p w:rsidR="00D8042C" w:rsidRDefault="00D8042C">
      <w:pPr>
        <w:spacing w:line="5" w:lineRule="exact"/>
        <w:jc w:val="both"/>
        <w:sectPr w:rsidR="00D8042C">
          <w:type w:val="continuous"/>
          <w:pgSz w:w="11910" w:h="15600"/>
          <w:pgMar w:top="640" w:right="740" w:bottom="0" w:left="740" w:header="720" w:footer="720" w:gutter="0"/>
          <w:cols w:num="2" w:space="720" w:equalWidth="0">
            <w:col w:w="5140" w:space="75"/>
            <w:col w:w="5215"/>
          </w:cols>
        </w:sectPr>
      </w:pPr>
    </w:p>
    <w:p w:rsidR="00D8042C" w:rsidRDefault="005B3A67">
      <w:pPr>
        <w:pStyle w:val="BodyText"/>
        <w:tabs>
          <w:tab w:val="left" w:pos="1595"/>
        </w:tabs>
        <w:spacing w:line="142" w:lineRule="exact"/>
        <w:ind w:right="108"/>
        <w:jc w:val="right"/>
      </w:pPr>
      <w:r>
        <w:rPr>
          <w:color w:val="231F20"/>
          <w:w w:val="110"/>
          <w:sz w:val="12"/>
        </w:rPr>
        <w:lastRenderedPageBreak/>
        <w:t>III</w:t>
      </w:r>
      <w:r>
        <w:rPr>
          <w:color w:val="231F20"/>
          <w:w w:val="110"/>
        </w:rPr>
        <w:t>)</w:t>
      </w:r>
      <w:r>
        <w:rPr>
          <w:color w:val="231F20"/>
          <w:spacing w:val="5"/>
          <w:w w:val="110"/>
        </w:rPr>
        <w:t xml:space="preserve"> </w:t>
      </w:r>
      <w:r>
        <w:rPr>
          <w:color w:val="231F20"/>
          <w:w w:val="110"/>
        </w:rPr>
        <w:t>with</w:t>
      </w:r>
      <w:r>
        <w:rPr>
          <w:color w:val="231F20"/>
          <w:spacing w:val="5"/>
          <w:w w:val="110"/>
        </w:rPr>
        <w:t xml:space="preserve"> </w:t>
      </w:r>
      <w:r>
        <w:rPr>
          <w:color w:val="231F20"/>
          <w:w w:val="110"/>
        </w:rPr>
        <w:t>TODGA.</w:t>
      </w:r>
      <w:r>
        <w:rPr>
          <w:color w:val="231F20"/>
          <w:w w:val="110"/>
        </w:rPr>
        <w:tab/>
        <w:t>The metal</w:t>
      </w:r>
      <w:r>
        <w:rPr>
          <w:color w:val="231F20"/>
          <w:spacing w:val="49"/>
          <w:w w:val="110"/>
        </w:rPr>
        <w:t xml:space="preserve"> </w:t>
      </w:r>
      <w:r>
        <w:rPr>
          <w:color w:val="231F20"/>
          <w:w w:val="110"/>
        </w:rPr>
        <w:t>ions</w:t>
      </w:r>
    </w:p>
    <w:p w:rsidR="00D8042C" w:rsidRDefault="00D8042C">
      <w:pPr>
        <w:spacing w:line="142" w:lineRule="exact"/>
        <w:jc w:val="right"/>
        <w:sectPr w:rsidR="00D8042C">
          <w:type w:val="continuous"/>
          <w:pgSz w:w="11910" w:h="15600"/>
          <w:pgMar w:top="640" w:right="740" w:bottom="0" w:left="740" w:header="720" w:footer="720" w:gutter="0"/>
          <w:cols w:space="720"/>
        </w:sectPr>
      </w:pPr>
    </w:p>
    <w:p w:rsidR="00D8042C" w:rsidRDefault="005B3A67">
      <w:pPr>
        <w:pStyle w:val="BodyText"/>
        <w:spacing w:line="273" w:lineRule="auto"/>
        <w:ind w:left="110" w:right="38"/>
        <w:jc w:val="both"/>
      </w:pPr>
      <w:r>
        <w:rPr>
          <w:color w:val="231F20"/>
          <w:w w:val="105"/>
        </w:rPr>
        <w:lastRenderedPageBreak/>
        <w:t>lived radioactive elements from high level  waste  generated</w:t>
      </w:r>
      <w:r>
        <w:rPr>
          <w:color w:val="231F20"/>
          <w:spacing w:val="47"/>
          <w:w w:val="105"/>
        </w:rPr>
        <w:t xml:space="preserve"> </w:t>
      </w:r>
      <w:r>
        <w:rPr>
          <w:color w:val="231F20"/>
          <w:w w:val="105"/>
        </w:rPr>
        <w:t xml:space="preserve">from nuclear fuel are very important for the environment </w:t>
      </w:r>
      <w:r>
        <w:rPr>
          <w:color w:val="231F20"/>
          <w:spacing w:val="-4"/>
          <w:w w:val="105"/>
        </w:rPr>
        <w:t xml:space="preserve">and </w:t>
      </w:r>
      <w:r>
        <w:rPr>
          <w:color w:val="231F20"/>
          <w:w w:val="105"/>
        </w:rPr>
        <w:t xml:space="preserve">human health. Diglycolamides and their analogs (see Fig.  </w:t>
      </w:r>
      <w:r>
        <w:rPr>
          <w:color w:val="231F20"/>
          <w:spacing w:val="-7"/>
          <w:w w:val="105"/>
        </w:rPr>
        <w:t xml:space="preserve">2)  </w:t>
      </w:r>
      <w:r>
        <w:rPr>
          <w:color w:val="231F20"/>
          <w:spacing w:val="-3"/>
          <w:w w:val="105"/>
        </w:rPr>
        <w:t xml:space="preserve">were  </w:t>
      </w:r>
      <w:r>
        <w:rPr>
          <w:color w:val="231F20"/>
          <w:w w:val="105"/>
        </w:rPr>
        <w:t>found to be very e</w:t>
      </w:r>
      <w:r>
        <w:rPr>
          <w:rFonts w:ascii="Aroania" w:hAnsi="Aroania"/>
          <w:color w:val="231F20"/>
          <w:w w:val="105"/>
        </w:rPr>
        <w:t>ﬀ</w:t>
      </w:r>
      <w:r>
        <w:rPr>
          <w:color w:val="231F20"/>
          <w:w w:val="105"/>
        </w:rPr>
        <w:t>ective and selective for the extraction</w:t>
      </w:r>
      <w:r>
        <w:rPr>
          <w:color w:val="231F20"/>
          <w:spacing w:val="47"/>
          <w:w w:val="105"/>
        </w:rPr>
        <w:t xml:space="preserve"> </w:t>
      </w:r>
      <w:r>
        <w:rPr>
          <w:color w:val="231F20"/>
          <w:w w:val="105"/>
        </w:rPr>
        <w:t xml:space="preserve">of trivalent actinides compared with other extractants such </w:t>
      </w:r>
      <w:r>
        <w:rPr>
          <w:color w:val="231F20"/>
          <w:spacing w:val="-6"/>
          <w:w w:val="105"/>
        </w:rPr>
        <w:t xml:space="preserve">as </w:t>
      </w:r>
      <w:r>
        <w:rPr>
          <w:color w:val="231F20"/>
          <w:w w:val="105"/>
        </w:rPr>
        <w:t>malomide and octyl-( phenyl)-</w:t>
      </w:r>
      <w:r>
        <w:rPr>
          <w:i/>
          <w:color w:val="231F20"/>
          <w:w w:val="105"/>
        </w:rPr>
        <w:t>N</w:t>
      </w:r>
      <w:r>
        <w:rPr>
          <w:color w:val="231F20"/>
          <w:w w:val="105"/>
        </w:rPr>
        <w:t>,</w:t>
      </w:r>
      <w:r>
        <w:rPr>
          <w:i/>
          <w:color w:val="231F20"/>
          <w:w w:val="105"/>
        </w:rPr>
        <w:t>N</w:t>
      </w:r>
      <w:r>
        <w:rPr>
          <w:color w:val="231F20"/>
          <w:w w:val="105"/>
        </w:rPr>
        <w:t>-diisobutyl carbamoyl methyl phosp</w:t>
      </w:r>
      <w:r>
        <w:rPr>
          <w:color w:val="231F20"/>
          <w:w w:val="105"/>
        </w:rPr>
        <w:t>hine oxide (CMPO) based</w:t>
      </w:r>
      <w:r>
        <w:rPr>
          <w:color w:val="231F20"/>
          <w:spacing w:val="21"/>
          <w:w w:val="105"/>
        </w:rPr>
        <w:t xml:space="preserve"> </w:t>
      </w:r>
      <w:r>
        <w:rPr>
          <w:color w:val="231F20"/>
          <w:w w:val="105"/>
        </w:rPr>
        <w:t>extractants.</w:t>
      </w:r>
      <w:r>
        <w:rPr>
          <w:color w:val="231F20"/>
          <w:w w:val="105"/>
          <w:vertAlign w:val="superscript"/>
        </w:rPr>
        <w:t>51,52</w:t>
      </w:r>
    </w:p>
    <w:p w:rsidR="00D8042C" w:rsidRDefault="005B3A67">
      <w:pPr>
        <w:pStyle w:val="BodyText"/>
        <w:spacing w:line="264" w:lineRule="auto"/>
        <w:ind w:left="110" w:right="38" w:firstLine="240"/>
        <w:jc w:val="both"/>
      </w:pPr>
      <w:r>
        <w:rPr>
          <w:color w:val="231F20"/>
          <w:w w:val="110"/>
        </w:rPr>
        <w:t>The lipophilicity of diglycolamide compounds can be tuned with di</w:t>
      </w:r>
      <w:r>
        <w:rPr>
          <w:rFonts w:ascii="Aroania" w:hAnsi="Aroania"/>
          <w:color w:val="231F20"/>
          <w:w w:val="110"/>
        </w:rPr>
        <w:t>ﬀ</w:t>
      </w:r>
      <w:r>
        <w:rPr>
          <w:color w:val="231F20"/>
          <w:w w:val="110"/>
        </w:rPr>
        <w:t xml:space="preserve">erent alkyl chains on N atoms. Sasaki and co-workers reported that water soluble diglycolamines </w:t>
      </w:r>
      <w:r>
        <w:rPr>
          <w:i/>
          <w:color w:val="231F20"/>
          <w:w w:val="110"/>
        </w:rPr>
        <w:t>N</w:t>
      </w:r>
      <w:r>
        <w:rPr>
          <w:color w:val="231F20"/>
          <w:w w:val="110"/>
        </w:rPr>
        <w:t>,</w:t>
      </w:r>
      <w:r>
        <w:rPr>
          <w:i/>
          <w:color w:val="231F20"/>
          <w:w w:val="110"/>
        </w:rPr>
        <w:t>N</w:t>
      </w:r>
      <w:r>
        <w:rPr>
          <w:color w:val="231F20"/>
          <w:w w:val="110"/>
        </w:rPr>
        <w:t>,</w:t>
      </w:r>
      <w:r>
        <w:rPr>
          <w:i/>
          <w:color w:val="231F20"/>
          <w:w w:val="110"/>
        </w:rPr>
        <w:t>N</w:t>
      </w:r>
      <w:r>
        <w:rPr>
          <w:rFonts w:ascii="Arial" w:hAnsi="Arial"/>
          <w:color w:val="231F20"/>
          <w:w w:val="110"/>
        </w:rPr>
        <w:t>′</w:t>
      </w:r>
      <w:r>
        <w:rPr>
          <w:color w:val="231F20"/>
          <w:w w:val="110"/>
        </w:rPr>
        <w:t>,</w:t>
      </w:r>
      <w:r>
        <w:rPr>
          <w:i/>
          <w:color w:val="231F20"/>
          <w:w w:val="110"/>
        </w:rPr>
        <w:t>N</w:t>
      </w:r>
      <w:r>
        <w:rPr>
          <w:rFonts w:ascii="Arial" w:hAnsi="Arial"/>
          <w:color w:val="231F20"/>
          <w:w w:val="110"/>
        </w:rPr>
        <w:t>′</w:t>
      </w:r>
      <w:r>
        <w:rPr>
          <w:color w:val="231F20"/>
          <w:w w:val="110"/>
        </w:rPr>
        <w:t>-tetra-</w:t>
      </w:r>
    </w:p>
    <w:p w:rsidR="00D8042C" w:rsidRDefault="005B3A67">
      <w:pPr>
        <w:pStyle w:val="BodyText"/>
        <w:spacing w:before="93" w:line="273" w:lineRule="auto"/>
        <w:ind w:left="110" w:right="107"/>
        <w:jc w:val="both"/>
      </w:pPr>
      <w:r>
        <w:br w:type="column"/>
      </w:r>
      <w:r>
        <w:rPr>
          <w:color w:val="231F20"/>
          <w:w w:val="110"/>
        </w:rPr>
        <w:lastRenderedPageBreak/>
        <w:t xml:space="preserve">may be exchanged into the solvent </w:t>
      </w:r>
      <w:r>
        <w:rPr>
          <w:color w:val="231F20"/>
          <w:w w:val="110"/>
        </w:rPr>
        <w:t>by the counter ion of TFPB</w:t>
      </w:r>
      <w:r>
        <w:rPr>
          <w:rFonts w:ascii="Arial" w:hAnsi="Arial"/>
          <w:color w:val="231F20"/>
          <w:w w:val="110"/>
          <w:vertAlign w:val="superscript"/>
        </w:rPr>
        <w:t>−</w:t>
      </w:r>
      <w:r>
        <w:rPr>
          <w:color w:val="231F20"/>
          <w:w w:val="110"/>
        </w:rPr>
        <w:t>. The introduction of an ion exchanger improves the  extraction</w:t>
      </w:r>
      <w:r>
        <w:rPr>
          <w:color w:val="231F20"/>
          <w:spacing w:val="-10"/>
          <w:w w:val="110"/>
        </w:rPr>
        <w:t xml:space="preserve"> </w:t>
      </w:r>
      <w:r>
        <w:rPr>
          <w:color w:val="231F20"/>
          <w:w w:val="110"/>
        </w:rPr>
        <w:t>ability</w:t>
      </w:r>
      <w:r>
        <w:rPr>
          <w:color w:val="231F20"/>
          <w:spacing w:val="-13"/>
          <w:w w:val="110"/>
        </w:rPr>
        <w:t xml:space="preserve"> </w:t>
      </w:r>
      <w:r>
        <w:rPr>
          <w:color w:val="231F20"/>
          <w:w w:val="110"/>
        </w:rPr>
        <w:t>and</w:t>
      </w:r>
      <w:r>
        <w:rPr>
          <w:color w:val="231F20"/>
          <w:spacing w:val="-11"/>
          <w:w w:val="110"/>
        </w:rPr>
        <w:t xml:space="preserve"> </w:t>
      </w:r>
      <w:r>
        <w:rPr>
          <w:color w:val="231F20"/>
          <w:w w:val="110"/>
        </w:rPr>
        <w:t>selectivity</w:t>
      </w:r>
      <w:r>
        <w:rPr>
          <w:color w:val="231F20"/>
          <w:spacing w:val="-9"/>
          <w:w w:val="110"/>
        </w:rPr>
        <w:t xml:space="preserve"> </w:t>
      </w:r>
      <w:r>
        <w:rPr>
          <w:color w:val="231F20"/>
          <w:w w:val="110"/>
        </w:rPr>
        <w:t>with</w:t>
      </w:r>
      <w:r>
        <w:rPr>
          <w:color w:val="231F20"/>
          <w:spacing w:val="-10"/>
          <w:w w:val="110"/>
        </w:rPr>
        <w:t xml:space="preserve"> </w:t>
      </w:r>
      <w:r>
        <w:rPr>
          <w:color w:val="231F20"/>
          <w:w w:val="110"/>
        </w:rPr>
        <w:t>a</w:t>
      </w:r>
      <w:r>
        <w:rPr>
          <w:color w:val="231F20"/>
          <w:spacing w:val="-10"/>
          <w:w w:val="110"/>
        </w:rPr>
        <w:t xml:space="preserve"> </w:t>
      </w:r>
      <w:r>
        <w:rPr>
          <w:color w:val="231F20"/>
          <w:w w:val="110"/>
        </w:rPr>
        <w:t>low</w:t>
      </w:r>
      <w:r>
        <w:rPr>
          <w:color w:val="231F20"/>
          <w:spacing w:val="-9"/>
          <w:w w:val="110"/>
        </w:rPr>
        <w:t xml:space="preserve"> </w:t>
      </w:r>
      <w:r>
        <w:rPr>
          <w:color w:val="231F20"/>
          <w:w w:val="110"/>
        </w:rPr>
        <w:t>background</w:t>
      </w:r>
      <w:r>
        <w:rPr>
          <w:color w:val="231F20"/>
          <w:spacing w:val="-10"/>
          <w:w w:val="110"/>
        </w:rPr>
        <w:t xml:space="preserve"> </w:t>
      </w:r>
      <w:r>
        <w:rPr>
          <w:color w:val="231F20"/>
          <w:w w:val="110"/>
        </w:rPr>
        <w:t>of</w:t>
      </w:r>
      <w:r>
        <w:rPr>
          <w:color w:val="231F20"/>
          <w:spacing w:val="-9"/>
          <w:w w:val="110"/>
        </w:rPr>
        <w:t xml:space="preserve"> </w:t>
      </w:r>
      <w:r>
        <w:rPr>
          <w:color w:val="231F20"/>
          <w:w w:val="110"/>
        </w:rPr>
        <w:t xml:space="preserve">ionic strength. On the other hand, without addition of  </w:t>
      </w:r>
      <w:r>
        <w:rPr>
          <w:color w:val="231F20"/>
          <w:spacing w:val="-12"/>
          <w:w w:val="110"/>
        </w:rPr>
        <w:t xml:space="preserve">a  </w:t>
      </w:r>
      <w:r>
        <w:rPr>
          <w:color w:val="231F20"/>
          <w:w w:val="110"/>
        </w:rPr>
        <w:t xml:space="preserve">hydrophobic cationic exchanger, dissolving  the  </w:t>
      </w:r>
      <w:r>
        <w:rPr>
          <w:color w:val="231F20"/>
          <w:spacing w:val="-4"/>
          <w:w w:val="110"/>
        </w:rPr>
        <w:t xml:space="preserve">extractant  </w:t>
      </w:r>
      <w:r>
        <w:rPr>
          <w:color w:val="231F20"/>
          <w:w w:val="110"/>
        </w:rPr>
        <w:t xml:space="preserve">into the ionic liquid can also result in a high </w:t>
      </w:r>
      <w:r>
        <w:rPr>
          <w:color w:val="231F20"/>
          <w:spacing w:val="-4"/>
          <w:w w:val="110"/>
        </w:rPr>
        <w:t xml:space="preserve">extraction </w:t>
      </w:r>
      <w:r>
        <w:rPr>
          <w:color w:val="231F20"/>
          <w:w w:val="110"/>
        </w:rPr>
        <w:t>e</w:t>
      </w:r>
      <w:r>
        <w:rPr>
          <w:rFonts w:ascii="Aroania" w:hAnsi="Aroania"/>
          <w:color w:val="231F20"/>
          <w:w w:val="110"/>
        </w:rPr>
        <w:t>ﬃ</w:t>
      </w:r>
      <w:r>
        <w:rPr>
          <w:color w:val="231F20"/>
          <w:w w:val="110"/>
        </w:rPr>
        <w:t>ciency for lanthanides, still based on the cation-exchange mechanism.</w:t>
      </w:r>
      <w:r>
        <w:rPr>
          <w:color w:val="231F20"/>
          <w:w w:val="110"/>
          <w:vertAlign w:val="superscript"/>
        </w:rPr>
        <w:t>58,59</w:t>
      </w:r>
      <w:r>
        <w:rPr>
          <w:color w:val="231F20"/>
          <w:w w:val="110"/>
        </w:rPr>
        <w:t xml:space="preserve">  Diglycolamide-functionalized  specific </w:t>
      </w:r>
      <w:r>
        <w:rPr>
          <w:color w:val="231F20"/>
          <w:spacing w:val="45"/>
          <w:w w:val="110"/>
        </w:rPr>
        <w:t xml:space="preserve"> </w:t>
      </w:r>
      <w:r>
        <w:rPr>
          <w:color w:val="231F20"/>
          <w:w w:val="110"/>
        </w:rPr>
        <w:t>ionic</w:t>
      </w:r>
    </w:p>
    <w:p w:rsidR="00D8042C" w:rsidRDefault="005B3A67">
      <w:pPr>
        <w:pStyle w:val="BodyText"/>
        <w:spacing w:before="6" w:line="278" w:lineRule="auto"/>
        <w:ind w:left="110" w:right="108"/>
        <w:jc w:val="both"/>
      </w:pPr>
      <w:r>
        <w:rPr>
          <w:color w:val="231F20"/>
          <w:w w:val="110"/>
        </w:rPr>
        <w:t xml:space="preserve">liquids with functional groups attached to the cationic part </w:t>
      </w:r>
      <w:r>
        <w:rPr>
          <w:color w:val="231F20"/>
          <w:w w:val="110"/>
        </w:rPr>
        <w:t>of the</w:t>
      </w:r>
      <w:r>
        <w:rPr>
          <w:color w:val="231F20"/>
          <w:spacing w:val="14"/>
          <w:w w:val="110"/>
        </w:rPr>
        <w:t xml:space="preserve"> </w:t>
      </w:r>
      <w:r>
        <w:rPr>
          <w:color w:val="231F20"/>
          <w:w w:val="110"/>
        </w:rPr>
        <w:t>ionic</w:t>
      </w:r>
      <w:r>
        <w:rPr>
          <w:color w:val="231F20"/>
          <w:spacing w:val="15"/>
          <w:w w:val="110"/>
        </w:rPr>
        <w:t xml:space="preserve"> </w:t>
      </w:r>
      <w:r>
        <w:rPr>
          <w:color w:val="231F20"/>
          <w:w w:val="110"/>
        </w:rPr>
        <w:t>liquid</w:t>
      </w:r>
      <w:r>
        <w:rPr>
          <w:color w:val="231F20"/>
          <w:spacing w:val="14"/>
          <w:w w:val="110"/>
        </w:rPr>
        <w:t xml:space="preserve"> </w:t>
      </w:r>
      <w:r>
        <w:rPr>
          <w:color w:val="231F20"/>
          <w:w w:val="110"/>
        </w:rPr>
        <w:t>showed</w:t>
      </w:r>
      <w:r>
        <w:rPr>
          <w:color w:val="231F20"/>
          <w:spacing w:val="14"/>
          <w:w w:val="110"/>
        </w:rPr>
        <w:t xml:space="preserve"> </w:t>
      </w:r>
      <w:r>
        <w:rPr>
          <w:color w:val="231F20"/>
          <w:w w:val="110"/>
        </w:rPr>
        <w:t>high</w:t>
      </w:r>
      <w:r>
        <w:rPr>
          <w:color w:val="231F20"/>
          <w:spacing w:val="14"/>
          <w:w w:val="110"/>
        </w:rPr>
        <w:t xml:space="preserve"> </w:t>
      </w:r>
      <w:r>
        <w:rPr>
          <w:color w:val="231F20"/>
          <w:w w:val="110"/>
        </w:rPr>
        <w:t>extraction</w:t>
      </w:r>
      <w:r>
        <w:rPr>
          <w:color w:val="231F20"/>
          <w:spacing w:val="14"/>
          <w:w w:val="110"/>
        </w:rPr>
        <w:t xml:space="preserve"> </w:t>
      </w:r>
      <w:r>
        <w:rPr>
          <w:color w:val="231F20"/>
          <w:w w:val="110"/>
        </w:rPr>
        <w:t>e</w:t>
      </w:r>
      <w:r>
        <w:rPr>
          <w:rFonts w:ascii="Aroania" w:hAnsi="Aroania"/>
          <w:color w:val="231F20"/>
          <w:w w:val="110"/>
        </w:rPr>
        <w:t>ﬃ</w:t>
      </w:r>
      <w:r>
        <w:rPr>
          <w:color w:val="231F20"/>
          <w:w w:val="110"/>
        </w:rPr>
        <w:t>ciency</w:t>
      </w:r>
      <w:r>
        <w:rPr>
          <w:color w:val="231F20"/>
          <w:spacing w:val="14"/>
          <w:w w:val="110"/>
        </w:rPr>
        <w:t xml:space="preserve"> </w:t>
      </w:r>
      <w:r>
        <w:rPr>
          <w:color w:val="231F20"/>
          <w:w w:val="110"/>
        </w:rPr>
        <w:t>to</w:t>
      </w:r>
      <w:r>
        <w:rPr>
          <w:color w:val="231F20"/>
          <w:spacing w:val="14"/>
          <w:w w:val="110"/>
        </w:rPr>
        <w:t xml:space="preserve"> </w:t>
      </w:r>
      <w:r>
        <w:rPr>
          <w:color w:val="231F20"/>
          <w:w w:val="110"/>
        </w:rPr>
        <w:t>actinides</w:t>
      </w:r>
    </w:p>
    <w:p w:rsidR="00D8042C" w:rsidRDefault="00D8042C">
      <w:pPr>
        <w:spacing w:line="278" w:lineRule="auto"/>
        <w:jc w:val="both"/>
        <w:sectPr w:rsidR="00D8042C">
          <w:type w:val="continuous"/>
          <w:pgSz w:w="11910" w:h="15600"/>
          <w:pgMar w:top="640" w:right="740" w:bottom="0" w:left="740" w:header="720" w:footer="720" w:gutter="0"/>
          <w:cols w:num="2" w:space="720" w:equalWidth="0">
            <w:col w:w="5140" w:space="76"/>
            <w:col w:w="5214"/>
          </w:cols>
        </w:sectPr>
      </w:pPr>
    </w:p>
    <w:p w:rsidR="00D8042C" w:rsidRDefault="005B3A67">
      <w:pPr>
        <w:pStyle w:val="BodyText"/>
        <w:tabs>
          <w:tab w:val="left" w:pos="5099"/>
        </w:tabs>
        <w:spacing w:line="181" w:lineRule="exact"/>
        <w:ind w:left="110"/>
        <w:jc w:val="both"/>
      </w:pPr>
      <w:r>
        <w:rPr>
          <w:color w:val="231F20"/>
          <w:u w:val="thick" w:color="DED9C9"/>
        </w:rPr>
        <w:lastRenderedPageBreak/>
        <w:t xml:space="preserve"> </w:t>
      </w:r>
      <w:r>
        <w:rPr>
          <w:color w:val="231F20"/>
          <w:u w:val="thick" w:color="DED9C9"/>
        </w:rPr>
        <w:tab/>
      </w:r>
      <w:r>
        <w:rPr>
          <w:color w:val="231F20"/>
        </w:rPr>
        <w:t xml:space="preserve">    </w:t>
      </w:r>
      <w:r>
        <w:rPr>
          <w:color w:val="231F20"/>
          <w:spacing w:val="1"/>
        </w:rPr>
        <w:t xml:space="preserve"> </w:t>
      </w:r>
      <w:r>
        <w:rPr>
          <w:color w:val="231F20"/>
          <w:w w:val="115"/>
        </w:rPr>
        <w:t>and lanthanides.</w:t>
      </w:r>
      <w:r>
        <w:rPr>
          <w:color w:val="231F20"/>
          <w:w w:val="115"/>
          <w:vertAlign w:val="superscript"/>
        </w:rPr>
        <w:t>59</w:t>
      </w:r>
      <w:r>
        <w:rPr>
          <w:rFonts w:ascii="Arial" w:hAnsi="Arial"/>
          <w:color w:val="231F20"/>
          <w:w w:val="115"/>
          <w:vertAlign w:val="superscript"/>
        </w:rPr>
        <w:t>–</w:t>
      </w:r>
      <w:r>
        <w:rPr>
          <w:color w:val="231F20"/>
          <w:w w:val="115"/>
          <w:vertAlign w:val="superscript"/>
        </w:rPr>
        <w:t>61</w:t>
      </w:r>
      <w:r>
        <w:rPr>
          <w:color w:val="231F20"/>
          <w:w w:val="115"/>
        </w:rPr>
        <w:t xml:space="preserve"> Verboom and co-workers also</w:t>
      </w:r>
      <w:r>
        <w:rPr>
          <w:color w:val="231F20"/>
          <w:spacing w:val="24"/>
          <w:w w:val="115"/>
        </w:rPr>
        <w:t xml:space="preserve"> </w:t>
      </w:r>
      <w:r>
        <w:rPr>
          <w:color w:val="231F20"/>
          <w:w w:val="115"/>
        </w:rPr>
        <w:t>reported</w:t>
      </w:r>
    </w:p>
    <w:p w:rsidR="00D8042C" w:rsidRDefault="005B3A67">
      <w:pPr>
        <w:pStyle w:val="BodyText"/>
        <w:spacing w:before="33" w:line="273" w:lineRule="auto"/>
        <w:ind w:left="5326" w:right="108"/>
        <w:jc w:val="both"/>
      </w:pPr>
      <w:r>
        <w:rPr>
          <w:noProof/>
        </w:rPr>
        <w:drawing>
          <wp:anchor distT="0" distB="0" distL="0" distR="0" simplePos="0" relativeHeight="15737856" behindDoc="0" locked="0" layoutInCell="1" allowOverlap="1">
            <wp:simplePos x="0" y="0"/>
            <wp:positionH relativeFrom="page">
              <wp:posOffset>867040</wp:posOffset>
            </wp:positionH>
            <wp:positionV relativeFrom="paragraph">
              <wp:posOffset>144394</wp:posOffset>
            </wp:positionV>
            <wp:extent cx="2520113" cy="3159749"/>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stretch>
                      <a:fillRect/>
                    </a:stretch>
                  </pic:blipFill>
                  <pic:spPr>
                    <a:xfrm>
                      <a:off x="0" y="0"/>
                      <a:ext cx="2520113" cy="3159749"/>
                    </a:xfrm>
                    <a:prstGeom prst="rect">
                      <a:avLst/>
                    </a:prstGeom>
                  </pic:spPr>
                </pic:pic>
              </a:graphicData>
            </a:graphic>
          </wp:anchor>
        </w:drawing>
      </w:r>
      <w:r>
        <w:rPr>
          <w:color w:val="231F20"/>
          <w:w w:val="110"/>
        </w:rPr>
        <w:t xml:space="preserve">on a series of new ligands  based  on  diglycolamides  </w:t>
      </w:r>
      <w:r>
        <w:rPr>
          <w:color w:val="231F20"/>
          <w:spacing w:val="-4"/>
          <w:w w:val="110"/>
        </w:rPr>
        <w:t>that</w:t>
      </w:r>
      <w:r>
        <w:rPr>
          <w:color w:val="231F20"/>
          <w:spacing w:val="41"/>
          <w:w w:val="110"/>
        </w:rPr>
        <w:t xml:space="preserve"> </w:t>
      </w:r>
      <w:r>
        <w:rPr>
          <w:color w:val="231F20"/>
          <w:w w:val="110"/>
        </w:rPr>
        <w:t>have three functional groups at C-pivot and trialkylphenyl platforms.</w:t>
      </w:r>
      <w:r>
        <w:rPr>
          <w:color w:val="231F20"/>
          <w:w w:val="110"/>
          <w:vertAlign w:val="superscript"/>
        </w:rPr>
        <w:t>62</w:t>
      </w:r>
      <w:r>
        <w:rPr>
          <w:color w:val="231F20"/>
          <w:w w:val="110"/>
        </w:rPr>
        <w:t xml:space="preserve"> These ligands also showed high a</w:t>
      </w:r>
      <w:r>
        <w:rPr>
          <w:rFonts w:ascii="Aroania" w:hAnsi="Aroania"/>
          <w:color w:val="231F20"/>
          <w:w w:val="110"/>
        </w:rPr>
        <w:t>ﬃ</w:t>
      </w:r>
      <w:r>
        <w:rPr>
          <w:color w:val="231F20"/>
          <w:w w:val="110"/>
        </w:rPr>
        <w:t>nity  for  Am(</w:t>
      </w:r>
      <w:r>
        <w:rPr>
          <w:color w:val="231F20"/>
          <w:w w:val="110"/>
          <w:vertAlign w:val="subscript"/>
        </w:rPr>
        <w:t>III</w:t>
      </w:r>
      <w:r>
        <w:rPr>
          <w:color w:val="231F20"/>
          <w:w w:val="110"/>
        </w:rPr>
        <w:t>) and Eu(</w:t>
      </w:r>
      <w:r>
        <w:rPr>
          <w:color w:val="231F20"/>
          <w:w w:val="110"/>
          <w:vertAlign w:val="subscript"/>
        </w:rPr>
        <w:t>III</w:t>
      </w:r>
      <w:r>
        <w:rPr>
          <w:color w:val="231F20"/>
          <w:w w:val="110"/>
        </w:rPr>
        <w:t xml:space="preserve">) with a 1 : 1 metal to ligand stoichiometry. In general, ligands based on diglycoamide with various </w:t>
      </w:r>
      <w:r>
        <w:rPr>
          <w:color w:val="231F20"/>
          <w:spacing w:val="-4"/>
          <w:w w:val="110"/>
        </w:rPr>
        <w:t xml:space="preserve">plat- </w:t>
      </w:r>
      <w:r>
        <w:rPr>
          <w:color w:val="231F20"/>
          <w:w w:val="110"/>
        </w:rPr>
        <w:t>forms have demonstrated satisfactory extraction</w:t>
      </w:r>
      <w:r>
        <w:rPr>
          <w:color w:val="231F20"/>
          <w:spacing w:val="-17"/>
          <w:w w:val="110"/>
        </w:rPr>
        <w:t xml:space="preserve"> </w:t>
      </w:r>
      <w:r>
        <w:rPr>
          <w:color w:val="231F20"/>
          <w:w w:val="110"/>
        </w:rPr>
        <w:t>performance.</w:t>
      </w:r>
    </w:p>
    <w:p w:rsidR="00D8042C" w:rsidRDefault="005B3A67">
      <w:pPr>
        <w:pStyle w:val="BodyText"/>
        <w:spacing w:line="278" w:lineRule="auto"/>
        <w:ind w:left="5326" w:right="107" w:firstLine="240"/>
        <w:jc w:val="both"/>
      </w:pPr>
      <w:r>
        <w:rPr>
          <w:color w:val="231F20"/>
          <w:w w:val="110"/>
        </w:rPr>
        <w:t xml:space="preserve">The water soluble diglycoamide based compounds </w:t>
      </w:r>
      <w:r>
        <w:rPr>
          <w:color w:val="231F20"/>
          <w:spacing w:val="-7"/>
          <w:w w:val="110"/>
        </w:rPr>
        <w:t xml:space="preserve">are </w:t>
      </w:r>
      <w:r>
        <w:rPr>
          <w:color w:val="231F20"/>
          <w:w w:val="110"/>
        </w:rPr>
        <w:t>promising chelators for the titration and extraction of acti- nides and lanthanides in homogeneous titrations.  However, for the use of hydropho</w:t>
      </w:r>
      <w:r>
        <w:rPr>
          <w:color w:val="231F20"/>
          <w:w w:val="110"/>
        </w:rPr>
        <w:t xml:space="preserve">bic titrants/extractants, the extraction </w:t>
      </w:r>
      <w:r>
        <w:rPr>
          <w:color w:val="231F20"/>
          <w:spacing w:val="-2"/>
          <w:w w:val="110"/>
        </w:rPr>
        <w:t xml:space="preserve">system </w:t>
      </w:r>
      <w:r>
        <w:rPr>
          <w:color w:val="231F20"/>
          <w:w w:val="110"/>
        </w:rPr>
        <w:t>should best contain an ion exchanger, which is further explained below with the</w:t>
      </w:r>
      <w:r>
        <w:rPr>
          <w:color w:val="231F20"/>
          <w:spacing w:val="-7"/>
          <w:w w:val="110"/>
        </w:rPr>
        <w:t xml:space="preserve"> </w:t>
      </w:r>
      <w:r>
        <w:rPr>
          <w:color w:val="231F20"/>
          <w:w w:val="110"/>
        </w:rPr>
        <w:t>nanospheres.</w:t>
      </w:r>
    </w:p>
    <w:p w:rsidR="00D8042C" w:rsidRDefault="005B3A67">
      <w:pPr>
        <w:pStyle w:val="ListParagraph"/>
        <w:numPr>
          <w:ilvl w:val="1"/>
          <w:numId w:val="11"/>
        </w:numPr>
        <w:tabs>
          <w:tab w:val="left" w:pos="5743"/>
        </w:tabs>
        <w:spacing w:before="158" w:line="278" w:lineRule="auto"/>
        <w:ind w:left="5326" w:right="817" w:firstLine="0"/>
        <w:jc w:val="both"/>
        <w:rPr>
          <w:sz w:val="18"/>
        </w:rPr>
      </w:pPr>
      <w:r>
        <w:rPr>
          <w:color w:val="231F20"/>
          <w:w w:val="110"/>
          <w:sz w:val="18"/>
        </w:rPr>
        <w:t xml:space="preserve">Ion selective nanospheres as a new generation </w:t>
      </w:r>
      <w:r>
        <w:rPr>
          <w:color w:val="231F20"/>
          <w:spacing w:val="-7"/>
          <w:w w:val="110"/>
          <w:sz w:val="18"/>
        </w:rPr>
        <w:t xml:space="preserve">of </w:t>
      </w:r>
      <w:r>
        <w:rPr>
          <w:color w:val="231F20"/>
          <w:w w:val="110"/>
          <w:sz w:val="18"/>
        </w:rPr>
        <w:t>chelators</w:t>
      </w:r>
    </w:p>
    <w:p w:rsidR="00D8042C" w:rsidRDefault="005B3A67">
      <w:pPr>
        <w:pStyle w:val="BodyText"/>
        <w:spacing w:before="80" w:line="278" w:lineRule="auto"/>
        <w:ind w:left="5326" w:right="107"/>
        <w:jc w:val="both"/>
      </w:pPr>
      <w:r>
        <w:rPr>
          <w:color w:val="231F20"/>
          <w:w w:val="110"/>
        </w:rPr>
        <w:t>Conventional titration reactions occur directly in the a</w:t>
      </w:r>
      <w:r>
        <w:rPr>
          <w:color w:val="231F20"/>
          <w:w w:val="110"/>
        </w:rPr>
        <w:t>queous sample. Recently, Bakker and co-workers proposed ion selec- tive nanospheres as a novel class of complexometric titration reagents, which moved the titration process from the homo- geneous to the heterogeneous phase.</w:t>
      </w:r>
      <w:r>
        <w:rPr>
          <w:color w:val="231F20"/>
          <w:w w:val="110"/>
          <w:vertAlign w:val="superscript"/>
        </w:rPr>
        <w:t>63</w:t>
      </w:r>
      <w:r>
        <w:rPr>
          <w:rFonts w:ascii="Arial" w:hAnsi="Arial"/>
          <w:color w:val="231F20"/>
          <w:w w:val="110"/>
          <w:vertAlign w:val="superscript"/>
        </w:rPr>
        <w:t>–</w:t>
      </w:r>
      <w:r>
        <w:rPr>
          <w:color w:val="231F20"/>
          <w:w w:val="110"/>
          <w:vertAlign w:val="superscript"/>
        </w:rPr>
        <w:t>65</w:t>
      </w:r>
      <w:r>
        <w:rPr>
          <w:color w:val="231F20"/>
          <w:w w:val="110"/>
        </w:rPr>
        <w:t xml:space="preserve"> One </w:t>
      </w:r>
      <w:r>
        <w:rPr>
          <w:color w:val="231F20"/>
          <w:spacing w:val="-3"/>
          <w:w w:val="110"/>
        </w:rPr>
        <w:t xml:space="preserve">key </w:t>
      </w:r>
      <w:r>
        <w:rPr>
          <w:color w:val="231F20"/>
          <w:w w:val="110"/>
        </w:rPr>
        <w:t>advantage  of using</w:t>
      </w:r>
      <w:r>
        <w:rPr>
          <w:color w:val="231F20"/>
          <w:w w:val="110"/>
        </w:rPr>
        <w:t xml:space="preserve"> this new toolbox is that the titration reagents no longer need to be water soluble. Other lipophilic </w:t>
      </w:r>
      <w:r>
        <w:rPr>
          <w:color w:val="231F20"/>
          <w:spacing w:val="-3"/>
          <w:w w:val="110"/>
        </w:rPr>
        <w:t>chelators</w:t>
      </w:r>
    </w:p>
    <w:p w:rsidR="00D8042C" w:rsidRDefault="00D8042C">
      <w:pPr>
        <w:spacing w:line="278" w:lineRule="auto"/>
        <w:jc w:val="both"/>
        <w:sectPr w:rsidR="00D8042C">
          <w:type w:val="continuous"/>
          <w:pgSz w:w="11910" w:h="15600"/>
          <w:pgMar w:top="640" w:right="740" w:bottom="0" w:left="740" w:header="720" w:footer="720" w:gutter="0"/>
          <w:cols w:space="720"/>
        </w:sectPr>
      </w:pPr>
    </w:p>
    <w:p w:rsidR="00D8042C" w:rsidRDefault="005B3A67">
      <w:pPr>
        <w:spacing w:before="65" w:line="278" w:lineRule="auto"/>
        <w:ind w:left="110" w:right="32"/>
        <w:rPr>
          <w:rFonts w:ascii="Arial"/>
          <w:sz w:val="15"/>
        </w:rPr>
      </w:pPr>
      <w:r>
        <w:lastRenderedPageBreak/>
        <w:pict>
          <v:shape id="_x0000_s1039" type="#_x0000_t202" style="position:absolute;left:0;text-align:left;margin-left:2.85pt;margin-top:150.95pt;width:10.9pt;height:319.8pt;z-index:15738368;mso-position-horizontal-relative:page;mso-position-vertical-relative:page" filled="f" stroked="f">
            <v:textbox style="layout-flow:vertical;mso-layout-flow-alt:bottom-to-top" inset="0,0,0,0">
              <w:txbxContent>
                <w:p w:rsidR="00D8042C" w:rsidRDefault="005B3A67">
                  <w:pPr>
                    <w:spacing w:before="13"/>
                    <w:ind w:left="20"/>
                    <w:rPr>
                      <w:sz w:val="16"/>
                    </w:rPr>
                  </w:pPr>
                  <w:r>
                    <w:rPr>
                      <w:sz w:val="16"/>
                    </w:rPr>
                    <w:t>Published on 27 May 2016. Downloaded by UNIVERSITE DE GENEVE on 06/07/2016 13:51:12.</w:t>
                  </w:r>
                </w:p>
              </w:txbxContent>
            </v:textbox>
            <w10:wrap anchorx="page" anchory="page"/>
          </v:shape>
        </w:pict>
      </w:r>
      <w:r>
        <w:rPr>
          <w:rFonts w:ascii="Arial"/>
          <w:color w:val="231F20"/>
          <w:w w:val="105"/>
          <w:sz w:val="15"/>
        </w:rPr>
        <w:t>Fig. 2 Structural formulae of the diglyc</w:t>
      </w:r>
      <w:r>
        <w:rPr>
          <w:rFonts w:ascii="Arial"/>
          <w:color w:val="231F20"/>
          <w:w w:val="105"/>
          <w:sz w:val="15"/>
        </w:rPr>
        <w:t>olamide based ligands for acti- nide and lanthanide ions extraction.</w:t>
      </w:r>
    </w:p>
    <w:p w:rsidR="00D8042C" w:rsidRDefault="005B3A67">
      <w:pPr>
        <w:pStyle w:val="BodyText"/>
        <w:spacing w:line="249" w:lineRule="auto"/>
        <w:ind w:left="110" w:right="77" w:hanging="1"/>
      </w:pPr>
      <w:r>
        <w:br w:type="column"/>
      </w:r>
      <w:r>
        <w:rPr>
          <w:color w:val="231F20"/>
          <w:w w:val="110"/>
        </w:rPr>
        <w:lastRenderedPageBreak/>
        <w:t>with high selectivity and high a</w:t>
      </w:r>
      <w:r>
        <w:rPr>
          <w:rFonts w:ascii="Aroania" w:hAnsi="Aroania"/>
          <w:color w:val="231F20"/>
          <w:w w:val="110"/>
        </w:rPr>
        <w:t>ﬃ</w:t>
      </w:r>
      <w:r>
        <w:rPr>
          <w:color w:val="231F20"/>
          <w:w w:val="110"/>
        </w:rPr>
        <w:t>nity to the analyte can be used, such as ionophores for Pb</w:t>
      </w:r>
      <w:r>
        <w:rPr>
          <w:color w:val="231F20"/>
          <w:w w:val="110"/>
          <w:vertAlign w:val="superscript"/>
        </w:rPr>
        <w:t>2+</w:t>
      </w:r>
      <w:r>
        <w:rPr>
          <w:color w:val="231F20"/>
          <w:w w:val="110"/>
        </w:rPr>
        <w:t>, Ca</w:t>
      </w:r>
      <w:r>
        <w:rPr>
          <w:color w:val="231F20"/>
          <w:w w:val="110"/>
          <w:vertAlign w:val="superscript"/>
        </w:rPr>
        <w:t>2+</w:t>
      </w:r>
      <w:r>
        <w:rPr>
          <w:color w:val="231F20"/>
          <w:w w:val="110"/>
        </w:rPr>
        <w:t>, Cu</w:t>
      </w:r>
      <w:r>
        <w:rPr>
          <w:color w:val="231F20"/>
          <w:w w:val="110"/>
          <w:vertAlign w:val="superscript"/>
        </w:rPr>
        <w:t>2+</w:t>
      </w:r>
      <w:r>
        <w:rPr>
          <w:color w:val="231F20"/>
          <w:w w:val="110"/>
        </w:rPr>
        <w:t>, Na</w:t>
      </w:r>
      <w:r>
        <w:rPr>
          <w:color w:val="231F20"/>
          <w:w w:val="110"/>
          <w:vertAlign w:val="superscript"/>
        </w:rPr>
        <w:t>+</w:t>
      </w:r>
      <w:r>
        <w:rPr>
          <w:color w:val="231F20"/>
          <w:w w:val="110"/>
        </w:rPr>
        <w:t>, K</w:t>
      </w:r>
      <w:r>
        <w:rPr>
          <w:color w:val="231F20"/>
          <w:w w:val="110"/>
          <w:vertAlign w:val="superscript"/>
        </w:rPr>
        <w:t>+</w:t>
      </w:r>
      <w:r>
        <w:rPr>
          <w:color w:val="231F20"/>
          <w:w w:val="110"/>
        </w:rPr>
        <w:t xml:space="preserve"> and</w:t>
      </w:r>
    </w:p>
    <w:p w:rsidR="00D8042C" w:rsidRDefault="00D8042C">
      <w:pPr>
        <w:spacing w:line="249" w:lineRule="auto"/>
        <w:sectPr w:rsidR="00D8042C">
          <w:type w:val="continuous"/>
          <w:pgSz w:w="11910" w:h="15600"/>
          <w:pgMar w:top="640" w:right="740" w:bottom="0" w:left="740" w:header="720" w:footer="720" w:gutter="0"/>
          <w:cols w:num="2" w:space="720" w:equalWidth="0">
            <w:col w:w="5139" w:space="77"/>
            <w:col w:w="5214"/>
          </w:cols>
        </w:sectPr>
      </w:pPr>
    </w:p>
    <w:p w:rsidR="00D8042C" w:rsidRDefault="00D8042C">
      <w:pPr>
        <w:pStyle w:val="BodyText"/>
        <w:spacing w:before="8"/>
        <w:rPr>
          <w:sz w:val="13"/>
        </w:rPr>
      </w:pPr>
    </w:p>
    <w:p w:rsidR="00D8042C" w:rsidRDefault="00D8042C">
      <w:pPr>
        <w:rPr>
          <w:sz w:val="13"/>
        </w:rPr>
        <w:sectPr w:rsidR="00D8042C">
          <w:pgSz w:w="11910" w:h="15600"/>
          <w:pgMar w:top="680" w:right="740" w:bottom="700" w:left="740" w:header="207" w:footer="519" w:gutter="0"/>
          <w:cols w:space="720"/>
        </w:sectPr>
      </w:pPr>
    </w:p>
    <w:p w:rsidR="00D8042C" w:rsidRDefault="005B3A67">
      <w:pPr>
        <w:pStyle w:val="BodyText"/>
        <w:spacing w:before="128" w:line="278" w:lineRule="auto"/>
        <w:ind w:left="110" w:right="38"/>
        <w:jc w:val="both"/>
      </w:pPr>
      <w:r>
        <w:rPr>
          <w:color w:val="231F20"/>
          <w:w w:val="110"/>
        </w:rPr>
        <w:lastRenderedPageBreak/>
        <w:t>Cl</w:t>
      </w:r>
      <w:r>
        <w:rPr>
          <w:rFonts w:ascii="Arial" w:hAnsi="Arial"/>
          <w:color w:val="231F20"/>
          <w:w w:val="110"/>
          <w:vertAlign w:val="superscript"/>
        </w:rPr>
        <w:t>−</w:t>
      </w:r>
      <w:r>
        <w:rPr>
          <w:color w:val="231F20"/>
          <w:w w:val="110"/>
        </w:rPr>
        <w:t>.</w:t>
      </w:r>
      <w:r>
        <w:rPr>
          <w:color w:val="231F20"/>
          <w:w w:val="110"/>
          <w:vertAlign w:val="superscript"/>
        </w:rPr>
        <w:t>66</w:t>
      </w:r>
      <w:r>
        <w:rPr>
          <w:rFonts w:ascii="Arial" w:hAnsi="Arial"/>
          <w:color w:val="231F20"/>
          <w:w w:val="110"/>
          <w:vertAlign w:val="superscript"/>
        </w:rPr>
        <w:t>–</w:t>
      </w:r>
      <w:r>
        <w:rPr>
          <w:color w:val="231F20"/>
          <w:w w:val="110"/>
          <w:vertAlign w:val="superscript"/>
        </w:rPr>
        <w:t>68</w:t>
      </w:r>
      <w:r>
        <w:rPr>
          <w:color w:val="231F20"/>
          <w:w w:val="110"/>
        </w:rPr>
        <w:t xml:space="preserve"> These classical ionophores </w:t>
      </w:r>
      <w:r>
        <w:rPr>
          <w:color w:val="231F20"/>
          <w:spacing w:val="-3"/>
          <w:w w:val="110"/>
        </w:rPr>
        <w:t xml:space="preserve">have </w:t>
      </w:r>
      <w:r>
        <w:rPr>
          <w:color w:val="231F20"/>
          <w:w w:val="110"/>
        </w:rPr>
        <w:t xml:space="preserve">originally been intro- duced as active reagents in ion selective electrode </w:t>
      </w:r>
      <w:r>
        <w:rPr>
          <w:color w:val="231F20"/>
          <w:spacing w:val="-3"/>
          <w:w w:val="110"/>
        </w:rPr>
        <w:t xml:space="preserve">membranes </w:t>
      </w:r>
      <w:r>
        <w:rPr>
          <w:color w:val="231F20"/>
          <w:w w:val="110"/>
        </w:rPr>
        <w:t xml:space="preserve">for many decades. As shown in Fig. 3, the chelating </w:t>
      </w:r>
      <w:r>
        <w:rPr>
          <w:color w:val="231F20"/>
          <w:spacing w:val="-3"/>
          <w:w w:val="110"/>
        </w:rPr>
        <w:t xml:space="preserve">nano- </w:t>
      </w:r>
      <w:r>
        <w:rPr>
          <w:color w:val="231F20"/>
          <w:w w:val="110"/>
        </w:rPr>
        <w:t xml:space="preserve">spheres for calcium or lead titration contain a lipophilic calcium ionophore II </w:t>
      </w:r>
      <w:r>
        <w:rPr>
          <w:color w:val="231F20"/>
          <w:w w:val="110"/>
        </w:rPr>
        <w:t xml:space="preserve">or lead ionophore IV and a </w:t>
      </w:r>
      <w:r>
        <w:rPr>
          <w:color w:val="231F20"/>
          <w:spacing w:val="-4"/>
          <w:w w:val="110"/>
        </w:rPr>
        <w:t xml:space="preserve">cation </w:t>
      </w:r>
      <w:r>
        <w:rPr>
          <w:color w:val="231F20"/>
          <w:w w:val="110"/>
        </w:rPr>
        <w:t xml:space="preserve">exchanger in the core of emulsified organic nanodroplets, which is made of the surfactant Pluronic F-127 and a </w:t>
      </w:r>
      <w:r>
        <w:rPr>
          <w:color w:val="231F20"/>
          <w:spacing w:val="-3"/>
          <w:w w:val="110"/>
        </w:rPr>
        <w:t xml:space="preserve">plastici- </w:t>
      </w:r>
      <w:r>
        <w:rPr>
          <w:color w:val="231F20"/>
          <w:w w:val="110"/>
        </w:rPr>
        <w:t>zer.</w:t>
      </w:r>
      <w:r>
        <w:rPr>
          <w:color w:val="231F20"/>
          <w:w w:val="110"/>
          <w:vertAlign w:val="superscript"/>
        </w:rPr>
        <w:t>63</w:t>
      </w:r>
      <w:r>
        <w:rPr>
          <w:color w:val="231F20"/>
          <w:w w:val="110"/>
        </w:rPr>
        <w:t xml:space="preserve"> Based on the principle of ion exchange, the analyte calcium or lead readily exchanges into the</w:t>
      </w:r>
      <w:r>
        <w:rPr>
          <w:color w:val="231F20"/>
          <w:w w:val="110"/>
        </w:rPr>
        <w:t xml:space="preserve"> nanospheres for </w:t>
      </w:r>
      <w:r>
        <w:rPr>
          <w:color w:val="231F20"/>
          <w:spacing w:val="-5"/>
          <w:w w:val="110"/>
        </w:rPr>
        <w:t xml:space="preserve">the </w:t>
      </w:r>
      <w:r>
        <w:rPr>
          <w:color w:val="231F20"/>
          <w:w w:val="110"/>
        </w:rPr>
        <w:t>original counter ions (K</w:t>
      </w:r>
      <w:r>
        <w:rPr>
          <w:color w:val="231F20"/>
          <w:w w:val="110"/>
          <w:vertAlign w:val="superscript"/>
        </w:rPr>
        <w:t>+</w:t>
      </w:r>
      <w:r>
        <w:rPr>
          <w:color w:val="231F20"/>
          <w:w w:val="110"/>
        </w:rPr>
        <w:t xml:space="preserve"> or Na</w:t>
      </w:r>
      <w:r>
        <w:rPr>
          <w:color w:val="231F20"/>
          <w:w w:val="110"/>
          <w:vertAlign w:val="superscript"/>
        </w:rPr>
        <w:t>+</w:t>
      </w:r>
      <w:r>
        <w:rPr>
          <w:color w:val="231F20"/>
          <w:w w:val="110"/>
        </w:rPr>
        <w:t xml:space="preserve">, which would only inter- ference at extremely high concentration) of the ion </w:t>
      </w:r>
      <w:r>
        <w:rPr>
          <w:color w:val="231F20"/>
          <w:spacing w:val="-3"/>
          <w:w w:val="110"/>
        </w:rPr>
        <w:t xml:space="preserve">exchanger. </w:t>
      </w:r>
      <w:r>
        <w:rPr>
          <w:color w:val="231F20"/>
          <w:w w:val="110"/>
        </w:rPr>
        <w:t>Every Ca</w:t>
      </w:r>
      <w:r>
        <w:rPr>
          <w:color w:val="231F20"/>
          <w:w w:val="110"/>
          <w:vertAlign w:val="superscript"/>
        </w:rPr>
        <w:t>2+</w:t>
      </w:r>
      <w:r>
        <w:rPr>
          <w:color w:val="231F20"/>
          <w:w w:val="110"/>
        </w:rPr>
        <w:t xml:space="preserve"> or Pb</w:t>
      </w:r>
      <w:r>
        <w:rPr>
          <w:color w:val="231F20"/>
          <w:w w:val="110"/>
          <w:vertAlign w:val="superscript"/>
        </w:rPr>
        <w:t>2+</w:t>
      </w:r>
      <w:r>
        <w:rPr>
          <w:color w:val="231F20"/>
          <w:w w:val="110"/>
        </w:rPr>
        <w:t xml:space="preserve"> exchanges with two monovalent counter ions so that the  core  of  the  nanospheres  remains  ne</w:t>
      </w:r>
      <w:r>
        <w:rPr>
          <w:color w:val="231F20"/>
          <w:w w:val="110"/>
        </w:rPr>
        <w:t xml:space="preserve">utral.  In the chelating nanospheres the ionophore is  chosen  </w:t>
      </w:r>
      <w:r>
        <w:rPr>
          <w:color w:val="231F20"/>
          <w:spacing w:val="-9"/>
          <w:w w:val="110"/>
        </w:rPr>
        <w:t xml:space="preserve">at  </w:t>
      </w:r>
      <w:r>
        <w:rPr>
          <w:color w:val="231F20"/>
          <w:w w:val="110"/>
        </w:rPr>
        <w:t xml:space="preserve">molar excess compared to the ion exchanger. It is therefore </w:t>
      </w:r>
      <w:r>
        <w:rPr>
          <w:color w:val="231F20"/>
          <w:spacing w:val="-4"/>
          <w:w w:val="110"/>
        </w:rPr>
        <w:t xml:space="preserve">the </w:t>
      </w:r>
      <w:r>
        <w:rPr>
          <w:color w:val="231F20"/>
          <w:w w:val="110"/>
        </w:rPr>
        <w:t>ion-exchanger that defines the extraction capacity, not the ionophore, and various ion</w:t>
      </w:r>
      <w:r>
        <w:rPr>
          <w:rFonts w:ascii="Arial" w:hAnsi="Arial"/>
          <w:color w:val="231F20"/>
          <w:w w:val="110"/>
        </w:rPr>
        <w:t>–</w:t>
      </w:r>
      <w:r>
        <w:rPr>
          <w:color w:val="231F20"/>
          <w:w w:val="110"/>
        </w:rPr>
        <w:t xml:space="preserve">ionophore stoichiometries can </w:t>
      </w:r>
      <w:r>
        <w:rPr>
          <w:color w:val="231F20"/>
          <w:spacing w:val="-7"/>
          <w:w w:val="110"/>
        </w:rPr>
        <w:t xml:space="preserve">be </w:t>
      </w:r>
      <w:r>
        <w:rPr>
          <w:color w:val="231F20"/>
          <w:w w:val="110"/>
        </w:rPr>
        <w:t>tolerated.</w:t>
      </w:r>
    </w:p>
    <w:p w:rsidR="00D8042C" w:rsidRDefault="005B3A67">
      <w:pPr>
        <w:pStyle w:val="BodyText"/>
        <w:spacing w:line="268" w:lineRule="auto"/>
        <w:ind w:left="110" w:right="38" w:firstLine="240"/>
        <w:jc w:val="both"/>
      </w:pPr>
      <w:r>
        <w:rPr>
          <w:color w:val="231F20"/>
          <w:w w:val="115"/>
        </w:rPr>
        <w:t xml:space="preserve">Fig.  4  shows  a  comparison  of  titrations  </w:t>
      </w:r>
      <w:r>
        <w:rPr>
          <w:color w:val="231F20"/>
          <w:spacing w:val="-3"/>
          <w:w w:val="115"/>
        </w:rPr>
        <w:t>e</w:t>
      </w:r>
      <w:r>
        <w:rPr>
          <w:rFonts w:ascii="Aroania" w:hAnsi="Aroania"/>
          <w:color w:val="231F20"/>
          <w:spacing w:val="-3"/>
          <w:w w:val="115"/>
        </w:rPr>
        <w:t>ﬀ</w:t>
      </w:r>
      <w:r>
        <w:rPr>
          <w:color w:val="231F20"/>
          <w:spacing w:val="-3"/>
          <w:w w:val="115"/>
        </w:rPr>
        <w:t xml:space="preserve">ected   </w:t>
      </w:r>
      <w:r>
        <w:rPr>
          <w:color w:val="231F20"/>
          <w:w w:val="115"/>
        </w:rPr>
        <w:t>with</w:t>
      </w:r>
      <w:r>
        <w:rPr>
          <w:color w:val="231F20"/>
          <w:spacing w:val="-16"/>
          <w:w w:val="115"/>
        </w:rPr>
        <w:t xml:space="preserve"> </w:t>
      </w:r>
      <w:r>
        <w:rPr>
          <w:color w:val="231F20"/>
          <w:w w:val="115"/>
        </w:rPr>
        <w:t>calcium</w:t>
      </w:r>
      <w:r>
        <w:rPr>
          <w:color w:val="231F20"/>
          <w:spacing w:val="-14"/>
          <w:w w:val="115"/>
        </w:rPr>
        <w:t xml:space="preserve"> </w:t>
      </w:r>
      <w:r>
        <w:rPr>
          <w:color w:val="231F20"/>
          <w:w w:val="115"/>
        </w:rPr>
        <w:t>selective</w:t>
      </w:r>
      <w:r>
        <w:rPr>
          <w:color w:val="231F20"/>
          <w:spacing w:val="-16"/>
          <w:w w:val="115"/>
        </w:rPr>
        <w:t xml:space="preserve"> </w:t>
      </w:r>
      <w:r>
        <w:rPr>
          <w:color w:val="231F20"/>
          <w:w w:val="115"/>
        </w:rPr>
        <w:t>nanospheres</w:t>
      </w:r>
      <w:r>
        <w:rPr>
          <w:color w:val="231F20"/>
          <w:spacing w:val="-15"/>
          <w:w w:val="115"/>
        </w:rPr>
        <w:t xml:space="preserve"> </w:t>
      </w:r>
      <w:r>
        <w:rPr>
          <w:color w:val="231F20"/>
          <w:w w:val="115"/>
        </w:rPr>
        <w:t>and</w:t>
      </w:r>
      <w:r>
        <w:rPr>
          <w:color w:val="231F20"/>
          <w:spacing w:val="-15"/>
          <w:w w:val="115"/>
        </w:rPr>
        <w:t xml:space="preserve"> </w:t>
      </w:r>
      <w:r>
        <w:rPr>
          <w:color w:val="231F20"/>
          <w:w w:val="115"/>
        </w:rPr>
        <w:t>the</w:t>
      </w:r>
      <w:r>
        <w:rPr>
          <w:color w:val="231F20"/>
          <w:spacing w:val="-15"/>
          <w:w w:val="115"/>
        </w:rPr>
        <w:t xml:space="preserve"> </w:t>
      </w:r>
      <w:r>
        <w:rPr>
          <w:color w:val="231F20"/>
          <w:w w:val="115"/>
        </w:rPr>
        <w:t>chelator</w:t>
      </w:r>
      <w:r>
        <w:rPr>
          <w:color w:val="231F20"/>
          <w:spacing w:val="-15"/>
          <w:w w:val="115"/>
        </w:rPr>
        <w:t xml:space="preserve"> </w:t>
      </w:r>
      <w:r>
        <w:rPr>
          <w:color w:val="231F20"/>
          <w:w w:val="115"/>
        </w:rPr>
        <w:t>EDTA.</w:t>
      </w:r>
      <w:r>
        <w:rPr>
          <w:color w:val="231F20"/>
          <w:w w:val="115"/>
          <w:vertAlign w:val="superscript"/>
        </w:rPr>
        <w:t>63</w:t>
      </w:r>
      <w:r>
        <w:rPr>
          <w:color w:val="231F20"/>
          <w:w w:val="115"/>
        </w:rPr>
        <w:t xml:space="preserve"> Because the calcium ionophore exhibits no </w:t>
      </w:r>
      <w:r>
        <w:rPr>
          <w:color w:val="231F20"/>
          <w:spacing w:val="-3"/>
          <w:w w:val="115"/>
        </w:rPr>
        <w:t xml:space="preserve">protonatable </w:t>
      </w:r>
      <w:r>
        <w:rPr>
          <w:color w:val="231F20"/>
          <w:w w:val="115"/>
        </w:rPr>
        <w:t>groups, it was not necessary to control the sample pH</w:t>
      </w:r>
      <w:r>
        <w:rPr>
          <w:color w:val="231F20"/>
          <w:spacing w:val="-36"/>
          <w:w w:val="115"/>
        </w:rPr>
        <w:t xml:space="preserve"> </w:t>
      </w:r>
      <w:r>
        <w:rPr>
          <w:color w:val="231F20"/>
          <w:w w:val="115"/>
        </w:rPr>
        <w:t>during</w:t>
      </w:r>
    </w:p>
    <w:p w:rsidR="00D8042C" w:rsidRDefault="005B3A67">
      <w:pPr>
        <w:pStyle w:val="BodyText"/>
        <w:spacing w:before="5" w:after="39"/>
        <w:rPr>
          <w:sz w:val="11"/>
        </w:rPr>
      </w:pPr>
      <w:r>
        <w:br w:type="column"/>
      </w:r>
    </w:p>
    <w:p w:rsidR="00D8042C" w:rsidRDefault="005B3A67">
      <w:pPr>
        <w:pStyle w:val="BodyText"/>
        <w:ind w:left="1414"/>
        <w:rPr>
          <w:sz w:val="20"/>
        </w:rPr>
      </w:pPr>
      <w:r>
        <w:rPr>
          <w:noProof/>
          <w:sz w:val="20"/>
        </w:rPr>
        <w:drawing>
          <wp:inline distT="0" distB="0" distL="0" distR="0">
            <wp:extent cx="1507604" cy="1487424"/>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1507604" cy="1487424"/>
                    </a:xfrm>
                    <a:prstGeom prst="rect">
                      <a:avLst/>
                    </a:prstGeom>
                  </pic:spPr>
                </pic:pic>
              </a:graphicData>
            </a:graphic>
          </wp:inline>
        </w:drawing>
      </w:r>
    </w:p>
    <w:p w:rsidR="00D8042C" w:rsidRDefault="00D8042C">
      <w:pPr>
        <w:pStyle w:val="BodyText"/>
        <w:spacing w:before="10"/>
        <w:rPr>
          <w:sz w:val="14"/>
        </w:rPr>
      </w:pPr>
    </w:p>
    <w:p w:rsidR="00D8042C" w:rsidRDefault="005B3A67">
      <w:pPr>
        <w:spacing w:line="266" w:lineRule="auto"/>
        <w:ind w:left="110" w:right="108"/>
        <w:jc w:val="both"/>
        <w:rPr>
          <w:rFonts w:ascii="Arial" w:hAnsi="Arial"/>
          <w:sz w:val="15"/>
        </w:rPr>
      </w:pPr>
      <w:r>
        <w:rPr>
          <w:rFonts w:ascii="Arial" w:hAnsi="Arial"/>
          <w:color w:val="231F20"/>
          <w:w w:val="105"/>
          <w:sz w:val="15"/>
        </w:rPr>
        <w:t xml:space="preserve">Fig. 4 </w:t>
      </w:r>
      <w:r>
        <w:rPr>
          <w:rFonts w:ascii="Arial" w:hAnsi="Arial"/>
          <w:color w:val="231F20"/>
          <w:w w:val="105"/>
          <w:sz w:val="15"/>
        </w:rPr>
        <w:t>Comparison of calcium selective emulsion with EDTA as com- plexing agents for the potentiometric titrations of 4 µM calcium. NS 1: titration in non-bu</w:t>
      </w:r>
      <w:r>
        <w:rPr>
          <w:rFonts w:ascii="Aroania" w:hAnsi="Aroania"/>
          <w:color w:val="231F20"/>
          <w:w w:val="105"/>
          <w:sz w:val="15"/>
        </w:rPr>
        <w:t>ﬀ</w:t>
      </w:r>
      <w:r>
        <w:rPr>
          <w:rFonts w:ascii="Arial" w:hAnsi="Arial"/>
          <w:color w:val="231F20"/>
          <w:w w:val="105"/>
          <w:sz w:val="15"/>
        </w:rPr>
        <w:t>ered water by calcium selective emulsion; NS 2: titration in 1 mM pH 7.0 Tris-HCl by emulsion; EDTA 1: titration in non- bu</w:t>
      </w:r>
      <w:r>
        <w:rPr>
          <w:rFonts w:ascii="Aroania" w:hAnsi="Aroania"/>
          <w:color w:val="231F20"/>
          <w:w w:val="105"/>
          <w:sz w:val="15"/>
        </w:rPr>
        <w:t>ﬀ</w:t>
      </w:r>
      <w:r>
        <w:rPr>
          <w:rFonts w:ascii="Arial" w:hAnsi="Arial"/>
          <w:color w:val="231F20"/>
          <w:w w:val="105"/>
          <w:sz w:val="15"/>
        </w:rPr>
        <w:t>ered water by EDTA; EDTA 2: titration in 1 mM pH 7.0 Tris-HCl by EDTA. The dashed vertical line marks the end point.</w:t>
      </w:r>
    </w:p>
    <w:p w:rsidR="00D8042C" w:rsidRDefault="005B3A67">
      <w:pPr>
        <w:pStyle w:val="BodyText"/>
        <w:spacing w:before="8"/>
        <w:rPr>
          <w:rFonts w:ascii="Arial"/>
          <w:sz w:val="9"/>
        </w:rPr>
      </w:pPr>
      <w:r>
        <w:pict>
          <v:rect id="_x0000_s1038" style="position:absolute;margin-left:303.3pt;margin-top:7.55pt;width:249.45pt;height:1.55pt;z-index:-15718400;mso-wrap-distance-left:0;mso-wrap-distance-right:0;mso-position-horizontal-relative:page" fillcolor="#ded9c9" stroked="f">
            <w10:wrap type="topAndBottom" anchorx="page"/>
          </v:rect>
        </w:pict>
      </w:r>
    </w:p>
    <w:p w:rsidR="00D8042C" w:rsidRDefault="00D8042C">
      <w:pPr>
        <w:pStyle w:val="BodyText"/>
        <w:rPr>
          <w:rFonts w:ascii="Arial"/>
          <w:sz w:val="16"/>
        </w:rPr>
      </w:pPr>
    </w:p>
    <w:p w:rsidR="00D8042C" w:rsidRDefault="005B3A67">
      <w:pPr>
        <w:pStyle w:val="BodyText"/>
        <w:spacing w:before="114" w:line="271" w:lineRule="auto"/>
        <w:ind w:left="110" w:right="108"/>
        <w:jc w:val="both"/>
      </w:pPr>
      <w:r>
        <w:rPr>
          <w:color w:val="231F20"/>
          <w:w w:val="115"/>
        </w:rPr>
        <w:t>the</w:t>
      </w:r>
      <w:r>
        <w:rPr>
          <w:color w:val="231F20"/>
          <w:spacing w:val="-16"/>
          <w:w w:val="115"/>
        </w:rPr>
        <w:t xml:space="preserve"> </w:t>
      </w:r>
      <w:r>
        <w:rPr>
          <w:color w:val="231F20"/>
          <w:w w:val="115"/>
        </w:rPr>
        <w:t>titratio</w:t>
      </w:r>
      <w:r>
        <w:rPr>
          <w:color w:val="231F20"/>
          <w:w w:val="115"/>
        </w:rPr>
        <w:t>n:</w:t>
      </w:r>
      <w:r>
        <w:rPr>
          <w:color w:val="231F20"/>
          <w:spacing w:val="-15"/>
          <w:w w:val="115"/>
        </w:rPr>
        <w:t xml:space="preserve"> </w:t>
      </w:r>
      <w:r>
        <w:rPr>
          <w:color w:val="231F20"/>
          <w:w w:val="115"/>
        </w:rPr>
        <w:t>titrations</w:t>
      </w:r>
      <w:r>
        <w:rPr>
          <w:color w:val="231F20"/>
          <w:spacing w:val="-15"/>
          <w:w w:val="115"/>
        </w:rPr>
        <w:t xml:space="preserve"> </w:t>
      </w:r>
      <w:r>
        <w:rPr>
          <w:color w:val="231F20"/>
          <w:w w:val="115"/>
        </w:rPr>
        <w:t>with</w:t>
      </w:r>
      <w:r>
        <w:rPr>
          <w:color w:val="231F20"/>
          <w:spacing w:val="-15"/>
          <w:w w:val="115"/>
        </w:rPr>
        <w:t xml:space="preserve"> </w:t>
      </w:r>
      <w:r>
        <w:rPr>
          <w:color w:val="231F20"/>
          <w:w w:val="115"/>
        </w:rPr>
        <w:t>the</w:t>
      </w:r>
      <w:r>
        <w:rPr>
          <w:color w:val="231F20"/>
          <w:spacing w:val="-16"/>
          <w:w w:val="115"/>
        </w:rPr>
        <w:t xml:space="preserve"> </w:t>
      </w:r>
      <w:r>
        <w:rPr>
          <w:color w:val="231F20"/>
          <w:w w:val="115"/>
        </w:rPr>
        <w:t>calcium</w:t>
      </w:r>
      <w:r>
        <w:rPr>
          <w:color w:val="231F20"/>
          <w:spacing w:val="-15"/>
          <w:w w:val="115"/>
        </w:rPr>
        <w:t xml:space="preserve"> </w:t>
      </w:r>
      <w:r>
        <w:rPr>
          <w:color w:val="231F20"/>
          <w:w w:val="115"/>
        </w:rPr>
        <w:t>selective</w:t>
      </w:r>
      <w:r>
        <w:rPr>
          <w:color w:val="231F20"/>
          <w:spacing w:val="-15"/>
          <w:w w:val="115"/>
        </w:rPr>
        <w:t xml:space="preserve"> </w:t>
      </w:r>
      <w:r>
        <w:rPr>
          <w:color w:val="231F20"/>
          <w:w w:val="115"/>
        </w:rPr>
        <w:t xml:space="preserve">nanospheres showed an almost indistinguishable behavior in pH </w:t>
      </w:r>
      <w:r>
        <w:rPr>
          <w:color w:val="231F20"/>
          <w:spacing w:val="-5"/>
          <w:w w:val="115"/>
        </w:rPr>
        <w:t xml:space="preserve">7.0 </w:t>
      </w:r>
      <w:r>
        <w:rPr>
          <w:color w:val="231F20"/>
          <w:w w:val="115"/>
        </w:rPr>
        <w:t>bu</w:t>
      </w:r>
      <w:r>
        <w:rPr>
          <w:rFonts w:ascii="Aroania" w:hAnsi="Aroania"/>
          <w:color w:val="231F20"/>
          <w:w w:val="115"/>
        </w:rPr>
        <w:t>ﬀ</w:t>
      </w:r>
      <w:r>
        <w:rPr>
          <w:color w:val="231F20"/>
          <w:w w:val="115"/>
        </w:rPr>
        <w:t>ered solution than in unbu</w:t>
      </w:r>
      <w:r>
        <w:rPr>
          <w:rFonts w:ascii="Aroania" w:hAnsi="Aroania"/>
          <w:color w:val="231F20"/>
          <w:w w:val="115"/>
        </w:rPr>
        <w:t>ﬀ</w:t>
      </w:r>
      <w:r>
        <w:rPr>
          <w:color w:val="231F20"/>
          <w:w w:val="115"/>
        </w:rPr>
        <w:t xml:space="preserve">ered water. The </w:t>
      </w:r>
      <w:r>
        <w:rPr>
          <w:color w:val="231F20"/>
          <w:spacing w:val="-3"/>
          <w:w w:val="115"/>
        </w:rPr>
        <w:t xml:space="preserve">titration </w:t>
      </w:r>
      <w:r>
        <w:rPr>
          <w:color w:val="231F20"/>
          <w:w w:val="115"/>
        </w:rPr>
        <w:t>curves</w:t>
      </w:r>
      <w:r>
        <w:rPr>
          <w:color w:val="231F20"/>
          <w:spacing w:val="-16"/>
          <w:w w:val="115"/>
        </w:rPr>
        <w:t xml:space="preserve"> </w:t>
      </w:r>
      <w:r>
        <w:rPr>
          <w:color w:val="231F20"/>
          <w:w w:val="115"/>
        </w:rPr>
        <w:t>were</w:t>
      </w:r>
      <w:r>
        <w:rPr>
          <w:color w:val="231F20"/>
          <w:spacing w:val="-17"/>
          <w:w w:val="115"/>
        </w:rPr>
        <w:t xml:space="preserve"> </w:t>
      </w:r>
      <w:r>
        <w:rPr>
          <w:color w:val="231F20"/>
          <w:w w:val="115"/>
        </w:rPr>
        <w:t>nearly</w:t>
      </w:r>
      <w:r>
        <w:rPr>
          <w:color w:val="231F20"/>
          <w:spacing w:val="-16"/>
          <w:w w:val="115"/>
        </w:rPr>
        <w:t xml:space="preserve"> </w:t>
      </w:r>
      <w:r>
        <w:rPr>
          <w:color w:val="231F20"/>
          <w:w w:val="115"/>
        </w:rPr>
        <w:t>identical,</w:t>
      </w:r>
      <w:r>
        <w:rPr>
          <w:color w:val="231F20"/>
          <w:spacing w:val="-15"/>
          <w:w w:val="115"/>
        </w:rPr>
        <w:t xml:space="preserve"> </w:t>
      </w:r>
      <w:r>
        <w:rPr>
          <w:color w:val="231F20"/>
          <w:w w:val="115"/>
        </w:rPr>
        <w:t>with</w:t>
      </w:r>
      <w:r>
        <w:rPr>
          <w:color w:val="231F20"/>
          <w:spacing w:val="-16"/>
          <w:w w:val="115"/>
        </w:rPr>
        <w:t xml:space="preserve"> </w:t>
      </w:r>
      <w:r>
        <w:rPr>
          <w:color w:val="231F20"/>
          <w:w w:val="115"/>
        </w:rPr>
        <w:t>sharp</w:t>
      </w:r>
      <w:r>
        <w:rPr>
          <w:color w:val="231F20"/>
          <w:spacing w:val="-15"/>
          <w:w w:val="115"/>
        </w:rPr>
        <w:t xml:space="preserve"> </w:t>
      </w:r>
      <w:r>
        <w:rPr>
          <w:color w:val="231F20"/>
          <w:w w:val="115"/>
        </w:rPr>
        <w:t>transitions</w:t>
      </w:r>
      <w:r>
        <w:rPr>
          <w:color w:val="231F20"/>
          <w:spacing w:val="-15"/>
          <w:w w:val="115"/>
        </w:rPr>
        <w:t xml:space="preserve"> </w:t>
      </w:r>
      <w:r>
        <w:rPr>
          <w:color w:val="231F20"/>
          <w:w w:val="115"/>
        </w:rPr>
        <w:t>at</w:t>
      </w:r>
      <w:r>
        <w:rPr>
          <w:color w:val="231F20"/>
          <w:spacing w:val="-17"/>
          <w:w w:val="115"/>
        </w:rPr>
        <w:t xml:space="preserve"> </w:t>
      </w:r>
      <w:r>
        <w:rPr>
          <w:color w:val="231F20"/>
          <w:w w:val="115"/>
        </w:rPr>
        <w:t>the</w:t>
      </w:r>
      <w:r>
        <w:rPr>
          <w:color w:val="231F20"/>
          <w:spacing w:val="-16"/>
          <w:w w:val="115"/>
        </w:rPr>
        <w:t xml:space="preserve"> </w:t>
      </w:r>
      <w:r>
        <w:rPr>
          <w:color w:val="231F20"/>
          <w:spacing w:val="-4"/>
          <w:w w:val="115"/>
        </w:rPr>
        <w:t xml:space="preserve">end- </w:t>
      </w:r>
      <w:r>
        <w:rPr>
          <w:color w:val="231F20"/>
          <w:w w:val="115"/>
        </w:rPr>
        <w:t>point.</w:t>
      </w:r>
      <w:r>
        <w:rPr>
          <w:color w:val="231F20"/>
          <w:spacing w:val="-21"/>
          <w:w w:val="115"/>
        </w:rPr>
        <w:t xml:space="preserve"> </w:t>
      </w:r>
      <w:r>
        <w:rPr>
          <w:color w:val="231F20"/>
          <w:w w:val="115"/>
        </w:rPr>
        <w:t>Titrations</w:t>
      </w:r>
      <w:r>
        <w:rPr>
          <w:color w:val="231F20"/>
          <w:spacing w:val="-20"/>
          <w:w w:val="115"/>
        </w:rPr>
        <w:t xml:space="preserve"> </w:t>
      </w:r>
      <w:r>
        <w:rPr>
          <w:color w:val="231F20"/>
          <w:w w:val="115"/>
        </w:rPr>
        <w:t>with</w:t>
      </w:r>
      <w:r>
        <w:rPr>
          <w:color w:val="231F20"/>
          <w:spacing w:val="-20"/>
          <w:w w:val="115"/>
        </w:rPr>
        <w:t xml:space="preserve"> </w:t>
      </w:r>
      <w:r>
        <w:rPr>
          <w:color w:val="231F20"/>
          <w:spacing w:val="-3"/>
          <w:w w:val="115"/>
        </w:rPr>
        <w:t>EDTA</w:t>
      </w:r>
      <w:r>
        <w:rPr>
          <w:color w:val="231F20"/>
          <w:spacing w:val="-21"/>
          <w:w w:val="115"/>
        </w:rPr>
        <w:t xml:space="preserve"> </w:t>
      </w:r>
      <w:r>
        <w:rPr>
          <w:color w:val="231F20"/>
          <w:w w:val="115"/>
        </w:rPr>
        <w:t>did</w:t>
      </w:r>
      <w:r>
        <w:rPr>
          <w:color w:val="231F20"/>
          <w:spacing w:val="-20"/>
          <w:w w:val="115"/>
        </w:rPr>
        <w:t xml:space="preserve"> </w:t>
      </w:r>
      <w:r>
        <w:rPr>
          <w:color w:val="231F20"/>
          <w:w w:val="115"/>
        </w:rPr>
        <w:t>not</w:t>
      </w:r>
      <w:r>
        <w:rPr>
          <w:color w:val="231F20"/>
          <w:spacing w:val="-21"/>
          <w:w w:val="115"/>
        </w:rPr>
        <w:t xml:space="preserve"> </w:t>
      </w:r>
      <w:r>
        <w:rPr>
          <w:color w:val="231F20"/>
          <w:w w:val="115"/>
        </w:rPr>
        <w:t>show</w:t>
      </w:r>
      <w:r>
        <w:rPr>
          <w:color w:val="231F20"/>
          <w:spacing w:val="-22"/>
          <w:w w:val="115"/>
        </w:rPr>
        <w:t xml:space="preserve"> </w:t>
      </w:r>
      <w:r>
        <w:rPr>
          <w:color w:val="231F20"/>
          <w:w w:val="115"/>
        </w:rPr>
        <w:t>a</w:t>
      </w:r>
      <w:r>
        <w:rPr>
          <w:color w:val="231F20"/>
          <w:spacing w:val="-23"/>
          <w:w w:val="115"/>
        </w:rPr>
        <w:t xml:space="preserve"> </w:t>
      </w:r>
      <w:r>
        <w:rPr>
          <w:color w:val="231F20"/>
          <w:w w:val="115"/>
        </w:rPr>
        <w:t>visible</w:t>
      </w:r>
      <w:r>
        <w:rPr>
          <w:color w:val="231F20"/>
          <w:spacing w:val="-20"/>
          <w:w w:val="115"/>
        </w:rPr>
        <w:t xml:space="preserve"> </w:t>
      </w:r>
      <w:r>
        <w:rPr>
          <w:color w:val="231F20"/>
          <w:w w:val="115"/>
        </w:rPr>
        <w:t>endpoint</w:t>
      </w:r>
      <w:r>
        <w:rPr>
          <w:color w:val="231F20"/>
          <w:spacing w:val="-21"/>
          <w:w w:val="115"/>
        </w:rPr>
        <w:t xml:space="preserve"> </w:t>
      </w:r>
      <w:r>
        <w:rPr>
          <w:color w:val="231F20"/>
          <w:spacing w:val="-6"/>
          <w:w w:val="115"/>
        </w:rPr>
        <w:t>in</w:t>
      </w:r>
    </w:p>
    <w:p w:rsidR="00D8042C" w:rsidRDefault="00D8042C">
      <w:pPr>
        <w:spacing w:line="271" w:lineRule="auto"/>
        <w:jc w:val="both"/>
        <w:sectPr w:rsidR="00D8042C">
          <w:type w:val="continuous"/>
          <w:pgSz w:w="11910" w:h="15600"/>
          <w:pgMar w:top="640" w:right="740" w:bottom="0" w:left="740" w:header="720" w:footer="720" w:gutter="0"/>
          <w:cols w:num="2" w:space="720" w:equalWidth="0">
            <w:col w:w="5140" w:space="75"/>
            <w:col w:w="5215"/>
          </w:cols>
        </w:sectPr>
      </w:pPr>
    </w:p>
    <w:p w:rsidR="00D8042C" w:rsidRDefault="005B3A67">
      <w:pPr>
        <w:pStyle w:val="BodyText"/>
        <w:tabs>
          <w:tab w:val="left" w:pos="5099"/>
        </w:tabs>
        <w:spacing w:before="5"/>
        <w:ind w:left="110"/>
        <w:jc w:val="both"/>
      </w:pPr>
      <w:r>
        <w:rPr>
          <w:color w:val="231F20"/>
          <w:u w:val="thick" w:color="DED9C9"/>
        </w:rPr>
        <w:lastRenderedPageBreak/>
        <w:t xml:space="preserve"> </w:t>
      </w:r>
      <w:r>
        <w:rPr>
          <w:color w:val="231F20"/>
          <w:u w:val="thick" w:color="DED9C9"/>
        </w:rPr>
        <w:tab/>
      </w:r>
      <w:r>
        <w:rPr>
          <w:color w:val="231F20"/>
        </w:rPr>
        <w:t xml:space="preserve">    </w:t>
      </w:r>
      <w:r>
        <w:rPr>
          <w:color w:val="231F20"/>
          <w:spacing w:val="1"/>
        </w:rPr>
        <w:t xml:space="preserve"> </w:t>
      </w:r>
      <w:r>
        <w:rPr>
          <w:color w:val="231F20"/>
          <w:w w:val="115"/>
        </w:rPr>
        <w:t>unbu</w:t>
      </w:r>
      <w:r>
        <w:rPr>
          <w:rFonts w:ascii="Aroania" w:hAnsi="Aroania"/>
          <w:color w:val="231F20"/>
          <w:w w:val="115"/>
        </w:rPr>
        <w:t>ﬀ</w:t>
      </w:r>
      <w:r>
        <w:rPr>
          <w:color w:val="231F20"/>
          <w:w w:val="115"/>
        </w:rPr>
        <w:t>ered</w:t>
      </w:r>
      <w:r>
        <w:rPr>
          <w:color w:val="231F20"/>
          <w:spacing w:val="-7"/>
          <w:w w:val="115"/>
        </w:rPr>
        <w:t xml:space="preserve"> </w:t>
      </w:r>
      <w:r>
        <w:rPr>
          <w:color w:val="231F20"/>
          <w:w w:val="115"/>
        </w:rPr>
        <w:t>water</w:t>
      </w:r>
      <w:r>
        <w:rPr>
          <w:color w:val="231F20"/>
          <w:spacing w:val="-9"/>
          <w:w w:val="115"/>
        </w:rPr>
        <w:t xml:space="preserve"> </w:t>
      </w:r>
      <w:r>
        <w:rPr>
          <w:color w:val="231F20"/>
          <w:w w:val="115"/>
        </w:rPr>
        <w:t>and</w:t>
      </w:r>
      <w:r>
        <w:rPr>
          <w:color w:val="231F20"/>
          <w:spacing w:val="-6"/>
          <w:w w:val="115"/>
        </w:rPr>
        <w:t xml:space="preserve"> </w:t>
      </w:r>
      <w:r>
        <w:rPr>
          <w:color w:val="231F20"/>
          <w:w w:val="115"/>
        </w:rPr>
        <w:t>the</w:t>
      </w:r>
      <w:r>
        <w:rPr>
          <w:color w:val="231F20"/>
          <w:spacing w:val="-7"/>
          <w:w w:val="115"/>
        </w:rPr>
        <w:t xml:space="preserve"> </w:t>
      </w:r>
      <w:r>
        <w:rPr>
          <w:color w:val="231F20"/>
          <w:w w:val="115"/>
        </w:rPr>
        <w:t>transition</w:t>
      </w:r>
      <w:r>
        <w:rPr>
          <w:color w:val="231F20"/>
          <w:spacing w:val="-6"/>
          <w:w w:val="115"/>
        </w:rPr>
        <w:t xml:space="preserve"> </w:t>
      </w:r>
      <w:r>
        <w:rPr>
          <w:color w:val="231F20"/>
          <w:w w:val="115"/>
        </w:rPr>
        <w:t>was</w:t>
      </w:r>
      <w:r>
        <w:rPr>
          <w:color w:val="231F20"/>
          <w:spacing w:val="-7"/>
          <w:w w:val="115"/>
        </w:rPr>
        <w:t xml:space="preserve"> </w:t>
      </w:r>
      <w:r>
        <w:rPr>
          <w:color w:val="231F20"/>
          <w:w w:val="115"/>
        </w:rPr>
        <w:t>not</w:t>
      </w:r>
      <w:r>
        <w:rPr>
          <w:color w:val="231F20"/>
          <w:spacing w:val="-5"/>
          <w:w w:val="115"/>
        </w:rPr>
        <w:t xml:space="preserve"> </w:t>
      </w:r>
      <w:r>
        <w:rPr>
          <w:color w:val="231F20"/>
          <w:w w:val="115"/>
        </w:rPr>
        <w:t>easily</w:t>
      </w:r>
      <w:r>
        <w:rPr>
          <w:color w:val="231F20"/>
          <w:spacing w:val="-9"/>
          <w:w w:val="115"/>
        </w:rPr>
        <w:t xml:space="preserve"> </w:t>
      </w:r>
      <w:r>
        <w:rPr>
          <w:color w:val="231F20"/>
          <w:w w:val="115"/>
        </w:rPr>
        <w:t>observable</w:t>
      </w:r>
    </w:p>
    <w:p w:rsidR="00D8042C" w:rsidRDefault="005B3A67">
      <w:pPr>
        <w:pStyle w:val="BodyText"/>
        <w:spacing w:before="11" w:line="252" w:lineRule="auto"/>
        <w:ind w:left="5326" w:right="108"/>
        <w:jc w:val="both"/>
      </w:pPr>
      <w:r>
        <w:rPr>
          <w:noProof/>
        </w:rPr>
        <w:drawing>
          <wp:anchor distT="0" distB="0" distL="0" distR="0" simplePos="0" relativeHeight="15739392" behindDoc="0" locked="0" layoutInCell="1" allowOverlap="1">
            <wp:simplePos x="0" y="0"/>
            <wp:positionH relativeFrom="page">
              <wp:posOffset>720001</wp:posOffset>
            </wp:positionH>
            <wp:positionV relativeFrom="paragraph">
              <wp:posOffset>105101</wp:posOffset>
            </wp:positionV>
            <wp:extent cx="2810154" cy="3431514"/>
            <wp:effectExtent l="0" t="0" r="0" b="0"/>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9" cstate="print"/>
                    <a:stretch>
                      <a:fillRect/>
                    </a:stretch>
                  </pic:blipFill>
                  <pic:spPr>
                    <a:xfrm>
                      <a:off x="0" y="0"/>
                      <a:ext cx="2810154" cy="3431514"/>
                    </a:xfrm>
                    <a:prstGeom prst="rect">
                      <a:avLst/>
                    </a:prstGeom>
                  </pic:spPr>
                </pic:pic>
              </a:graphicData>
            </a:graphic>
          </wp:anchor>
        </w:drawing>
      </w:r>
      <w:r>
        <w:rPr>
          <w:color w:val="231F20"/>
          <w:w w:val="110"/>
        </w:rPr>
        <w:t>in samples bu</w:t>
      </w:r>
      <w:r>
        <w:rPr>
          <w:rFonts w:ascii="Aroania" w:hAnsi="Aroania"/>
          <w:color w:val="231F20"/>
          <w:w w:val="110"/>
        </w:rPr>
        <w:t>ﬀ</w:t>
      </w:r>
      <w:r>
        <w:rPr>
          <w:color w:val="231F20"/>
          <w:w w:val="110"/>
        </w:rPr>
        <w:t>ered at pH 7.0. As established, EDTA titrations of calcium must be performed above pH 10.</w:t>
      </w:r>
    </w:p>
    <w:p w:rsidR="00D8042C" w:rsidRDefault="005B3A67">
      <w:pPr>
        <w:pStyle w:val="BodyText"/>
        <w:spacing w:before="21" w:line="273" w:lineRule="auto"/>
        <w:ind w:left="5326" w:right="107" w:firstLine="240"/>
        <w:jc w:val="both"/>
      </w:pPr>
      <w:r>
        <w:rPr>
          <w:color w:val="231F20"/>
          <w:w w:val="110"/>
        </w:rPr>
        <w:t xml:space="preserve">The chelating nanospheres exhibit  attractive  versatility.  By simply replacing the ionophore in the nanospheres, it </w:t>
      </w:r>
      <w:r>
        <w:rPr>
          <w:color w:val="231F20"/>
          <w:spacing w:val="-7"/>
          <w:w w:val="110"/>
        </w:rPr>
        <w:t xml:space="preserve">is </w:t>
      </w:r>
      <w:r>
        <w:rPr>
          <w:color w:val="231F20"/>
          <w:w w:val="110"/>
        </w:rPr>
        <w:t>possible to create a palette of reagents of di</w:t>
      </w:r>
      <w:r>
        <w:rPr>
          <w:rFonts w:ascii="Aroania" w:hAnsi="Aroania"/>
          <w:color w:val="231F20"/>
          <w:w w:val="110"/>
        </w:rPr>
        <w:t>ﬀ</w:t>
      </w:r>
      <w:r>
        <w:rPr>
          <w:color w:val="231F20"/>
          <w:w w:val="110"/>
        </w:rPr>
        <w:t xml:space="preserve">erent selectivities. A potential limitation is that the nanospheres tend to </w:t>
      </w:r>
      <w:r>
        <w:rPr>
          <w:color w:val="231F20"/>
          <w:spacing w:val="-4"/>
          <w:w w:val="110"/>
        </w:rPr>
        <w:t xml:space="preserve">co- </w:t>
      </w:r>
      <w:r>
        <w:rPr>
          <w:color w:val="231F20"/>
          <w:w w:val="110"/>
        </w:rPr>
        <w:t xml:space="preserve">agulate </w:t>
      </w:r>
      <w:r>
        <w:rPr>
          <w:color w:val="231F20"/>
          <w:w w:val="110"/>
        </w:rPr>
        <w:t xml:space="preserve">at high concentration, resulting in undesirable </w:t>
      </w:r>
      <w:r>
        <w:rPr>
          <w:color w:val="231F20"/>
          <w:spacing w:val="-3"/>
          <w:w w:val="110"/>
        </w:rPr>
        <w:t xml:space="preserve">light </w:t>
      </w:r>
      <w:r>
        <w:rPr>
          <w:color w:val="231F20"/>
          <w:w w:val="110"/>
        </w:rPr>
        <w:t>scattering if the end point is observed by optical  methods. This</w:t>
      </w:r>
      <w:r>
        <w:rPr>
          <w:color w:val="231F20"/>
          <w:spacing w:val="30"/>
          <w:w w:val="110"/>
        </w:rPr>
        <w:t xml:space="preserve"> </w:t>
      </w:r>
      <w:r>
        <w:rPr>
          <w:color w:val="231F20"/>
          <w:w w:val="110"/>
        </w:rPr>
        <w:t>method</w:t>
      </w:r>
      <w:r>
        <w:rPr>
          <w:color w:val="231F20"/>
          <w:spacing w:val="30"/>
          <w:w w:val="110"/>
        </w:rPr>
        <w:t xml:space="preserve"> </w:t>
      </w:r>
      <w:r>
        <w:rPr>
          <w:color w:val="231F20"/>
          <w:w w:val="110"/>
        </w:rPr>
        <w:t>is</w:t>
      </w:r>
      <w:r>
        <w:rPr>
          <w:color w:val="231F20"/>
          <w:spacing w:val="30"/>
          <w:w w:val="110"/>
        </w:rPr>
        <w:t xml:space="preserve"> </w:t>
      </w:r>
      <w:r>
        <w:rPr>
          <w:color w:val="231F20"/>
          <w:w w:val="110"/>
        </w:rPr>
        <w:t>still</w:t>
      </w:r>
      <w:r>
        <w:rPr>
          <w:color w:val="231F20"/>
          <w:spacing w:val="30"/>
          <w:w w:val="110"/>
        </w:rPr>
        <w:t xml:space="preserve"> </w:t>
      </w:r>
      <w:r>
        <w:rPr>
          <w:color w:val="231F20"/>
          <w:w w:val="110"/>
        </w:rPr>
        <w:t>young</w:t>
      </w:r>
      <w:r>
        <w:rPr>
          <w:color w:val="231F20"/>
          <w:spacing w:val="30"/>
          <w:w w:val="110"/>
        </w:rPr>
        <w:t xml:space="preserve"> </w:t>
      </w:r>
      <w:r>
        <w:rPr>
          <w:color w:val="231F20"/>
          <w:w w:val="110"/>
        </w:rPr>
        <w:t>and</w:t>
      </w:r>
      <w:r>
        <w:rPr>
          <w:color w:val="231F20"/>
          <w:spacing w:val="30"/>
          <w:w w:val="110"/>
        </w:rPr>
        <w:t xml:space="preserve"> </w:t>
      </w:r>
      <w:r>
        <w:rPr>
          <w:color w:val="231F20"/>
          <w:w w:val="110"/>
        </w:rPr>
        <w:t>emulsion</w:t>
      </w:r>
      <w:r>
        <w:rPr>
          <w:color w:val="231F20"/>
          <w:spacing w:val="30"/>
          <w:w w:val="110"/>
        </w:rPr>
        <w:t xml:space="preserve"> </w:t>
      </w:r>
      <w:r>
        <w:rPr>
          <w:color w:val="231F20"/>
          <w:w w:val="110"/>
        </w:rPr>
        <w:t>based</w:t>
      </w:r>
      <w:r>
        <w:rPr>
          <w:color w:val="231F20"/>
          <w:spacing w:val="29"/>
          <w:w w:val="110"/>
        </w:rPr>
        <w:t xml:space="preserve"> </w:t>
      </w:r>
      <w:r>
        <w:rPr>
          <w:color w:val="231F20"/>
          <w:w w:val="110"/>
        </w:rPr>
        <w:t>titrations</w:t>
      </w:r>
      <w:r>
        <w:rPr>
          <w:color w:val="231F20"/>
          <w:spacing w:val="30"/>
          <w:w w:val="110"/>
        </w:rPr>
        <w:t xml:space="preserve"> </w:t>
      </w:r>
      <w:r>
        <w:rPr>
          <w:color w:val="231F20"/>
          <w:spacing w:val="-4"/>
          <w:w w:val="110"/>
        </w:rPr>
        <w:t>for</w:t>
      </w:r>
    </w:p>
    <w:p w:rsidR="00D8042C" w:rsidRDefault="005B3A67">
      <w:pPr>
        <w:pStyle w:val="BodyText"/>
        <w:spacing w:before="3" w:line="278" w:lineRule="auto"/>
        <w:ind w:left="5326" w:right="108"/>
        <w:jc w:val="both"/>
      </w:pPr>
      <w:r>
        <w:rPr>
          <w:color w:val="231F20"/>
          <w:w w:val="115"/>
        </w:rPr>
        <w:t>monovalent metal ions such as Na</w:t>
      </w:r>
      <w:r>
        <w:rPr>
          <w:color w:val="231F20"/>
          <w:w w:val="115"/>
          <w:vertAlign w:val="superscript"/>
        </w:rPr>
        <w:t>+</w:t>
      </w:r>
      <w:r>
        <w:rPr>
          <w:color w:val="231F20"/>
          <w:w w:val="115"/>
        </w:rPr>
        <w:t xml:space="preserve"> and K</w:t>
      </w:r>
      <w:r>
        <w:rPr>
          <w:color w:val="231F20"/>
          <w:w w:val="115"/>
          <w:vertAlign w:val="superscript"/>
        </w:rPr>
        <w:t>+</w:t>
      </w:r>
      <w:r>
        <w:rPr>
          <w:color w:val="231F20"/>
          <w:w w:val="115"/>
        </w:rPr>
        <w:t xml:space="preserve"> still remain to be demonstrated.</w:t>
      </w:r>
    </w:p>
    <w:p w:rsidR="00D8042C" w:rsidRDefault="00D8042C">
      <w:pPr>
        <w:pStyle w:val="BodyText"/>
        <w:rPr>
          <w:sz w:val="20"/>
        </w:rPr>
      </w:pPr>
    </w:p>
    <w:p w:rsidR="00D8042C" w:rsidRDefault="00D8042C">
      <w:pPr>
        <w:pStyle w:val="BodyText"/>
        <w:spacing w:before="6"/>
      </w:pPr>
    </w:p>
    <w:p w:rsidR="00D8042C" w:rsidRDefault="00D8042C">
      <w:pPr>
        <w:sectPr w:rsidR="00D8042C">
          <w:type w:val="continuous"/>
          <w:pgSz w:w="11910" w:h="15600"/>
          <w:pgMar w:top="640" w:right="740" w:bottom="0" w:left="740" w:header="720" w:footer="720" w:gutter="0"/>
          <w:cols w:space="720"/>
        </w:sectPr>
      </w:pPr>
    </w:p>
    <w:p w:rsidR="00D8042C" w:rsidRDefault="005B3A67">
      <w:pPr>
        <w:pStyle w:val="BodyText"/>
        <w:rPr>
          <w:sz w:val="16"/>
        </w:rPr>
      </w:pPr>
      <w:r>
        <w:lastRenderedPageBreak/>
        <w:pict>
          <v:shape id="_x0000_s1037" type="#_x0000_t202" style="position:absolute;margin-left:2.85pt;margin-top:150.95pt;width:10.9pt;height:319.8pt;z-index:15739904;mso-position-horizontal-relative:page;mso-position-vertical-relative:page" filled="f" stroked="f">
            <v:textbox style="layout-flow:vertical;mso-layout-flow-alt:bottom-to-top" inset="0,0,0,0">
              <w:txbxContent>
                <w:p w:rsidR="00D8042C" w:rsidRDefault="005B3A67">
                  <w:pPr>
                    <w:spacing w:before="13"/>
                    <w:ind w:left="20"/>
                    <w:rPr>
                      <w:sz w:val="16"/>
                    </w:rPr>
                  </w:pPr>
                  <w:r>
                    <w:rPr>
                      <w:sz w:val="16"/>
                    </w:rPr>
                    <w:t>Published on 27 May 2016. Downloaded by UNIVERSITE DE GENEVE on 06/07/2016 13:51:12.</w:t>
                  </w:r>
                </w:p>
              </w:txbxContent>
            </v:textbox>
            <w10:wrap anchorx="page" anchory="page"/>
          </v:shape>
        </w:pict>
      </w: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rPr>
          <w:sz w:val="16"/>
        </w:rPr>
      </w:pPr>
    </w:p>
    <w:p w:rsidR="00D8042C" w:rsidRDefault="00D8042C">
      <w:pPr>
        <w:pStyle w:val="BodyText"/>
        <w:spacing w:before="2"/>
        <w:rPr>
          <w:sz w:val="22"/>
        </w:rPr>
      </w:pPr>
    </w:p>
    <w:p w:rsidR="00D8042C" w:rsidRDefault="005B3A67">
      <w:pPr>
        <w:spacing w:line="278" w:lineRule="auto"/>
        <w:ind w:left="110" w:right="38"/>
        <w:jc w:val="both"/>
        <w:rPr>
          <w:rFonts w:ascii="Arial" w:hAnsi="Arial"/>
          <w:sz w:val="15"/>
        </w:rPr>
      </w:pPr>
      <w:r>
        <w:rPr>
          <w:rFonts w:ascii="Arial" w:hAnsi="Arial"/>
          <w:color w:val="231F20"/>
          <w:w w:val="105"/>
          <w:sz w:val="15"/>
        </w:rPr>
        <w:t xml:space="preserve">Fig. 3 Ion-selective emulsions containing nanospheres as the </w:t>
      </w:r>
      <w:r>
        <w:rPr>
          <w:rFonts w:ascii="Arial" w:hAnsi="Arial"/>
          <w:color w:val="231F20"/>
          <w:spacing w:val="-4"/>
          <w:w w:val="105"/>
          <w:sz w:val="15"/>
        </w:rPr>
        <w:t xml:space="preserve">com- </w:t>
      </w:r>
      <w:r>
        <w:rPr>
          <w:rFonts w:ascii="Arial" w:hAnsi="Arial"/>
          <w:color w:val="231F20"/>
          <w:w w:val="105"/>
          <w:sz w:val="15"/>
        </w:rPr>
        <w:t xml:space="preserve">plexing agent and structures of the compounds used to form </w:t>
      </w:r>
      <w:r>
        <w:rPr>
          <w:rFonts w:ascii="Arial" w:hAnsi="Arial"/>
          <w:color w:val="231F20"/>
          <w:spacing w:val="-3"/>
          <w:w w:val="105"/>
          <w:sz w:val="15"/>
        </w:rPr>
        <w:t xml:space="preserve">nano- </w:t>
      </w:r>
      <w:r>
        <w:rPr>
          <w:rFonts w:ascii="Arial" w:hAnsi="Arial"/>
          <w:color w:val="231F20"/>
          <w:w w:val="105"/>
          <w:sz w:val="15"/>
        </w:rPr>
        <w:t xml:space="preserve">spheres. The nanosphere core is made of dodecyl 2-nitrophenyl </w:t>
      </w:r>
      <w:r>
        <w:rPr>
          <w:rFonts w:ascii="Arial" w:hAnsi="Arial"/>
          <w:color w:val="231F20"/>
          <w:spacing w:val="-3"/>
          <w:w w:val="105"/>
          <w:sz w:val="15"/>
        </w:rPr>
        <w:t xml:space="preserve">ether </w:t>
      </w:r>
      <w:r>
        <w:rPr>
          <w:rFonts w:ascii="Arial" w:hAnsi="Arial"/>
          <w:color w:val="231F20"/>
          <w:w w:val="105"/>
          <w:sz w:val="15"/>
        </w:rPr>
        <w:t>(D-NPOE) and the hydrophobic sub-structure of Pluronic F-127. The complexation reaction comprises (1) the ion exchange between the target ion (Ca</w:t>
      </w:r>
      <w:r>
        <w:rPr>
          <w:rFonts w:ascii="Arial" w:hAnsi="Arial"/>
          <w:color w:val="231F20"/>
          <w:w w:val="105"/>
          <w:sz w:val="15"/>
          <w:vertAlign w:val="superscript"/>
        </w:rPr>
        <w:t>2+</w:t>
      </w:r>
      <w:r>
        <w:rPr>
          <w:rFonts w:ascii="Arial" w:hAnsi="Arial"/>
          <w:color w:val="231F20"/>
          <w:w w:val="105"/>
          <w:sz w:val="15"/>
        </w:rPr>
        <w:t xml:space="preserve"> or Pb</w:t>
      </w:r>
      <w:r>
        <w:rPr>
          <w:rFonts w:ascii="Arial" w:hAnsi="Arial"/>
          <w:color w:val="231F20"/>
          <w:w w:val="105"/>
          <w:sz w:val="15"/>
          <w:vertAlign w:val="superscript"/>
        </w:rPr>
        <w:t>2+</w:t>
      </w:r>
      <w:r>
        <w:rPr>
          <w:rFonts w:ascii="Arial" w:hAnsi="Arial"/>
          <w:color w:val="231F20"/>
          <w:w w:val="105"/>
          <w:sz w:val="15"/>
        </w:rPr>
        <w:t>) in aqueous phase and the counte</w:t>
      </w:r>
      <w:r>
        <w:rPr>
          <w:rFonts w:ascii="Arial" w:hAnsi="Arial"/>
          <w:color w:val="231F20"/>
          <w:w w:val="105"/>
          <w:sz w:val="15"/>
        </w:rPr>
        <w:t>r ion of R</w:t>
      </w:r>
      <w:r>
        <w:rPr>
          <w:rFonts w:ascii="Arial" w:hAnsi="Arial"/>
          <w:color w:val="231F20"/>
          <w:w w:val="105"/>
          <w:sz w:val="15"/>
          <w:vertAlign w:val="superscript"/>
        </w:rPr>
        <w:t>−</w:t>
      </w:r>
      <w:r>
        <w:rPr>
          <w:rFonts w:ascii="Arial" w:hAnsi="Arial"/>
          <w:color w:val="231F20"/>
          <w:w w:val="105"/>
          <w:sz w:val="15"/>
        </w:rPr>
        <w:t xml:space="preserve"> (K</w:t>
      </w:r>
      <w:r>
        <w:rPr>
          <w:rFonts w:ascii="Arial" w:hAnsi="Arial"/>
          <w:color w:val="231F20"/>
          <w:w w:val="105"/>
          <w:sz w:val="15"/>
          <w:vertAlign w:val="superscript"/>
        </w:rPr>
        <w:t>+</w:t>
      </w:r>
      <w:r>
        <w:rPr>
          <w:rFonts w:ascii="Arial" w:hAnsi="Arial"/>
          <w:color w:val="231F20"/>
          <w:w w:val="105"/>
          <w:sz w:val="15"/>
        </w:rPr>
        <w:t>)</w:t>
      </w:r>
      <w:r>
        <w:rPr>
          <w:rFonts w:ascii="Arial" w:hAnsi="Arial"/>
          <w:color w:val="231F20"/>
          <w:spacing w:val="-5"/>
          <w:w w:val="105"/>
          <w:sz w:val="15"/>
        </w:rPr>
        <w:t xml:space="preserve"> </w:t>
      </w:r>
      <w:r>
        <w:rPr>
          <w:rFonts w:ascii="Arial" w:hAnsi="Arial"/>
          <w:color w:val="231F20"/>
          <w:w w:val="105"/>
          <w:sz w:val="15"/>
        </w:rPr>
        <w:t>in</w:t>
      </w:r>
      <w:r>
        <w:rPr>
          <w:rFonts w:ascii="Arial" w:hAnsi="Arial"/>
          <w:color w:val="231F20"/>
          <w:spacing w:val="-4"/>
          <w:w w:val="105"/>
          <w:sz w:val="15"/>
        </w:rPr>
        <w:t xml:space="preserve"> </w:t>
      </w:r>
      <w:r>
        <w:rPr>
          <w:rFonts w:ascii="Arial" w:hAnsi="Arial"/>
          <w:color w:val="231F20"/>
          <w:w w:val="105"/>
          <w:sz w:val="15"/>
        </w:rPr>
        <w:t>the</w:t>
      </w:r>
      <w:r>
        <w:rPr>
          <w:rFonts w:ascii="Arial" w:hAnsi="Arial"/>
          <w:color w:val="231F20"/>
          <w:spacing w:val="-3"/>
          <w:w w:val="105"/>
          <w:sz w:val="15"/>
        </w:rPr>
        <w:t xml:space="preserve"> </w:t>
      </w:r>
      <w:r>
        <w:rPr>
          <w:rFonts w:ascii="Arial" w:hAnsi="Arial"/>
          <w:color w:val="231F20"/>
          <w:w w:val="105"/>
          <w:sz w:val="15"/>
        </w:rPr>
        <w:t>organic</w:t>
      </w:r>
      <w:r>
        <w:rPr>
          <w:rFonts w:ascii="Arial" w:hAnsi="Arial"/>
          <w:color w:val="231F20"/>
          <w:spacing w:val="-3"/>
          <w:w w:val="105"/>
          <w:sz w:val="15"/>
        </w:rPr>
        <w:t xml:space="preserve"> </w:t>
      </w:r>
      <w:r>
        <w:rPr>
          <w:rFonts w:ascii="Arial" w:hAnsi="Arial"/>
          <w:color w:val="231F20"/>
          <w:w w:val="105"/>
          <w:sz w:val="15"/>
        </w:rPr>
        <w:t>phase</w:t>
      </w:r>
      <w:r>
        <w:rPr>
          <w:rFonts w:ascii="Arial" w:hAnsi="Arial"/>
          <w:color w:val="231F20"/>
          <w:spacing w:val="-4"/>
          <w:w w:val="105"/>
          <w:sz w:val="15"/>
        </w:rPr>
        <w:t xml:space="preserve"> </w:t>
      </w:r>
      <w:r>
        <w:rPr>
          <w:rFonts w:ascii="Arial" w:hAnsi="Arial"/>
          <w:color w:val="231F20"/>
          <w:w w:val="105"/>
          <w:sz w:val="15"/>
        </w:rPr>
        <w:t>and</w:t>
      </w:r>
      <w:r>
        <w:rPr>
          <w:rFonts w:ascii="Arial" w:hAnsi="Arial"/>
          <w:color w:val="231F20"/>
          <w:spacing w:val="-3"/>
          <w:w w:val="105"/>
          <w:sz w:val="15"/>
        </w:rPr>
        <w:t xml:space="preserve"> </w:t>
      </w:r>
      <w:r>
        <w:rPr>
          <w:rFonts w:ascii="Arial" w:hAnsi="Arial"/>
          <w:color w:val="231F20"/>
          <w:w w:val="105"/>
          <w:sz w:val="15"/>
        </w:rPr>
        <w:t>(2)</w:t>
      </w:r>
      <w:r>
        <w:rPr>
          <w:rFonts w:ascii="Arial" w:hAnsi="Arial"/>
          <w:color w:val="231F20"/>
          <w:spacing w:val="-3"/>
          <w:w w:val="105"/>
          <w:sz w:val="15"/>
        </w:rPr>
        <w:t xml:space="preserve"> </w:t>
      </w:r>
      <w:r>
        <w:rPr>
          <w:rFonts w:ascii="Arial" w:hAnsi="Arial"/>
          <w:color w:val="231F20"/>
          <w:w w:val="105"/>
          <w:sz w:val="15"/>
        </w:rPr>
        <w:t>the</w:t>
      </w:r>
      <w:r>
        <w:rPr>
          <w:rFonts w:ascii="Arial" w:hAnsi="Arial"/>
          <w:color w:val="231F20"/>
          <w:spacing w:val="-5"/>
          <w:w w:val="105"/>
          <w:sz w:val="15"/>
        </w:rPr>
        <w:t xml:space="preserve"> </w:t>
      </w:r>
      <w:r>
        <w:rPr>
          <w:rFonts w:ascii="Arial" w:hAnsi="Arial"/>
          <w:color w:val="231F20"/>
          <w:w w:val="105"/>
          <w:sz w:val="15"/>
        </w:rPr>
        <w:t>complexation</w:t>
      </w:r>
      <w:r>
        <w:rPr>
          <w:rFonts w:ascii="Arial" w:hAnsi="Arial"/>
          <w:color w:val="231F20"/>
          <w:spacing w:val="-3"/>
          <w:w w:val="105"/>
          <w:sz w:val="15"/>
        </w:rPr>
        <w:t xml:space="preserve"> </w:t>
      </w:r>
      <w:r>
        <w:rPr>
          <w:rFonts w:ascii="Arial" w:hAnsi="Arial"/>
          <w:color w:val="231F20"/>
          <w:w w:val="105"/>
          <w:sz w:val="15"/>
        </w:rPr>
        <w:t>reaction</w:t>
      </w:r>
      <w:r>
        <w:rPr>
          <w:rFonts w:ascii="Arial" w:hAnsi="Arial"/>
          <w:color w:val="231F20"/>
          <w:spacing w:val="-3"/>
          <w:w w:val="105"/>
          <w:sz w:val="15"/>
        </w:rPr>
        <w:t xml:space="preserve"> </w:t>
      </w:r>
      <w:r>
        <w:rPr>
          <w:rFonts w:ascii="Arial" w:hAnsi="Arial"/>
          <w:color w:val="231F20"/>
          <w:w w:val="105"/>
          <w:sz w:val="15"/>
        </w:rPr>
        <w:t>between</w:t>
      </w:r>
      <w:r>
        <w:rPr>
          <w:rFonts w:ascii="Arial" w:hAnsi="Arial"/>
          <w:color w:val="231F20"/>
          <w:spacing w:val="-5"/>
          <w:w w:val="105"/>
          <w:sz w:val="15"/>
        </w:rPr>
        <w:t xml:space="preserve"> </w:t>
      </w:r>
      <w:r>
        <w:rPr>
          <w:rFonts w:ascii="Arial" w:hAnsi="Arial"/>
          <w:color w:val="231F20"/>
          <w:w w:val="105"/>
          <w:sz w:val="15"/>
        </w:rPr>
        <w:t xml:space="preserve">the target ion and the receptor, which lowers the solvation energy for </w:t>
      </w:r>
      <w:r>
        <w:rPr>
          <w:rFonts w:ascii="Arial" w:hAnsi="Arial"/>
          <w:color w:val="231F20"/>
          <w:spacing w:val="-4"/>
          <w:w w:val="105"/>
          <w:sz w:val="15"/>
        </w:rPr>
        <w:t xml:space="preserve">the </w:t>
      </w:r>
      <w:r>
        <w:rPr>
          <w:rFonts w:ascii="Arial" w:hAnsi="Arial"/>
          <w:color w:val="231F20"/>
          <w:w w:val="105"/>
          <w:sz w:val="15"/>
        </w:rPr>
        <w:t>target ion and provides the driving force for its uptake into the nanospheres.</w:t>
      </w:r>
    </w:p>
    <w:p w:rsidR="00D8042C" w:rsidRDefault="005B3A67">
      <w:pPr>
        <w:pStyle w:val="Heading1"/>
        <w:numPr>
          <w:ilvl w:val="0"/>
          <w:numId w:val="11"/>
        </w:numPr>
        <w:tabs>
          <w:tab w:val="left" w:pos="617"/>
          <w:tab w:val="left" w:pos="618"/>
        </w:tabs>
        <w:spacing w:before="86"/>
        <w:ind w:left="617" w:hanging="508"/>
      </w:pPr>
      <w:r>
        <w:rPr>
          <w:color w:val="231F20"/>
          <w:spacing w:val="-5"/>
          <w:w w:val="99"/>
        </w:rPr>
        <w:br w:type="column"/>
      </w:r>
      <w:r>
        <w:rPr>
          <w:color w:val="231F20"/>
          <w:w w:val="110"/>
        </w:rPr>
        <w:lastRenderedPageBreak/>
        <w:t>Coulometric</w:t>
      </w:r>
      <w:r>
        <w:rPr>
          <w:color w:val="231F20"/>
          <w:spacing w:val="-12"/>
          <w:w w:val="110"/>
        </w:rPr>
        <w:t xml:space="preserve"> </w:t>
      </w:r>
      <w:r>
        <w:rPr>
          <w:color w:val="231F20"/>
          <w:w w:val="110"/>
        </w:rPr>
        <w:t>titration</w:t>
      </w:r>
    </w:p>
    <w:p w:rsidR="00D8042C" w:rsidRDefault="005B3A67">
      <w:pPr>
        <w:pStyle w:val="BodyText"/>
        <w:spacing w:before="173" w:line="273" w:lineRule="auto"/>
        <w:ind w:left="110" w:right="107"/>
        <w:jc w:val="both"/>
      </w:pPr>
      <w:r>
        <w:rPr>
          <w:color w:val="231F20"/>
          <w:w w:val="110"/>
        </w:rPr>
        <w:t xml:space="preserve">Coulometric conversion has also been considered to </w:t>
      </w:r>
      <w:r>
        <w:rPr>
          <w:color w:val="231F20"/>
          <w:spacing w:val="-3"/>
          <w:w w:val="110"/>
        </w:rPr>
        <w:t xml:space="preserve">directly </w:t>
      </w:r>
      <w:r>
        <w:rPr>
          <w:color w:val="231F20"/>
          <w:w w:val="110"/>
        </w:rPr>
        <w:t>generate titrants for the purpose of e</w:t>
      </w:r>
      <w:r>
        <w:rPr>
          <w:rFonts w:ascii="Aroania" w:hAnsi="Aroania"/>
          <w:color w:val="231F20"/>
          <w:w w:val="110"/>
        </w:rPr>
        <w:t>ﬀ</w:t>
      </w:r>
      <w:r>
        <w:rPr>
          <w:color w:val="231F20"/>
          <w:w w:val="110"/>
        </w:rPr>
        <w:t>ecting titrations. This principle works on the basis of Faraday</w:t>
      </w:r>
      <w:r>
        <w:rPr>
          <w:rFonts w:ascii="Arial" w:hAnsi="Arial"/>
          <w:color w:val="231F20"/>
          <w:w w:val="110"/>
        </w:rPr>
        <w:t>’</w:t>
      </w:r>
      <w:r>
        <w:rPr>
          <w:color w:val="231F20"/>
          <w:w w:val="110"/>
        </w:rPr>
        <w:t xml:space="preserve">s law, which defines a direct relationship between the charge passing through </w:t>
      </w:r>
      <w:r>
        <w:rPr>
          <w:color w:val="231F20"/>
          <w:spacing w:val="-4"/>
          <w:w w:val="110"/>
        </w:rPr>
        <w:t xml:space="preserve">the </w:t>
      </w:r>
      <w:r>
        <w:rPr>
          <w:color w:val="231F20"/>
          <w:w w:val="110"/>
        </w:rPr>
        <w:t xml:space="preserve">electrode </w:t>
      </w:r>
      <w:r>
        <w:rPr>
          <w:color w:val="231F20"/>
          <w:w w:val="110"/>
        </w:rPr>
        <w:t xml:space="preserve">and the molar amount of analyte that has </w:t>
      </w:r>
      <w:r>
        <w:rPr>
          <w:color w:val="231F20"/>
          <w:spacing w:val="-3"/>
          <w:w w:val="110"/>
        </w:rPr>
        <w:t xml:space="preserve">reacted.      </w:t>
      </w:r>
      <w:r>
        <w:rPr>
          <w:color w:val="231F20"/>
          <w:w w:val="110"/>
        </w:rPr>
        <w:t>A quantitative release of titrant can be achieved through precise manipulation of current and duration, if there are no cross-reactions.</w:t>
      </w:r>
    </w:p>
    <w:p w:rsidR="00D8042C" w:rsidRDefault="005B3A67">
      <w:pPr>
        <w:pStyle w:val="BodyText"/>
        <w:spacing w:before="5" w:line="278" w:lineRule="auto"/>
        <w:ind w:left="110" w:right="107" w:firstLine="240"/>
        <w:jc w:val="both"/>
      </w:pPr>
      <w:r>
        <w:rPr>
          <w:color w:val="231F20"/>
          <w:w w:val="115"/>
        </w:rPr>
        <w:t>Reilley</w:t>
      </w:r>
      <w:r>
        <w:rPr>
          <w:color w:val="231F20"/>
          <w:spacing w:val="-26"/>
          <w:w w:val="115"/>
        </w:rPr>
        <w:t xml:space="preserve"> </w:t>
      </w:r>
      <w:r>
        <w:rPr>
          <w:color w:val="231F20"/>
          <w:w w:val="115"/>
        </w:rPr>
        <w:t>and</w:t>
      </w:r>
      <w:r>
        <w:rPr>
          <w:color w:val="231F20"/>
          <w:spacing w:val="-24"/>
          <w:w w:val="115"/>
        </w:rPr>
        <w:t xml:space="preserve"> </w:t>
      </w:r>
      <w:r>
        <w:rPr>
          <w:color w:val="231F20"/>
          <w:w w:val="115"/>
        </w:rPr>
        <w:t>Porterfield</w:t>
      </w:r>
      <w:r>
        <w:rPr>
          <w:color w:val="231F20"/>
          <w:spacing w:val="-24"/>
          <w:w w:val="115"/>
        </w:rPr>
        <w:t xml:space="preserve"> </w:t>
      </w:r>
      <w:r>
        <w:rPr>
          <w:color w:val="231F20"/>
          <w:w w:val="115"/>
        </w:rPr>
        <w:t>reported</w:t>
      </w:r>
      <w:r>
        <w:rPr>
          <w:color w:val="231F20"/>
          <w:spacing w:val="-23"/>
          <w:w w:val="115"/>
        </w:rPr>
        <w:t xml:space="preserve"> </w:t>
      </w:r>
      <w:r>
        <w:rPr>
          <w:color w:val="231F20"/>
          <w:w w:val="115"/>
        </w:rPr>
        <w:t>earlier</w:t>
      </w:r>
      <w:r>
        <w:rPr>
          <w:color w:val="231F20"/>
          <w:spacing w:val="-26"/>
          <w:w w:val="115"/>
        </w:rPr>
        <w:t xml:space="preserve"> </w:t>
      </w:r>
      <w:r>
        <w:rPr>
          <w:color w:val="231F20"/>
          <w:w w:val="115"/>
        </w:rPr>
        <w:t>on</w:t>
      </w:r>
      <w:r>
        <w:rPr>
          <w:color w:val="231F20"/>
          <w:spacing w:val="-24"/>
          <w:w w:val="115"/>
        </w:rPr>
        <w:t xml:space="preserve"> </w:t>
      </w:r>
      <w:r>
        <w:rPr>
          <w:color w:val="231F20"/>
          <w:w w:val="115"/>
        </w:rPr>
        <w:t>a</w:t>
      </w:r>
      <w:r>
        <w:rPr>
          <w:color w:val="231F20"/>
          <w:spacing w:val="-24"/>
          <w:w w:val="115"/>
        </w:rPr>
        <w:t xml:space="preserve"> </w:t>
      </w:r>
      <w:r>
        <w:rPr>
          <w:color w:val="231F20"/>
          <w:w w:val="115"/>
        </w:rPr>
        <w:t>general</w:t>
      </w:r>
      <w:r>
        <w:rPr>
          <w:color w:val="231F20"/>
          <w:spacing w:val="-24"/>
          <w:w w:val="115"/>
        </w:rPr>
        <w:t xml:space="preserve"> </w:t>
      </w:r>
      <w:r>
        <w:rPr>
          <w:color w:val="231F20"/>
          <w:w w:val="115"/>
        </w:rPr>
        <w:t>method for</w:t>
      </w:r>
      <w:r>
        <w:rPr>
          <w:color w:val="231F20"/>
          <w:w w:val="115"/>
        </w:rPr>
        <w:t xml:space="preserve"> the coulometric generation of EDTA, where </w:t>
      </w:r>
      <w:r>
        <w:rPr>
          <w:color w:val="231F20"/>
          <w:spacing w:val="-3"/>
          <w:w w:val="115"/>
        </w:rPr>
        <w:t xml:space="preserve">EDTA </w:t>
      </w:r>
      <w:r>
        <w:rPr>
          <w:color w:val="231F20"/>
          <w:w w:val="115"/>
        </w:rPr>
        <w:t xml:space="preserve">was </w:t>
      </w:r>
      <w:r>
        <w:rPr>
          <w:color w:val="231F20"/>
          <w:w w:val="110"/>
        </w:rPr>
        <w:t>indirectly</w:t>
      </w:r>
      <w:r>
        <w:rPr>
          <w:color w:val="231F20"/>
          <w:spacing w:val="-9"/>
          <w:w w:val="110"/>
        </w:rPr>
        <w:t xml:space="preserve"> </w:t>
      </w:r>
      <w:r>
        <w:rPr>
          <w:color w:val="231F20"/>
          <w:w w:val="110"/>
        </w:rPr>
        <w:t>released</w:t>
      </w:r>
      <w:r>
        <w:rPr>
          <w:color w:val="231F20"/>
          <w:spacing w:val="-9"/>
          <w:w w:val="110"/>
        </w:rPr>
        <w:t xml:space="preserve"> </w:t>
      </w:r>
      <w:r>
        <w:rPr>
          <w:color w:val="231F20"/>
          <w:w w:val="110"/>
        </w:rPr>
        <w:t>upon</w:t>
      </w:r>
      <w:r>
        <w:rPr>
          <w:color w:val="231F20"/>
          <w:spacing w:val="-9"/>
          <w:w w:val="110"/>
        </w:rPr>
        <w:t xml:space="preserve"> </w:t>
      </w:r>
      <w:r>
        <w:rPr>
          <w:color w:val="231F20"/>
          <w:w w:val="110"/>
        </w:rPr>
        <w:t>the</w:t>
      </w:r>
      <w:r>
        <w:rPr>
          <w:color w:val="231F20"/>
          <w:spacing w:val="-9"/>
          <w:w w:val="110"/>
        </w:rPr>
        <w:t xml:space="preserve"> </w:t>
      </w:r>
      <w:r>
        <w:rPr>
          <w:color w:val="231F20"/>
          <w:w w:val="110"/>
        </w:rPr>
        <w:t>reduction</w:t>
      </w:r>
      <w:r>
        <w:rPr>
          <w:color w:val="231F20"/>
          <w:spacing w:val="-9"/>
          <w:w w:val="110"/>
        </w:rPr>
        <w:t xml:space="preserve"> </w:t>
      </w:r>
      <w:r>
        <w:rPr>
          <w:color w:val="231F20"/>
          <w:w w:val="110"/>
        </w:rPr>
        <w:t>of</w:t>
      </w:r>
      <w:r>
        <w:rPr>
          <w:color w:val="231F20"/>
          <w:spacing w:val="-9"/>
          <w:w w:val="110"/>
        </w:rPr>
        <w:t xml:space="preserve"> </w:t>
      </w:r>
      <w:r>
        <w:rPr>
          <w:color w:val="231F20"/>
          <w:w w:val="110"/>
        </w:rPr>
        <w:t>mercuric</w:t>
      </w:r>
      <w:r>
        <w:rPr>
          <w:rFonts w:ascii="Arial" w:hAnsi="Arial"/>
          <w:color w:val="231F20"/>
          <w:w w:val="110"/>
        </w:rPr>
        <w:t>–</w:t>
      </w:r>
      <w:r>
        <w:rPr>
          <w:color w:val="231F20"/>
          <w:w w:val="110"/>
        </w:rPr>
        <w:t>EDTA.</w:t>
      </w:r>
      <w:r>
        <w:rPr>
          <w:color w:val="231F20"/>
          <w:spacing w:val="-8"/>
          <w:w w:val="110"/>
        </w:rPr>
        <w:t xml:space="preserve"> </w:t>
      </w:r>
      <w:r>
        <w:rPr>
          <w:color w:val="231F20"/>
          <w:w w:val="110"/>
        </w:rPr>
        <w:t xml:space="preserve">This </w:t>
      </w:r>
      <w:r>
        <w:rPr>
          <w:color w:val="231F20"/>
          <w:w w:val="115"/>
        </w:rPr>
        <w:t xml:space="preserve">method has been successfully demonstrated to </w:t>
      </w:r>
      <w:r>
        <w:rPr>
          <w:color w:val="231F20"/>
          <w:spacing w:val="-3"/>
          <w:w w:val="115"/>
        </w:rPr>
        <w:t xml:space="preserve">measure </w:t>
      </w:r>
      <w:r>
        <w:rPr>
          <w:color w:val="231F20"/>
          <w:w w:val="115"/>
        </w:rPr>
        <w:t>calcium,</w:t>
      </w:r>
      <w:r>
        <w:rPr>
          <w:color w:val="231F20"/>
          <w:spacing w:val="-28"/>
          <w:w w:val="115"/>
        </w:rPr>
        <w:t xml:space="preserve"> </w:t>
      </w:r>
      <w:r>
        <w:rPr>
          <w:color w:val="231F20"/>
          <w:w w:val="115"/>
        </w:rPr>
        <w:t>copper,</w:t>
      </w:r>
      <w:r>
        <w:rPr>
          <w:color w:val="231F20"/>
          <w:spacing w:val="-28"/>
          <w:w w:val="115"/>
        </w:rPr>
        <w:t xml:space="preserve"> </w:t>
      </w:r>
      <w:r>
        <w:rPr>
          <w:color w:val="231F20"/>
          <w:w w:val="115"/>
        </w:rPr>
        <w:t>zinc</w:t>
      </w:r>
      <w:r>
        <w:rPr>
          <w:color w:val="231F20"/>
          <w:spacing w:val="-28"/>
          <w:w w:val="115"/>
        </w:rPr>
        <w:t xml:space="preserve"> </w:t>
      </w:r>
      <w:r>
        <w:rPr>
          <w:color w:val="231F20"/>
          <w:w w:val="115"/>
        </w:rPr>
        <w:t>and</w:t>
      </w:r>
      <w:r>
        <w:rPr>
          <w:color w:val="231F20"/>
          <w:spacing w:val="-28"/>
          <w:w w:val="115"/>
        </w:rPr>
        <w:t xml:space="preserve"> </w:t>
      </w:r>
      <w:r>
        <w:rPr>
          <w:color w:val="231F20"/>
          <w:w w:val="115"/>
        </w:rPr>
        <w:t>lead</w:t>
      </w:r>
      <w:r>
        <w:rPr>
          <w:color w:val="231F20"/>
          <w:spacing w:val="-27"/>
          <w:w w:val="115"/>
        </w:rPr>
        <w:t xml:space="preserve"> </w:t>
      </w:r>
      <w:r>
        <w:rPr>
          <w:color w:val="231F20"/>
          <w:w w:val="115"/>
        </w:rPr>
        <w:t>ions.</w:t>
      </w:r>
      <w:r>
        <w:rPr>
          <w:color w:val="231F20"/>
          <w:w w:val="115"/>
          <w:vertAlign w:val="superscript"/>
        </w:rPr>
        <w:t>12</w:t>
      </w:r>
      <w:r>
        <w:rPr>
          <w:color w:val="231F20"/>
          <w:spacing w:val="-28"/>
          <w:w w:val="115"/>
        </w:rPr>
        <w:t xml:space="preserve"> </w:t>
      </w:r>
      <w:r>
        <w:rPr>
          <w:color w:val="231F20"/>
          <w:w w:val="115"/>
        </w:rPr>
        <w:t>By</w:t>
      </w:r>
      <w:r>
        <w:rPr>
          <w:color w:val="231F20"/>
          <w:spacing w:val="-30"/>
          <w:w w:val="115"/>
        </w:rPr>
        <w:t xml:space="preserve"> </w:t>
      </w:r>
      <w:r>
        <w:rPr>
          <w:color w:val="231F20"/>
          <w:w w:val="115"/>
        </w:rPr>
        <w:t>applying</w:t>
      </w:r>
      <w:r>
        <w:rPr>
          <w:color w:val="231F20"/>
          <w:spacing w:val="-27"/>
          <w:w w:val="115"/>
        </w:rPr>
        <w:t xml:space="preserve"> </w:t>
      </w:r>
      <w:r>
        <w:rPr>
          <w:color w:val="231F20"/>
          <w:w w:val="115"/>
        </w:rPr>
        <w:t>an</w:t>
      </w:r>
      <w:r>
        <w:rPr>
          <w:color w:val="231F20"/>
          <w:spacing w:val="-28"/>
          <w:w w:val="115"/>
        </w:rPr>
        <w:t xml:space="preserve"> </w:t>
      </w:r>
      <w:r>
        <w:rPr>
          <w:color w:val="231F20"/>
          <w:w w:val="115"/>
        </w:rPr>
        <w:t>appropri- ate</w:t>
      </w:r>
      <w:r>
        <w:rPr>
          <w:color w:val="231F20"/>
          <w:spacing w:val="-6"/>
          <w:w w:val="115"/>
        </w:rPr>
        <w:t xml:space="preserve"> </w:t>
      </w:r>
      <w:r>
        <w:rPr>
          <w:color w:val="231F20"/>
          <w:w w:val="115"/>
        </w:rPr>
        <w:t>potential</w:t>
      </w:r>
      <w:r>
        <w:rPr>
          <w:color w:val="231F20"/>
          <w:spacing w:val="-6"/>
          <w:w w:val="115"/>
        </w:rPr>
        <w:t xml:space="preserve"> </w:t>
      </w:r>
      <w:r>
        <w:rPr>
          <w:color w:val="231F20"/>
          <w:w w:val="115"/>
        </w:rPr>
        <w:t>or</w:t>
      </w:r>
      <w:r>
        <w:rPr>
          <w:color w:val="231F20"/>
          <w:spacing w:val="-8"/>
          <w:w w:val="115"/>
        </w:rPr>
        <w:t xml:space="preserve"> </w:t>
      </w:r>
      <w:r>
        <w:rPr>
          <w:color w:val="231F20"/>
          <w:w w:val="115"/>
        </w:rPr>
        <w:t>current,</w:t>
      </w:r>
      <w:r>
        <w:rPr>
          <w:color w:val="231F20"/>
          <w:spacing w:val="-6"/>
          <w:w w:val="115"/>
        </w:rPr>
        <w:t xml:space="preserve"> </w:t>
      </w:r>
      <w:r>
        <w:rPr>
          <w:color w:val="231F20"/>
          <w:w w:val="115"/>
        </w:rPr>
        <w:t>the</w:t>
      </w:r>
      <w:r>
        <w:rPr>
          <w:color w:val="231F20"/>
          <w:spacing w:val="-5"/>
          <w:w w:val="115"/>
        </w:rPr>
        <w:t xml:space="preserve"> </w:t>
      </w:r>
      <w:r>
        <w:rPr>
          <w:color w:val="231F20"/>
          <w:w w:val="115"/>
        </w:rPr>
        <w:t>direct</w:t>
      </w:r>
      <w:r>
        <w:rPr>
          <w:color w:val="231F20"/>
          <w:spacing w:val="-6"/>
          <w:w w:val="115"/>
        </w:rPr>
        <w:t xml:space="preserve"> </w:t>
      </w:r>
      <w:r>
        <w:rPr>
          <w:color w:val="231F20"/>
          <w:w w:val="115"/>
        </w:rPr>
        <w:t>release</w:t>
      </w:r>
      <w:r>
        <w:rPr>
          <w:color w:val="231F20"/>
          <w:spacing w:val="-6"/>
          <w:w w:val="115"/>
        </w:rPr>
        <w:t xml:space="preserve"> </w:t>
      </w:r>
      <w:r>
        <w:rPr>
          <w:color w:val="231F20"/>
          <w:w w:val="115"/>
        </w:rPr>
        <w:t>of</w:t>
      </w:r>
      <w:r>
        <w:rPr>
          <w:color w:val="231F20"/>
          <w:spacing w:val="-6"/>
          <w:w w:val="115"/>
        </w:rPr>
        <w:t xml:space="preserve"> </w:t>
      </w:r>
      <w:r>
        <w:rPr>
          <w:color w:val="231F20"/>
          <w:w w:val="115"/>
        </w:rPr>
        <w:t>non-redox</w:t>
      </w:r>
      <w:r>
        <w:rPr>
          <w:color w:val="231F20"/>
          <w:spacing w:val="-5"/>
          <w:w w:val="115"/>
        </w:rPr>
        <w:t xml:space="preserve"> </w:t>
      </w:r>
      <w:r>
        <w:rPr>
          <w:color w:val="231F20"/>
          <w:spacing w:val="-4"/>
          <w:w w:val="115"/>
        </w:rPr>
        <w:t xml:space="preserve">active </w:t>
      </w:r>
      <w:r>
        <w:rPr>
          <w:color w:val="231F20"/>
          <w:w w:val="115"/>
        </w:rPr>
        <w:t xml:space="preserve">ions was demonstrated. The released ions served directly as the titrant and </w:t>
      </w:r>
      <w:r>
        <w:rPr>
          <w:color w:val="231F20"/>
          <w:spacing w:val="-3"/>
          <w:w w:val="115"/>
        </w:rPr>
        <w:t xml:space="preserve">were </w:t>
      </w:r>
      <w:r>
        <w:rPr>
          <w:color w:val="231F20"/>
          <w:w w:val="115"/>
        </w:rPr>
        <w:t>also used to determine the end point of the</w:t>
      </w:r>
      <w:r>
        <w:rPr>
          <w:color w:val="231F20"/>
          <w:spacing w:val="-9"/>
          <w:w w:val="115"/>
        </w:rPr>
        <w:t xml:space="preserve"> </w:t>
      </w:r>
      <w:r>
        <w:rPr>
          <w:color w:val="231F20"/>
          <w:w w:val="115"/>
        </w:rPr>
        <w:t>titration.</w:t>
      </w:r>
      <w:r>
        <w:rPr>
          <w:color w:val="231F20"/>
          <w:spacing w:val="-8"/>
          <w:w w:val="115"/>
        </w:rPr>
        <w:t xml:space="preserve"> </w:t>
      </w:r>
      <w:r>
        <w:rPr>
          <w:color w:val="231F20"/>
          <w:w w:val="115"/>
        </w:rPr>
        <w:t>Compared</w:t>
      </w:r>
      <w:r>
        <w:rPr>
          <w:color w:val="231F20"/>
          <w:spacing w:val="-8"/>
          <w:w w:val="115"/>
        </w:rPr>
        <w:t xml:space="preserve"> </w:t>
      </w:r>
      <w:r>
        <w:rPr>
          <w:color w:val="231F20"/>
          <w:w w:val="115"/>
        </w:rPr>
        <w:t>with</w:t>
      </w:r>
      <w:r>
        <w:rPr>
          <w:color w:val="231F20"/>
          <w:spacing w:val="-8"/>
          <w:w w:val="115"/>
        </w:rPr>
        <w:t xml:space="preserve"> </w:t>
      </w:r>
      <w:r>
        <w:rPr>
          <w:color w:val="231F20"/>
          <w:w w:val="115"/>
        </w:rPr>
        <w:t>traditional</w:t>
      </w:r>
      <w:r>
        <w:rPr>
          <w:color w:val="231F20"/>
          <w:spacing w:val="-8"/>
          <w:w w:val="115"/>
        </w:rPr>
        <w:t xml:space="preserve"> </w:t>
      </w:r>
      <w:r>
        <w:rPr>
          <w:color w:val="231F20"/>
          <w:w w:val="115"/>
        </w:rPr>
        <w:t>volumetric</w:t>
      </w:r>
      <w:r>
        <w:rPr>
          <w:color w:val="231F20"/>
          <w:spacing w:val="-8"/>
          <w:w w:val="115"/>
        </w:rPr>
        <w:t xml:space="preserve"> </w:t>
      </w:r>
      <w:r>
        <w:rPr>
          <w:color w:val="231F20"/>
          <w:w w:val="115"/>
        </w:rPr>
        <w:t>titrations,</w:t>
      </w:r>
    </w:p>
    <w:p w:rsidR="00D8042C" w:rsidRDefault="00D8042C">
      <w:pPr>
        <w:spacing w:line="278" w:lineRule="auto"/>
        <w:jc w:val="both"/>
        <w:sectPr w:rsidR="00D8042C">
          <w:type w:val="continuous"/>
          <w:pgSz w:w="11910" w:h="15600"/>
          <w:pgMar w:top="640" w:right="740" w:bottom="0" w:left="740" w:header="720" w:footer="720" w:gutter="0"/>
          <w:cols w:num="2" w:space="720" w:equalWidth="0">
            <w:col w:w="5140" w:space="76"/>
            <w:col w:w="5214"/>
          </w:cols>
        </w:sectPr>
      </w:pPr>
    </w:p>
    <w:p w:rsidR="00D8042C" w:rsidRDefault="00D8042C">
      <w:pPr>
        <w:pStyle w:val="BodyText"/>
        <w:spacing w:before="7"/>
        <w:rPr>
          <w:sz w:val="16"/>
        </w:rPr>
      </w:pPr>
    </w:p>
    <w:p w:rsidR="00D8042C" w:rsidRDefault="00D8042C">
      <w:pPr>
        <w:rPr>
          <w:sz w:val="16"/>
        </w:rPr>
        <w:sectPr w:rsidR="00D8042C">
          <w:pgSz w:w="11910" w:h="15600"/>
          <w:pgMar w:top="680" w:right="740" w:bottom="700" w:left="740" w:header="207" w:footer="512" w:gutter="0"/>
          <w:cols w:space="720"/>
        </w:sectPr>
      </w:pPr>
    </w:p>
    <w:p w:rsidR="00D8042C" w:rsidRDefault="005B3A67">
      <w:pPr>
        <w:pStyle w:val="BodyText"/>
        <w:spacing w:before="95" w:line="278" w:lineRule="auto"/>
        <w:ind w:left="110" w:right="38"/>
        <w:jc w:val="both"/>
      </w:pPr>
      <w:r>
        <w:lastRenderedPageBreak/>
        <w:pict>
          <v:shape id="_x0000_s1036" type="#_x0000_t202" style="position:absolute;left:0;text-align:left;margin-left:2.85pt;margin-top:150.95pt;width:10.9pt;height:319.8pt;z-index:15740928;mso-position-horizontal-relative:page;mso-position-vertical-relative:page" filled="f" stroked="f">
            <v:textbox style="layout-flow:vertical;mso-layout-flow-alt:bottom-to-top" inset="0,0,0,0">
              <w:txbxContent>
                <w:p w:rsidR="00D8042C" w:rsidRDefault="005B3A67">
                  <w:pPr>
                    <w:spacing w:before="13"/>
                    <w:ind w:left="20"/>
                    <w:rPr>
                      <w:sz w:val="16"/>
                    </w:rPr>
                  </w:pPr>
                  <w:r>
                    <w:rPr>
                      <w:sz w:val="16"/>
                    </w:rPr>
                    <w:t>Published on 27 May 2016. Downloaded by UNIVERSITE DE GENEVE on 06/07/2016 13:51:12.</w:t>
                  </w:r>
                </w:p>
              </w:txbxContent>
            </v:textbox>
            <w10:wrap anchorx="page" anchory="page"/>
          </v:shape>
        </w:pict>
      </w:r>
      <w:r>
        <w:rPr>
          <w:color w:val="231F20"/>
          <w:w w:val="115"/>
        </w:rPr>
        <w:t>this method is able to accurately release the titrant without requiring</w:t>
      </w:r>
      <w:r>
        <w:rPr>
          <w:color w:val="231F20"/>
          <w:spacing w:val="-10"/>
          <w:w w:val="115"/>
        </w:rPr>
        <w:t xml:space="preserve"> </w:t>
      </w:r>
      <w:r>
        <w:rPr>
          <w:color w:val="231F20"/>
          <w:w w:val="115"/>
        </w:rPr>
        <w:t>standardized</w:t>
      </w:r>
      <w:r>
        <w:rPr>
          <w:color w:val="231F20"/>
          <w:spacing w:val="-10"/>
          <w:w w:val="115"/>
        </w:rPr>
        <w:t xml:space="preserve"> </w:t>
      </w:r>
      <w:r>
        <w:rPr>
          <w:color w:val="231F20"/>
          <w:w w:val="115"/>
        </w:rPr>
        <w:t>stock</w:t>
      </w:r>
      <w:r>
        <w:rPr>
          <w:color w:val="231F20"/>
          <w:spacing w:val="-10"/>
          <w:w w:val="115"/>
        </w:rPr>
        <w:t xml:space="preserve"> </w:t>
      </w:r>
      <w:r>
        <w:rPr>
          <w:color w:val="231F20"/>
          <w:w w:val="115"/>
        </w:rPr>
        <w:t>solution.</w:t>
      </w:r>
      <w:r>
        <w:rPr>
          <w:color w:val="231F20"/>
          <w:spacing w:val="-10"/>
          <w:w w:val="115"/>
        </w:rPr>
        <w:t xml:space="preserve"> </w:t>
      </w:r>
      <w:r>
        <w:rPr>
          <w:color w:val="231F20"/>
          <w:w w:val="115"/>
        </w:rPr>
        <w:t>In</w:t>
      </w:r>
      <w:r>
        <w:rPr>
          <w:color w:val="231F20"/>
          <w:spacing w:val="-10"/>
          <w:w w:val="115"/>
        </w:rPr>
        <w:t xml:space="preserve"> </w:t>
      </w:r>
      <w:r>
        <w:rPr>
          <w:color w:val="231F20"/>
          <w:w w:val="115"/>
        </w:rPr>
        <w:t>addition,</w:t>
      </w:r>
      <w:r>
        <w:rPr>
          <w:color w:val="231F20"/>
          <w:spacing w:val="-10"/>
          <w:w w:val="115"/>
        </w:rPr>
        <w:t xml:space="preserve"> </w:t>
      </w:r>
      <w:r>
        <w:rPr>
          <w:color w:val="231F20"/>
          <w:w w:val="115"/>
        </w:rPr>
        <w:t>the</w:t>
      </w:r>
      <w:r>
        <w:rPr>
          <w:color w:val="231F20"/>
          <w:spacing w:val="-10"/>
          <w:w w:val="115"/>
        </w:rPr>
        <w:t xml:space="preserve"> </w:t>
      </w:r>
      <w:r>
        <w:rPr>
          <w:color w:val="231F20"/>
          <w:spacing w:val="-3"/>
          <w:w w:val="115"/>
        </w:rPr>
        <w:t xml:space="preserve">sample </w:t>
      </w:r>
      <w:r>
        <w:rPr>
          <w:color w:val="231F20"/>
          <w:w w:val="115"/>
        </w:rPr>
        <w:t>is not diluted during th</w:t>
      </w:r>
      <w:r>
        <w:rPr>
          <w:color w:val="231F20"/>
          <w:w w:val="115"/>
        </w:rPr>
        <w:t xml:space="preserve">e titration and the sample volume </w:t>
      </w:r>
      <w:r>
        <w:rPr>
          <w:color w:val="231F20"/>
          <w:spacing w:val="-4"/>
          <w:w w:val="115"/>
        </w:rPr>
        <w:t xml:space="preserve">can </w:t>
      </w:r>
      <w:r>
        <w:rPr>
          <w:color w:val="231F20"/>
          <w:w w:val="115"/>
        </w:rPr>
        <w:t>remain</w:t>
      </w:r>
      <w:r>
        <w:rPr>
          <w:color w:val="231F20"/>
          <w:spacing w:val="-10"/>
          <w:w w:val="115"/>
        </w:rPr>
        <w:t xml:space="preserve"> </w:t>
      </w:r>
      <w:r>
        <w:rPr>
          <w:color w:val="231F20"/>
          <w:w w:val="115"/>
        </w:rPr>
        <w:t>quite</w:t>
      </w:r>
      <w:r>
        <w:rPr>
          <w:color w:val="231F20"/>
          <w:spacing w:val="-10"/>
          <w:w w:val="115"/>
        </w:rPr>
        <w:t xml:space="preserve"> </w:t>
      </w:r>
      <w:r>
        <w:rPr>
          <w:color w:val="231F20"/>
          <w:w w:val="115"/>
        </w:rPr>
        <w:t>limited.</w:t>
      </w:r>
      <w:r>
        <w:rPr>
          <w:color w:val="231F20"/>
          <w:spacing w:val="-10"/>
          <w:w w:val="115"/>
        </w:rPr>
        <w:t xml:space="preserve"> </w:t>
      </w:r>
      <w:r>
        <w:rPr>
          <w:color w:val="231F20"/>
          <w:w w:val="115"/>
        </w:rPr>
        <w:t>However,</w:t>
      </w:r>
      <w:r>
        <w:rPr>
          <w:color w:val="231F20"/>
          <w:spacing w:val="-9"/>
          <w:w w:val="115"/>
        </w:rPr>
        <w:t xml:space="preserve"> </w:t>
      </w:r>
      <w:r>
        <w:rPr>
          <w:color w:val="231F20"/>
          <w:w w:val="115"/>
        </w:rPr>
        <w:t>the</w:t>
      </w:r>
      <w:r>
        <w:rPr>
          <w:color w:val="231F20"/>
          <w:spacing w:val="-10"/>
          <w:w w:val="115"/>
        </w:rPr>
        <w:t xml:space="preserve"> </w:t>
      </w:r>
      <w:r>
        <w:rPr>
          <w:color w:val="231F20"/>
          <w:w w:val="115"/>
        </w:rPr>
        <w:t>lack</w:t>
      </w:r>
      <w:r>
        <w:rPr>
          <w:color w:val="231F20"/>
          <w:spacing w:val="-11"/>
          <w:w w:val="115"/>
        </w:rPr>
        <w:t xml:space="preserve"> </w:t>
      </w:r>
      <w:r>
        <w:rPr>
          <w:color w:val="231F20"/>
          <w:w w:val="115"/>
        </w:rPr>
        <w:t>of</w:t>
      </w:r>
      <w:r>
        <w:rPr>
          <w:color w:val="231F20"/>
          <w:spacing w:val="-9"/>
          <w:w w:val="115"/>
        </w:rPr>
        <w:t xml:space="preserve"> </w:t>
      </w:r>
      <w:r>
        <w:rPr>
          <w:color w:val="231F20"/>
          <w:w w:val="115"/>
        </w:rPr>
        <w:t>selectivity</w:t>
      </w:r>
      <w:r>
        <w:rPr>
          <w:color w:val="231F20"/>
          <w:spacing w:val="-12"/>
          <w:w w:val="115"/>
        </w:rPr>
        <w:t xml:space="preserve"> </w:t>
      </w:r>
      <w:r>
        <w:rPr>
          <w:color w:val="231F20"/>
          <w:w w:val="115"/>
        </w:rPr>
        <w:t>and</w:t>
      </w:r>
      <w:r>
        <w:rPr>
          <w:color w:val="231F20"/>
          <w:spacing w:val="-9"/>
          <w:w w:val="115"/>
        </w:rPr>
        <w:t xml:space="preserve"> </w:t>
      </w:r>
      <w:r>
        <w:rPr>
          <w:color w:val="231F20"/>
          <w:w w:val="115"/>
        </w:rPr>
        <w:t>the limited</w:t>
      </w:r>
      <w:r>
        <w:rPr>
          <w:color w:val="231F20"/>
          <w:spacing w:val="-16"/>
          <w:w w:val="115"/>
        </w:rPr>
        <w:t xml:space="preserve"> </w:t>
      </w:r>
      <w:r>
        <w:rPr>
          <w:color w:val="231F20"/>
          <w:w w:val="115"/>
        </w:rPr>
        <w:t>options</w:t>
      </w:r>
      <w:r>
        <w:rPr>
          <w:color w:val="231F20"/>
          <w:spacing w:val="-15"/>
          <w:w w:val="115"/>
        </w:rPr>
        <w:t xml:space="preserve"> </w:t>
      </w:r>
      <w:r>
        <w:rPr>
          <w:color w:val="231F20"/>
          <w:w w:val="115"/>
        </w:rPr>
        <w:t>of</w:t>
      </w:r>
      <w:r>
        <w:rPr>
          <w:color w:val="231F20"/>
          <w:spacing w:val="-15"/>
          <w:w w:val="115"/>
        </w:rPr>
        <w:t xml:space="preserve"> </w:t>
      </w:r>
      <w:r>
        <w:rPr>
          <w:color w:val="231F20"/>
          <w:w w:val="115"/>
        </w:rPr>
        <w:t>reagents</w:t>
      </w:r>
      <w:r>
        <w:rPr>
          <w:color w:val="231F20"/>
          <w:spacing w:val="-16"/>
          <w:w w:val="115"/>
        </w:rPr>
        <w:t xml:space="preserve"> </w:t>
      </w:r>
      <w:r>
        <w:rPr>
          <w:color w:val="231F20"/>
          <w:w w:val="115"/>
        </w:rPr>
        <w:t>are</w:t>
      </w:r>
      <w:r>
        <w:rPr>
          <w:color w:val="231F20"/>
          <w:spacing w:val="-18"/>
          <w:w w:val="115"/>
        </w:rPr>
        <w:t xml:space="preserve"> </w:t>
      </w:r>
      <w:r>
        <w:rPr>
          <w:color w:val="231F20"/>
          <w:w w:val="115"/>
        </w:rPr>
        <w:t>yet</w:t>
      </w:r>
      <w:r>
        <w:rPr>
          <w:color w:val="231F20"/>
          <w:spacing w:val="-16"/>
          <w:w w:val="115"/>
        </w:rPr>
        <w:t xml:space="preserve"> </w:t>
      </w:r>
      <w:r>
        <w:rPr>
          <w:color w:val="231F20"/>
          <w:w w:val="115"/>
        </w:rPr>
        <w:t>to</w:t>
      </w:r>
      <w:r>
        <w:rPr>
          <w:color w:val="231F20"/>
          <w:spacing w:val="-15"/>
          <w:w w:val="115"/>
        </w:rPr>
        <w:t xml:space="preserve"> </w:t>
      </w:r>
      <w:r>
        <w:rPr>
          <w:color w:val="231F20"/>
          <w:w w:val="115"/>
        </w:rPr>
        <w:t>be</w:t>
      </w:r>
      <w:r>
        <w:rPr>
          <w:color w:val="231F20"/>
          <w:spacing w:val="-15"/>
          <w:w w:val="115"/>
        </w:rPr>
        <w:t xml:space="preserve"> </w:t>
      </w:r>
      <w:r>
        <w:rPr>
          <w:color w:val="231F20"/>
          <w:w w:val="115"/>
        </w:rPr>
        <w:t>improved,</w:t>
      </w:r>
      <w:r>
        <w:rPr>
          <w:color w:val="231F20"/>
          <w:spacing w:val="-16"/>
          <w:w w:val="115"/>
        </w:rPr>
        <w:t xml:space="preserve"> </w:t>
      </w:r>
      <w:r>
        <w:rPr>
          <w:color w:val="231F20"/>
          <w:w w:val="115"/>
        </w:rPr>
        <w:t>and</w:t>
      </w:r>
      <w:r>
        <w:rPr>
          <w:color w:val="231F20"/>
          <w:spacing w:val="-16"/>
          <w:w w:val="115"/>
        </w:rPr>
        <w:t xml:space="preserve"> </w:t>
      </w:r>
      <w:r>
        <w:rPr>
          <w:color w:val="231F20"/>
          <w:w w:val="115"/>
        </w:rPr>
        <w:t>the</w:t>
      </w:r>
      <w:r>
        <w:rPr>
          <w:color w:val="231F20"/>
          <w:spacing w:val="-15"/>
          <w:w w:val="115"/>
        </w:rPr>
        <w:t xml:space="preserve"> </w:t>
      </w:r>
      <w:r>
        <w:rPr>
          <w:color w:val="231F20"/>
          <w:spacing w:val="-4"/>
          <w:w w:val="115"/>
        </w:rPr>
        <w:t xml:space="preserve">use </w:t>
      </w:r>
      <w:r>
        <w:rPr>
          <w:color w:val="231F20"/>
          <w:w w:val="115"/>
        </w:rPr>
        <w:t>of</w:t>
      </w:r>
      <w:r>
        <w:rPr>
          <w:color w:val="231F20"/>
          <w:spacing w:val="-9"/>
          <w:w w:val="115"/>
        </w:rPr>
        <w:t xml:space="preserve"> </w:t>
      </w:r>
      <w:r>
        <w:rPr>
          <w:color w:val="231F20"/>
          <w:w w:val="115"/>
        </w:rPr>
        <w:t>mercury</w:t>
      </w:r>
      <w:r>
        <w:rPr>
          <w:color w:val="231F20"/>
          <w:spacing w:val="-10"/>
          <w:w w:val="115"/>
        </w:rPr>
        <w:t xml:space="preserve"> </w:t>
      </w:r>
      <w:r>
        <w:rPr>
          <w:color w:val="231F20"/>
          <w:w w:val="115"/>
        </w:rPr>
        <w:t>is</w:t>
      </w:r>
      <w:r>
        <w:rPr>
          <w:color w:val="231F20"/>
          <w:spacing w:val="-9"/>
          <w:w w:val="115"/>
        </w:rPr>
        <w:t xml:space="preserve"> </w:t>
      </w:r>
      <w:r>
        <w:rPr>
          <w:color w:val="231F20"/>
          <w:w w:val="115"/>
        </w:rPr>
        <w:t>often</w:t>
      </w:r>
      <w:r>
        <w:rPr>
          <w:color w:val="231F20"/>
          <w:spacing w:val="-8"/>
          <w:w w:val="115"/>
        </w:rPr>
        <w:t xml:space="preserve"> </w:t>
      </w:r>
      <w:r>
        <w:rPr>
          <w:color w:val="231F20"/>
          <w:w w:val="115"/>
        </w:rPr>
        <w:t>no</w:t>
      </w:r>
      <w:r>
        <w:rPr>
          <w:color w:val="231F20"/>
          <w:spacing w:val="-10"/>
          <w:w w:val="115"/>
        </w:rPr>
        <w:t xml:space="preserve"> </w:t>
      </w:r>
      <w:r>
        <w:rPr>
          <w:color w:val="231F20"/>
          <w:w w:val="115"/>
        </w:rPr>
        <w:t>longer</w:t>
      </w:r>
      <w:r>
        <w:rPr>
          <w:color w:val="231F20"/>
          <w:spacing w:val="-12"/>
          <w:w w:val="115"/>
        </w:rPr>
        <w:t xml:space="preserve"> </w:t>
      </w:r>
      <w:r>
        <w:rPr>
          <w:color w:val="231F20"/>
          <w:w w:val="115"/>
        </w:rPr>
        <w:t>acceptable</w:t>
      </w:r>
      <w:r>
        <w:rPr>
          <w:color w:val="231F20"/>
          <w:spacing w:val="-9"/>
          <w:w w:val="115"/>
        </w:rPr>
        <w:t xml:space="preserve"> </w:t>
      </w:r>
      <w:r>
        <w:rPr>
          <w:color w:val="231F20"/>
          <w:w w:val="115"/>
        </w:rPr>
        <w:t>today.</w:t>
      </w:r>
    </w:p>
    <w:p w:rsidR="00D8042C" w:rsidRDefault="005B3A67">
      <w:pPr>
        <w:pStyle w:val="BodyText"/>
        <w:spacing w:line="278" w:lineRule="auto"/>
        <w:ind w:left="110" w:right="38" w:firstLine="240"/>
        <w:jc w:val="both"/>
      </w:pPr>
      <w:r>
        <w:rPr>
          <w:color w:val="231F20"/>
          <w:w w:val="110"/>
        </w:rPr>
        <w:t>More</w:t>
      </w:r>
      <w:r>
        <w:rPr>
          <w:color w:val="231F20"/>
          <w:spacing w:val="-7"/>
          <w:w w:val="110"/>
        </w:rPr>
        <w:t xml:space="preserve"> </w:t>
      </w:r>
      <w:r>
        <w:rPr>
          <w:color w:val="231F20"/>
          <w:w w:val="110"/>
        </w:rPr>
        <w:t>recently,</w:t>
      </w:r>
      <w:r>
        <w:rPr>
          <w:color w:val="231F20"/>
          <w:spacing w:val="-7"/>
          <w:w w:val="110"/>
        </w:rPr>
        <w:t xml:space="preserve"> </w:t>
      </w:r>
      <w:r>
        <w:rPr>
          <w:color w:val="231F20"/>
          <w:w w:val="110"/>
        </w:rPr>
        <w:t>the</w:t>
      </w:r>
      <w:r>
        <w:rPr>
          <w:color w:val="231F20"/>
          <w:spacing w:val="-7"/>
          <w:w w:val="110"/>
        </w:rPr>
        <w:t xml:space="preserve"> </w:t>
      </w:r>
      <w:r>
        <w:rPr>
          <w:color w:val="231F20"/>
          <w:w w:val="110"/>
        </w:rPr>
        <w:t>introduction</w:t>
      </w:r>
      <w:r>
        <w:rPr>
          <w:color w:val="231F20"/>
          <w:spacing w:val="-7"/>
          <w:w w:val="110"/>
        </w:rPr>
        <w:t xml:space="preserve"> </w:t>
      </w:r>
      <w:r>
        <w:rPr>
          <w:color w:val="231F20"/>
          <w:w w:val="110"/>
        </w:rPr>
        <w:t>by</w:t>
      </w:r>
      <w:r>
        <w:rPr>
          <w:color w:val="231F20"/>
          <w:spacing w:val="-9"/>
          <w:w w:val="110"/>
        </w:rPr>
        <w:t xml:space="preserve"> </w:t>
      </w:r>
      <w:r>
        <w:rPr>
          <w:color w:val="231F20"/>
          <w:w w:val="110"/>
        </w:rPr>
        <w:t>our</w:t>
      </w:r>
      <w:r>
        <w:rPr>
          <w:color w:val="231F20"/>
          <w:spacing w:val="-7"/>
          <w:w w:val="110"/>
        </w:rPr>
        <w:t xml:space="preserve"> </w:t>
      </w:r>
      <w:r>
        <w:rPr>
          <w:color w:val="231F20"/>
          <w:w w:val="110"/>
        </w:rPr>
        <w:t>group</w:t>
      </w:r>
      <w:r>
        <w:rPr>
          <w:color w:val="231F20"/>
          <w:spacing w:val="-6"/>
          <w:w w:val="110"/>
        </w:rPr>
        <w:t xml:space="preserve"> </w:t>
      </w:r>
      <w:r>
        <w:rPr>
          <w:color w:val="231F20"/>
          <w:w w:val="110"/>
        </w:rPr>
        <w:t>of</w:t>
      </w:r>
      <w:r>
        <w:rPr>
          <w:color w:val="231F20"/>
          <w:spacing w:val="-7"/>
          <w:w w:val="110"/>
        </w:rPr>
        <w:t xml:space="preserve"> </w:t>
      </w:r>
      <w:r>
        <w:rPr>
          <w:color w:val="231F20"/>
          <w:w w:val="110"/>
        </w:rPr>
        <w:t>ion</w:t>
      </w:r>
      <w:r>
        <w:rPr>
          <w:color w:val="231F20"/>
          <w:spacing w:val="-7"/>
          <w:w w:val="110"/>
        </w:rPr>
        <w:t xml:space="preserve"> </w:t>
      </w:r>
      <w:r>
        <w:rPr>
          <w:color w:val="231F20"/>
          <w:w w:val="110"/>
        </w:rPr>
        <w:t>selective membranes to achieve coulometric titration was aimed to</w:t>
      </w:r>
      <w:r>
        <w:rPr>
          <w:color w:val="231F20"/>
          <w:spacing w:val="-22"/>
          <w:w w:val="110"/>
        </w:rPr>
        <w:t xml:space="preserve"> </w:t>
      </w:r>
      <w:r>
        <w:rPr>
          <w:color w:val="231F20"/>
          <w:w w:val="110"/>
        </w:rPr>
        <w:t>over- come the above mentioned limitations.</w:t>
      </w:r>
      <w:r>
        <w:rPr>
          <w:color w:val="231F20"/>
          <w:w w:val="110"/>
          <w:vertAlign w:val="superscript"/>
        </w:rPr>
        <w:t>69</w:t>
      </w:r>
      <w:r>
        <w:rPr>
          <w:color w:val="231F20"/>
          <w:w w:val="110"/>
        </w:rPr>
        <w:t xml:space="preserve"> Calcium and barium ions (titrant  ions)  </w:t>
      </w:r>
      <w:r>
        <w:rPr>
          <w:color w:val="231F20"/>
          <w:spacing w:val="-3"/>
          <w:w w:val="110"/>
        </w:rPr>
        <w:t xml:space="preserve">were  </w:t>
      </w:r>
      <w:r>
        <w:rPr>
          <w:color w:val="231F20"/>
          <w:w w:val="110"/>
        </w:rPr>
        <w:t xml:space="preserve">chosen  as  initial  examples.  When  a constant current and duration was applied across the </w:t>
      </w:r>
      <w:r>
        <w:rPr>
          <w:color w:val="231F20"/>
          <w:spacing w:val="-4"/>
          <w:w w:val="110"/>
        </w:rPr>
        <w:t xml:space="preserve">ion </w:t>
      </w:r>
      <w:r>
        <w:rPr>
          <w:color w:val="231F20"/>
          <w:w w:val="110"/>
        </w:rPr>
        <w:t>selective membrane, Ca</w:t>
      </w:r>
      <w:r>
        <w:rPr>
          <w:color w:val="231F20"/>
          <w:w w:val="110"/>
          <w:vertAlign w:val="superscript"/>
        </w:rPr>
        <w:t>2+</w:t>
      </w:r>
      <w:r>
        <w:rPr>
          <w:color w:val="231F20"/>
          <w:w w:val="110"/>
        </w:rPr>
        <w:t xml:space="preserve"> or Ba</w:t>
      </w:r>
      <w:r>
        <w:rPr>
          <w:color w:val="231F20"/>
          <w:w w:val="110"/>
          <w:vertAlign w:val="superscript"/>
        </w:rPr>
        <w:t>2+</w:t>
      </w:r>
      <w:r>
        <w:rPr>
          <w:color w:val="231F20"/>
          <w:w w:val="110"/>
        </w:rPr>
        <w:t xml:space="preserve"> was released from the membrane to the sample solution with high selectivity </w:t>
      </w:r>
      <w:r>
        <w:rPr>
          <w:color w:val="231F20"/>
          <w:spacing w:val="-5"/>
          <w:w w:val="110"/>
        </w:rPr>
        <w:t xml:space="preserve">and </w:t>
      </w:r>
      <w:r>
        <w:rPr>
          <w:color w:val="231F20"/>
          <w:w w:val="110"/>
        </w:rPr>
        <w:t>accuracy. A second ion selective electrode was</w:t>
      </w:r>
      <w:r>
        <w:rPr>
          <w:color w:val="231F20"/>
          <w:w w:val="110"/>
        </w:rPr>
        <w:t xml:space="preserve"> used as the end point indicator. As above, the amount of released titrant </w:t>
      </w:r>
      <w:r>
        <w:rPr>
          <w:color w:val="231F20"/>
          <w:spacing w:val="-4"/>
          <w:w w:val="110"/>
        </w:rPr>
        <w:t xml:space="preserve">ions </w:t>
      </w:r>
      <w:r>
        <w:rPr>
          <w:color w:val="231F20"/>
          <w:w w:val="110"/>
        </w:rPr>
        <w:t>could be accurately calculated using Faraday</w:t>
      </w:r>
      <w:r>
        <w:rPr>
          <w:rFonts w:ascii="Arial" w:hAnsi="Arial"/>
          <w:color w:val="231F20"/>
          <w:w w:val="110"/>
        </w:rPr>
        <w:t>’</w:t>
      </w:r>
      <w:r>
        <w:rPr>
          <w:color w:val="231F20"/>
          <w:w w:val="110"/>
        </w:rPr>
        <w:t>s</w:t>
      </w:r>
      <w:r>
        <w:rPr>
          <w:color w:val="231F20"/>
          <w:spacing w:val="-24"/>
          <w:w w:val="110"/>
        </w:rPr>
        <w:t xml:space="preserve"> </w:t>
      </w:r>
      <w:r>
        <w:rPr>
          <w:color w:val="231F20"/>
          <w:w w:val="110"/>
        </w:rPr>
        <w:t>law.</w:t>
      </w:r>
    </w:p>
    <w:p w:rsidR="00D8042C" w:rsidRDefault="005B3A67">
      <w:pPr>
        <w:pStyle w:val="BodyText"/>
        <w:spacing w:line="278" w:lineRule="auto"/>
        <w:ind w:left="110" w:right="38" w:firstLine="240"/>
        <w:jc w:val="both"/>
      </w:pPr>
      <w:r>
        <w:rPr>
          <w:color w:val="231F20"/>
          <w:w w:val="110"/>
        </w:rPr>
        <w:t xml:space="preserve">Bakker and co-workers subsequently introduced </w:t>
      </w:r>
      <w:r>
        <w:rPr>
          <w:color w:val="231F20"/>
          <w:spacing w:val="-5"/>
          <w:w w:val="110"/>
        </w:rPr>
        <w:t xml:space="preserve">the </w:t>
      </w:r>
      <w:r>
        <w:rPr>
          <w:color w:val="231F20"/>
          <w:w w:val="110"/>
        </w:rPr>
        <w:t>concept of thin layer coulometric titration (Fig. 5).</w:t>
      </w:r>
      <w:r>
        <w:rPr>
          <w:color w:val="231F20"/>
          <w:w w:val="110"/>
          <w:vertAlign w:val="superscript"/>
        </w:rPr>
        <w:t>70</w:t>
      </w:r>
      <w:r>
        <w:rPr>
          <w:color w:val="231F20"/>
          <w:w w:val="110"/>
        </w:rPr>
        <w:t xml:space="preserve"> By apply- ing a co</w:t>
      </w:r>
      <w:r>
        <w:rPr>
          <w:color w:val="231F20"/>
          <w:w w:val="110"/>
        </w:rPr>
        <w:t>nstant potential, Ca</w:t>
      </w:r>
      <w:r>
        <w:rPr>
          <w:color w:val="231F20"/>
          <w:w w:val="110"/>
          <w:vertAlign w:val="superscript"/>
        </w:rPr>
        <w:t>2+</w:t>
      </w:r>
      <w:r>
        <w:rPr>
          <w:color w:val="231F20"/>
          <w:w w:val="110"/>
        </w:rPr>
        <w:t xml:space="preserve"> was electrochemically injected into a thin sample layer through transport across a calcium selective membrane (calcium pump). The free calcium </w:t>
      </w:r>
      <w:r>
        <w:rPr>
          <w:color w:val="231F20"/>
          <w:spacing w:val="-4"/>
          <w:w w:val="110"/>
        </w:rPr>
        <w:t xml:space="preserve">ion </w:t>
      </w:r>
      <w:r>
        <w:rPr>
          <w:color w:val="231F20"/>
          <w:w w:val="110"/>
        </w:rPr>
        <w:t>activity in the thin layer was measured by another set of poten- tiometric ion-selecti</w:t>
      </w:r>
      <w:r>
        <w:rPr>
          <w:color w:val="231F20"/>
          <w:w w:val="110"/>
        </w:rPr>
        <w:t xml:space="preserve">ve electrodes placed opposite the pumping electrode, only spaced by the thin layer gap. Calcium </w:t>
      </w:r>
      <w:r>
        <w:rPr>
          <w:color w:val="231F20"/>
          <w:spacing w:val="-6"/>
          <w:w w:val="110"/>
        </w:rPr>
        <w:t xml:space="preserve">EDTA </w:t>
      </w:r>
      <w:r>
        <w:rPr>
          <w:color w:val="231F20"/>
          <w:w w:val="110"/>
        </w:rPr>
        <w:t>titration was demonstrated in the range of 0.25</w:t>
      </w:r>
      <w:r>
        <w:rPr>
          <w:rFonts w:ascii="Arial" w:hAnsi="Arial"/>
          <w:color w:val="231F20"/>
          <w:w w:val="110"/>
        </w:rPr>
        <w:t>–</w:t>
      </w:r>
      <w:r>
        <w:rPr>
          <w:color w:val="231F20"/>
          <w:w w:val="110"/>
        </w:rPr>
        <w:t xml:space="preserve">0.75 mM with a precision  of  3%,  whereas  the  coulometric  readout  </w:t>
      </w:r>
      <w:r>
        <w:rPr>
          <w:color w:val="231F20"/>
          <w:spacing w:val="-5"/>
          <w:w w:val="110"/>
        </w:rPr>
        <w:t xml:space="preserve">gave  </w:t>
      </w:r>
      <w:r>
        <w:rPr>
          <w:color w:val="231F20"/>
          <w:w w:val="110"/>
        </w:rPr>
        <w:t>a range of 0.02</w:t>
      </w:r>
      <w:r>
        <w:rPr>
          <w:rFonts w:ascii="Arial" w:hAnsi="Arial"/>
          <w:color w:val="231F20"/>
          <w:w w:val="110"/>
        </w:rPr>
        <w:t>–</w:t>
      </w:r>
      <w:r>
        <w:rPr>
          <w:color w:val="231F20"/>
          <w:w w:val="110"/>
        </w:rPr>
        <w:t xml:space="preserve">0.12 mM and a </w:t>
      </w:r>
      <w:r>
        <w:rPr>
          <w:color w:val="231F20"/>
          <w:w w:val="110"/>
        </w:rPr>
        <w:t xml:space="preserve">precision of 2%. This method requires only a very small amount of sample and is suitable for </w:t>
      </w:r>
      <w:r>
        <w:rPr>
          <w:i/>
          <w:color w:val="231F20"/>
          <w:w w:val="110"/>
        </w:rPr>
        <w:t xml:space="preserve">in situ </w:t>
      </w:r>
      <w:r>
        <w:rPr>
          <w:color w:val="231F20"/>
          <w:w w:val="110"/>
        </w:rPr>
        <w:t xml:space="preserve">measurements. Moreover, it is potentially </w:t>
      </w:r>
      <w:r>
        <w:rPr>
          <w:color w:val="231F20"/>
          <w:spacing w:val="-3"/>
          <w:w w:val="110"/>
        </w:rPr>
        <w:t xml:space="preserve">calibration </w:t>
      </w:r>
      <w:r>
        <w:rPr>
          <w:color w:val="231F20"/>
          <w:w w:val="110"/>
        </w:rPr>
        <w:t xml:space="preserve">free owing to the coulometric mode. For the latter to be true, the selectivity of the ionophore has to be high (which it </w:t>
      </w:r>
      <w:r>
        <w:rPr>
          <w:color w:val="231F20"/>
          <w:spacing w:val="-3"/>
          <w:w w:val="110"/>
        </w:rPr>
        <w:t xml:space="preserve">nor- </w:t>
      </w:r>
      <w:r>
        <w:rPr>
          <w:color w:val="231F20"/>
          <w:w w:val="110"/>
        </w:rPr>
        <w:t>mally is) and any non-Faradaic processes during the coulo- metric release must be</w:t>
      </w:r>
      <w:r>
        <w:rPr>
          <w:color w:val="231F20"/>
          <w:spacing w:val="-6"/>
          <w:w w:val="110"/>
        </w:rPr>
        <w:t xml:space="preserve"> </w:t>
      </w:r>
      <w:r>
        <w:rPr>
          <w:color w:val="231F20"/>
          <w:w w:val="110"/>
        </w:rPr>
        <w:t>negligible.</w:t>
      </w:r>
    </w:p>
    <w:p w:rsidR="00D8042C" w:rsidRDefault="00D8042C">
      <w:pPr>
        <w:pStyle w:val="BodyText"/>
        <w:rPr>
          <w:sz w:val="20"/>
        </w:rPr>
      </w:pPr>
    </w:p>
    <w:p w:rsidR="00D8042C" w:rsidRDefault="00D8042C">
      <w:pPr>
        <w:pStyle w:val="BodyText"/>
        <w:rPr>
          <w:sz w:val="20"/>
        </w:rPr>
      </w:pPr>
    </w:p>
    <w:p w:rsidR="00D8042C" w:rsidRDefault="005B3A67">
      <w:pPr>
        <w:pStyle w:val="Heading1"/>
        <w:numPr>
          <w:ilvl w:val="0"/>
          <w:numId w:val="11"/>
        </w:numPr>
        <w:tabs>
          <w:tab w:val="left" w:pos="630"/>
        </w:tabs>
        <w:ind w:left="629" w:hanging="520"/>
        <w:jc w:val="both"/>
      </w:pPr>
      <w:r>
        <w:rPr>
          <w:color w:val="231F20"/>
          <w:w w:val="105"/>
        </w:rPr>
        <w:t>Indicators</w:t>
      </w:r>
    </w:p>
    <w:p w:rsidR="00D8042C" w:rsidRDefault="005B3A67">
      <w:pPr>
        <w:pStyle w:val="ListParagraph"/>
        <w:numPr>
          <w:ilvl w:val="1"/>
          <w:numId w:val="11"/>
        </w:numPr>
        <w:tabs>
          <w:tab w:val="left" w:pos="527"/>
        </w:tabs>
        <w:spacing w:before="92"/>
        <w:jc w:val="both"/>
        <w:rPr>
          <w:sz w:val="18"/>
        </w:rPr>
      </w:pPr>
      <w:r>
        <w:rPr>
          <w:color w:val="231F20"/>
          <w:w w:val="110"/>
          <w:sz w:val="18"/>
        </w:rPr>
        <w:t>Metallochromic dye base</w:t>
      </w:r>
      <w:r>
        <w:rPr>
          <w:color w:val="231F20"/>
          <w:w w:val="110"/>
          <w:sz w:val="18"/>
        </w:rPr>
        <w:t>d</w:t>
      </w:r>
      <w:r>
        <w:rPr>
          <w:color w:val="231F20"/>
          <w:spacing w:val="-5"/>
          <w:w w:val="110"/>
          <w:sz w:val="18"/>
        </w:rPr>
        <w:t xml:space="preserve"> </w:t>
      </w:r>
      <w:r>
        <w:rPr>
          <w:color w:val="231F20"/>
          <w:w w:val="110"/>
          <w:sz w:val="18"/>
        </w:rPr>
        <w:t>indicators</w:t>
      </w:r>
    </w:p>
    <w:p w:rsidR="00D8042C" w:rsidRDefault="005B3A67">
      <w:pPr>
        <w:pStyle w:val="BodyText"/>
        <w:spacing w:before="113" w:line="276" w:lineRule="auto"/>
        <w:ind w:left="110" w:right="38"/>
        <w:jc w:val="both"/>
      </w:pPr>
      <w:r>
        <w:rPr>
          <w:color w:val="231F20"/>
          <w:w w:val="110"/>
        </w:rPr>
        <w:t xml:space="preserve">An end point detection by the naked </w:t>
      </w:r>
      <w:r>
        <w:rPr>
          <w:color w:val="231F20"/>
          <w:spacing w:val="-3"/>
          <w:w w:val="110"/>
        </w:rPr>
        <w:t xml:space="preserve">eye </w:t>
      </w:r>
      <w:r>
        <w:rPr>
          <w:color w:val="231F20"/>
          <w:w w:val="110"/>
        </w:rPr>
        <w:t xml:space="preserve">is sometimes thought to be the most convenient </w:t>
      </w:r>
      <w:r>
        <w:rPr>
          <w:color w:val="231F20"/>
          <w:spacing w:val="-3"/>
          <w:w w:val="110"/>
        </w:rPr>
        <w:t xml:space="preserve">way </w:t>
      </w:r>
      <w:r>
        <w:rPr>
          <w:color w:val="231F20"/>
          <w:w w:val="110"/>
        </w:rPr>
        <w:t xml:space="preserve">to visualize the titration end point, and metallochromic indicators can be applied for </w:t>
      </w:r>
      <w:r>
        <w:rPr>
          <w:color w:val="231F20"/>
          <w:spacing w:val="-4"/>
          <w:w w:val="110"/>
        </w:rPr>
        <w:t xml:space="preserve">this </w:t>
      </w:r>
      <w:r>
        <w:rPr>
          <w:color w:val="231F20"/>
          <w:w w:val="110"/>
        </w:rPr>
        <w:t xml:space="preserve">purpose. As an indicator, it should also fulfill </w:t>
      </w:r>
      <w:r>
        <w:rPr>
          <w:color w:val="231F20"/>
          <w:spacing w:val="-3"/>
          <w:w w:val="110"/>
        </w:rPr>
        <w:t xml:space="preserve">key </w:t>
      </w:r>
      <w:r>
        <w:rPr>
          <w:color w:val="231F20"/>
          <w:w w:val="110"/>
        </w:rPr>
        <w:t>criteri</w:t>
      </w:r>
      <w:r>
        <w:rPr>
          <w:color w:val="231F20"/>
          <w:w w:val="110"/>
        </w:rPr>
        <w:t xml:space="preserve">a </w:t>
      </w:r>
      <w:r>
        <w:rPr>
          <w:color w:val="231F20"/>
          <w:spacing w:val="-4"/>
          <w:w w:val="110"/>
        </w:rPr>
        <w:t xml:space="preserve">that </w:t>
      </w:r>
      <w:r>
        <w:rPr>
          <w:color w:val="231F20"/>
          <w:w w:val="110"/>
        </w:rPr>
        <w:t xml:space="preserve">include a high sensitivity to exhibit a drastic change at the </w:t>
      </w:r>
      <w:r>
        <w:rPr>
          <w:color w:val="231F20"/>
          <w:spacing w:val="-4"/>
          <w:w w:val="110"/>
        </w:rPr>
        <w:t xml:space="preserve">end </w:t>
      </w:r>
      <w:r>
        <w:rPr>
          <w:color w:val="231F20"/>
          <w:w w:val="110"/>
        </w:rPr>
        <w:t xml:space="preserve">point, a high selectivity to obtain accurate results, and </w:t>
      </w:r>
      <w:r>
        <w:rPr>
          <w:color w:val="231F20"/>
          <w:spacing w:val="-12"/>
          <w:w w:val="110"/>
        </w:rPr>
        <w:t xml:space="preserve">a </w:t>
      </w:r>
      <w:r>
        <w:rPr>
          <w:color w:val="231F20"/>
          <w:w w:val="110"/>
        </w:rPr>
        <w:t>su</w:t>
      </w:r>
      <w:r>
        <w:rPr>
          <w:rFonts w:ascii="Aroania" w:hAnsi="Aroania"/>
          <w:color w:val="231F20"/>
          <w:w w:val="110"/>
        </w:rPr>
        <w:t>ﬃ</w:t>
      </w:r>
      <w:r>
        <w:rPr>
          <w:color w:val="231F20"/>
          <w:w w:val="110"/>
        </w:rPr>
        <w:t>ciently stable complex with the metal of interest. In the early</w:t>
      </w:r>
      <w:r>
        <w:rPr>
          <w:color w:val="231F20"/>
          <w:spacing w:val="-15"/>
          <w:w w:val="110"/>
        </w:rPr>
        <w:t xml:space="preserve"> </w:t>
      </w:r>
      <w:r>
        <w:rPr>
          <w:color w:val="231F20"/>
          <w:w w:val="110"/>
        </w:rPr>
        <w:t>days,</w:t>
      </w:r>
      <w:r>
        <w:rPr>
          <w:color w:val="231F20"/>
          <w:spacing w:val="-14"/>
          <w:w w:val="110"/>
        </w:rPr>
        <w:t xml:space="preserve"> </w:t>
      </w:r>
      <w:r>
        <w:rPr>
          <w:color w:val="231F20"/>
          <w:w w:val="110"/>
        </w:rPr>
        <w:t>Murexide</w:t>
      </w:r>
      <w:r>
        <w:rPr>
          <w:color w:val="231F20"/>
          <w:spacing w:val="-13"/>
          <w:w w:val="110"/>
        </w:rPr>
        <w:t xml:space="preserve"> </w:t>
      </w:r>
      <w:r>
        <w:rPr>
          <w:color w:val="231F20"/>
          <w:w w:val="110"/>
        </w:rPr>
        <w:t>and</w:t>
      </w:r>
      <w:r>
        <w:rPr>
          <w:color w:val="231F20"/>
          <w:spacing w:val="-15"/>
          <w:w w:val="110"/>
        </w:rPr>
        <w:t xml:space="preserve"> </w:t>
      </w:r>
      <w:r>
        <w:rPr>
          <w:color w:val="231F20"/>
          <w:w w:val="110"/>
        </w:rPr>
        <w:t>Eriochrome</w:t>
      </w:r>
      <w:r>
        <w:rPr>
          <w:color w:val="231F20"/>
          <w:spacing w:val="-14"/>
          <w:w w:val="110"/>
        </w:rPr>
        <w:t xml:space="preserve"> </w:t>
      </w:r>
      <w:r>
        <w:rPr>
          <w:color w:val="231F20"/>
          <w:w w:val="110"/>
        </w:rPr>
        <w:t>Black</w:t>
      </w:r>
      <w:r>
        <w:rPr>
          <w:color w:val="231F20"/>
          <w:spacing w:val="-14"/>
          <w:w w:val="110"/>
        </w:rPr>
        <w:t xml:space="preserve"> </w:t>
      </w:r>
      <w:r>
        <w:rPr>
          <w:color w:val="231F20"/>
          <w:w w:val="110"/>
        </w:rPr>
        <w:t>T</w:t>
      </w:r>
      <w:r>
        <w:rPr>
          <w:color w:val="231F20"/>
          <w:spacing w:val="-16"/>
          <w:w w:val="110"/>
        </w:rPr>
        <w:t xml:space="preserve"> </w:t>
      </w:r>
      <w:r>
        <w:rPr>
          <w:color w:val="231F20"/>
          <w:spacing w:val="-3"/>
          <w:w w:val="110"/>
        </w:rPr>
        <w:t>were</w:t>
      </w:r>
      <w:r>
        <w:rPr>
          <w:color w:val="231F20"/>
          <w:spacing w:val="-14"/>
          <w:w w:val="110"/>
        </w:rPr>
        <w:t xml:space="preserve"> </w:t>
      </w:r>
      <w:r>
        <w:rPr>
          <w:color w:val="231F20"/>
          <w:w w:val="110"/>
        </w:rPr>
        <w:t>the</w:t>
      </w:r>
      <w:r>
        <w:rPr>
          <w:color w:val="231F20"/>
          <w:spacing w:val="-14"/>
          <w:w w:val="110"/>
        </w:rPr>
        <w:t xml:space="preserve"> </w:t>
      </w:r>
      <w:r>
        <w:rPr>
          <w:color w:val="231F20"/>
          <w:w w:val="110"/>
        </w:rPr>
        <w:t>classical dye indicators for Ca</w:t>
      </w:r>
      <w:r>
        <w:rPr>
          <w:color w:val="231F20"/>
          <w:w w:val="110"/>
          <w:vertAlign w:val="superscript"/>
        </w:rPr>
        <w:t>2+</w:t>
      </w:r>
      <w:r>
        <w:rPr>
          <w:color w:val="231F20"/>
          <w:w w:val="110"/>
        </w:rPr>
        <w:t>, Mg</w:t>
      </w:r>
      <w:r>
        <w:rPr>
          <w:color w:val="231F20"/>
          <w:w w:val="110"/>
          <w:vertAlign w:val="superscript"/>
        </w:rPr>
        <w:t>2+</w:t>
      </w:r>
      <w:r>
        <w:rPr>
          <w:color w:val="231F20"/>
          <w:w w:val="110"/>
        </w:rPr>
        <w:t xml:space="preserve"> as well as other metal ions.</w:t>
      </w:r>
      <w:r>
        <w:rPr>
          <w:color w:val="231F20"/>
          <w:w w:val="110"/>
          <w:vertAlign w:val="superscript"/>
        </w:rPr>
        <w:t>4,6,7</w:t>
      </w:r>
      <w:r>
        <w:rPr>
          <w:color w:val="231F20"/>
          <w:w w:val="110"/>
        </w:rPr>
        <w:t xml:space="preserve"> However,</w:t>
      </w:r>
      <w:r>
        <w:rPr>
          <w:color w:val="231F20"/>
          <w:spacing w:val="-10"/>
          <w:w w:val="110"/>
        </w:rPr>
        <w:t xml:space="preserve"> </w:t>
      </w:r>
      <w:r>
        <w:rPr>
          <w:color w:val="231F20"/>
          <w:w w:val="110"/>
        </w:rPr>
        <w:t>these</w:t>
      </w:r>
      <w:r>
        <w:rPr>
          <w:color w:val="231F20"/>
          <w:spacing w:val="-10"/>
          <w:w w:val="110"/>
        </w:rPr>
        <w:t xml:space="preserve"> </w:t>
      </w:r>
      <w:r>
        <w:rPr>
          <w:color w:val="231F20"/>
          <w:w w:val="110"/>
        </w:rPr>
        <w:t>dyes</w:t>
      </w:r>
      <w:r>
        <w:rPr>
          <w:color w:val="231F20"/>
          <w:spacing w:val="-10"/>
          <w:w w:val="110"/>
        </w:rPr>
        <w:t xml:space="preserve"> </w:t>
      </w:r>
      <w:r>
        <w:rPr>
          <w:color w:val="231F20"/>
          <w:w w:val="110"/>
        </w:rPr>
        <w:t>are</w:t>
      </w:r>
      <w:r>
        <w:rPr>
          <w:color w:val="231F20"/>
          <w:spacing w:val="-10"/>
          <w:w w:val="110"/>
        </w:rPr>
        <w:t xml:space="preserve"> </w:t>
      </w:r>
      <w:r>
        <w:rPr>
          <w:color w:val="231F20"/>
          <w:w w:val="110"/>
        </w:rPr>
        <w:t>not</w:t>
      </w:r>
      <w:r>
        <w:rPr>
          <w:color w:val="231F20"/>
          <w:spacing w:val="-9"/>
          <w:w w:val="110"/>
        </w:rPr>
        <w:t xml:space="preserve"> </w:t>
      </w:r>
      <w:r>
        <w:rPr>
          <w:color w:val="231F20"/>
          <w:w w:val="110"/>
        </w:rPr>
        <w:t>very</w:t>
      </w:r>
      <w:r>
        <w:rPr>
          <w:color w:val="231F20"/>
          <w:spacing w:val="-13"/>
          <w:w w:val="110"/>
        </w:rPr>
        <w:t xml:space="preserve"> </w:t>
      </w:r>
      <w:r>
        <w:rPr>
          <w:color w:val="231F20"/>
          <w:w w:val="110"/>
        </w:rPr>
        <w:t>selective</w:t>
      </w:r>
      <w:r>
        <w:rPr>
          <w:color w:val="231F20"/>
          <w:spacing w:val="-10"/>
          <w:w w:val="110"/>
        </w:rPr>
        <w:t xml:space="preserve"> </w:t>
      </w:r>
      <w:r>
        <w:rPr>
          <w:color w:val="231F20"/>
          <w:w w:val="110"/>
        </w:rPr>
        <w:t>and</w:t>
      </w:r>
      <w:r>
        <w:rPr>
          <w:color w:val="231F20"/>
          <w:spacing w:val="-10"/>
          <w:w w:val="110"/>
        </w:rPr>
        <w:t xml:space="preserve"> </w:t>
      </w:r>
      <w:r>
        <w:rPr>
          <w:color w:val="231F20"/>
          <w:w w:val="110"/>
        </w:rPr>
        <w:t>can</w:t>
      </w:r>
      <w:r>
        <w:rPr>
          <w:color w:val="231F20"/>
          <w:spacing w:val="-10"/>
          <w:w w:val="110"/>
        </w:rPr>
        <w:t xml:space="preserve"> </w:t>
      </w:r>
      <w:r>
        <w:rPr>
          <w:color w:val="231F20"/>
          <w:w w:val="110"/>
        </w:rPr>
        <w:t>only</w:t>
      </w:r>
      <w:r>
        <w:rPr>
          <w:color w:val="231F20"/>
          <w:spacing w:val="-10"/>
          <w:w w:val="110"/>
        </w:rPr>
        <w:t xml:space="preserve"> </w:t>
      </w:r>
      <w:r>
        <w:rPr>
          <w:color w:val="231F20"/>
          <w:w w:val="110"/>
        </w:rPr>
        <w:t>be</w:t>
      </w:r>
      <w:r>
        <w:rPr>
          <w:color w:val="231F20"/>
          <w:spacing w:val="-10"/>
          <w:w w:val="110"/>
        </w:rPr>
        <w:t xml:space="preserve"> </w:t>
      </w:r>
      <w:r>
        <w:rPr>
          <w:color w:val="231F20"/>
          <w:w w:val="110"/>
        </w:rPr>
        <w:t>used</w:t>
      </w:r>
    </w:p>
    <w:p w:rsidR="00D8042C" w:rsidRDefault="005B3A67">
      <w:pPr>
        <w:pStyle w:val="BodyText"/>
        <w:spacing w:line="201" w:lineRule="exact"/>
        <w:ind w:left="110"/>
        <w:jc w:val="both"/>
      </w:pPr>
      <w:r>
        <w:rPr>
          <w:color w:val="231F20"/>
          <w:w w:val="110"/>
        </w:rPr>
        <w:t>in a narrow range of pH.</w:t>
      </w:r>
    </w:p>
    <w:p w:rsidR="00D8042C" w:rsidRDefault="005B3A67">
      <w:pPr>
        <w:pStyle w:val="BodyText"/>
        <w:spacing w:before="32" w:line="278" w:lineRule="auto"/>
        <w:ind w:left="110" w:right="38" w:firstLine="240"/>
        <w:jc w:val="both"/>
      </w:pPr>
      <w:r>
        <w:rPr>
          <w:color w:val="231F20"/>
          <w:w w:val="110"/>
        </w:rPr>
        <w:t>The development of colorimetric/fluorescent metal sensors has gradually drawn people</w:t>
      </w:r>
      <w:r>
        <w:rPr>
          <w:rFonts w:ascii="Arial" w:hAnsi="Arial"/>
          <w:color w:val="231F20"/>
          <w:w w:val="110"/>
        </w:rPr>
        <w:t>’</w:t>
      </w:r>
      <w:r>
        <w:rPr>
          <w:color w:val="231F20"/>
          <w:w w:val="110"/>
        </w:rPr>
        <w:t>s attent</w:t>
      </w:r>
      <w:r>
        <w:rPr>
          <w:color w:val="231F20"/>
          <w:w w:val="110"/>
        </w:rPr>
        <w:t>ion to their wider appli-  cations in biochemical and environmental sciences. In the pursuit of highly selective and sensitive metal ion sensors, a great number of specially designed molecules have emerged where many have proven to be good candidates as in</w:t>
      </w:r>
      <w:r>
        <w:rPr>
          <w:color w:val="231F20"/>
          <w:w w:val="110"/>
        </w:rPr>
        <w:t>dicators for complexometric titration. The fluorophore/chromophore</w:t>
      </w:r>
    </w:p>
    <w:p w:rsidR="00D8042C" w:rsidRDefault="005B3A67">
      <w:pPr>
        <w:pStyle w:val="BodyText"/>
        <w:spacing w:before="10"/>
        <w:rPr>
          <w:sz w:val="11"/>
        </w:rPr>
      </w:pPr>
      <w:r>
        <w:br w:type="column"/>
      </w:r>
    </w:p>
    <w:p w:rsidR="00D8042C" w:rsidRDefault="005B3A67">
      <w:pPr>
        <w:pStyle w:val="BodyText"/>
        <w:ind w:left="337"/>
        <w:rPr>
          <w:sz w:val="20"/>
        </w:rPr>
      </w:pPr>
      <w:r>
        <w:rPr>
          <w:noProof/>
          <w:sz w:val="20"/>
        </w:rPr>
        <w:drawing>
          <wp:inline distT="0" distB="0" distL="0" distR="0">
            <wp:extent cx="2886010" cy="4120896"/>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0" cstate="print"/>
                    <a:stretch>
                      <a:fillRect/>
                    </a:stretch>
                  </pic:blipFill>
                  <pic:spPr>
                    <a:xfrm>
                      <a:off x="0" y="0"/>
                      <a:ext cx="2886010" cy="4120896"/>
                    </a:xfrm>
                    <a:prstGeom prst="rect">
                      <a:avLst/>
                    </a:prstGeom>
                  </pic:spPr>
                </pic:pic>
              </a:graphicData>
            </a:graphic>
          </wp:inline>
        </w:drawing>
      </w:r>
    </w:p>
    <w:p w:rsidR="00D8042C" w:rsidRDefault="00D8042C">
      <w:pPr>
        <w:pStyle w:val="BodyText"/>
        <w:spacing w:before="7"/>
        <w:rPr>
          <w:sz w:val="15"/>
        </w:rPr>
      </w:pPr>
    </w:p>
    <w:p w:rsidR="00D8042C" w:rsidRDefault="005B3A67">
      <w:pPr>
        <w:spacing w:line="264" w:lineRule="auto"/>
        <w:ind w:left="110" w:right="108"/>
        <w:jc w:val="both"/>
        <w:rPr>
          <w:rFonts w:ascii="Arial" w:hAnsi="Arial"/>
          <w:sz w:val="15"/>
        </w:rPr>
      </w:pPr>
      <w:r>
        <w:rPr>
          <w:rFonts w:ascii="Arial" w:hAnsi="Arial"/>
          <w:color w:val="231F20"/>
          <w:w w:val="105"/>
          <w:sz w:val="15"/>
        </w:rPr>
        <w:t>Fig. 5 Illustration of the coulometric release concept (labeled as ion pump) in a thin layer sample. (a) Flat sheet con</w:t>
      </w:r>
      <w:r>
        <w:rPr>
          <w:rFonts w:ascii="Aroania" w:hAnsi="Aroania"/>
          <w:color w:val="231F20"/>
          <w:w w:val="105"/>
          <w:sz w:val="15"/>
        </w:rPr>
        <w:t>ﬁ</w:t>
      </w:r>
      <w:r>
        <w:rPr>
          <w:rFonts w:ascii="Arial" w:hAnsi="Arial"/>
          <w:color w:val="231F20"/>
          <w:w w:val="105"/>
          <w:sz w:val="15"/>
        </w:rPr>
        <w:t>guration with potentio- metric readout (detector). E1 and E2 correspond to two di</w:t>
      </w:r>
      <w:r>
        <w:rPr>
          <w:rFonts w:ascii="Aroania" w:hAnsi="Aroania"/>
          <w:color w:val="231F20"/>
          <w:w w:val="105"/>
          <w:sz w:val="15"/>
        </w:rPr>
        <w:t>ﬀ</w:t>
      </w:r>
      <w:r>
        <w:rPr>
          <w:rFonts w:ascii="Arial" w:hAnsi="Arial"/>
          <w:color w:val="231F20"/>
          <w:w w:val="105"/>
          <w:sz w:val="15"/>
        </w:rPr>
        <w:t>erent</w:t>
      </w:r>
      <w:r>
        <w:rPr>
          <w:rFonts w:ascii="Arial" w:hAnsi="Arial"/>
          <w:color w:val="231F20"/>
          <w:spacing w:val="-19"/>
          <w:w w:val="105"/>
          <w:sz w:val="15"/>
        </w:rPr>
        <w:t xml:space="preserve"> </w:t>
      </w:r>
      <w:r>
        <w:rPr>
          <w:rFonts w:ascii="Arial" w:hAnsi="Arial"/>
          <w:color w:val="231F20"/>
          <w:w w:val="105"/>
          <w:sz w:val="15"/>
        </w:rPr>
        <w:t>signals as a consequence of di</w:t>
      </w:r>
      <w:r>
        <w:rPr>
          <w:rFonts w:ascii="Aroania" w:hAnsi="Aroania"/>
          <w:color w:val="231F20"/>
          <w:w w:val="105"/>
          <w:sz w:val="15"/>
        </w:rPr>
        <w:t>ﬀ</w:t>
      </w:r>
      <w:r>
        <w:rPr>
          <w:rFonts w:ascii="Arial" w:hAnsi="Arial"/>
          <w:color w:val="231F20"/>
          <w:w w:val="105"/>
          <w:sz w:val="15"/>
        </w:rPr>
        <w:t>erent excitation times. (b) Tubular</w:t>
      </w:r>
      <w:r>
        <w:rPr>
          <w:rFonts w:ascii="Arial" w:hAnsi="Arial"/>
          <w:color w:val="231F20"/>
          <w:spacing w:val="-32"/>
          <w:w w:val="105"/>
          <w:sz w:val="15"/>
        </w:rPr>
        <w:t xml:space="preserve"> </w:t>
      </w:r>
      <w:r>
        <w:rPr>
          <w:rFonts w:ascii="Arial" w:hAnsi="Arial"/>
          <w:color w:val="231F20"/>
          <w:w w:val="105"/>
          <w:sz w:val="15"/>
        </w:rPr>
        <w:t>con</w:t>
      </w:r>
      <w:r>
        <w:rPr>
          <w:rFonts w:ascii="Aroania" w:hAnsi="Aroania"/>
          <w:color w:val="231F20"/>
          <w:w w:val="105"/>
          <w:sz w:val="15"/>
        </w:rPr>
        <w:t>ﬁ</w:t>
      </w:r>
      <w:r>
        <w:rPr>
          <w:rFonts w:ascii="Arial" w:hAnsi="Arial"/>
          <w:color w:val="231F20"/>
          <w:w w:val="105"/>
          <w:sz w:val="15"/>
        </w:rPr>
        <w:t>guration with a coulometric readout. The Ag/AgCl served as the working elec- trode. The integrate</w:t>
      </w:r>
      <w:r>
        <w:rPr>
          <w:rFonts w:ascii="Arial" w:hAnsi="Arial"/>
          <w:color w:val="231F20"/>
          <w:w w:val="105"/>
          <w:sz w:val="15"/>
        </w:rPr>
        <w:t xml:space="preserve">d charges </w:t>
      </w:r>
      <w:r>
        <w:rPr>
          <w:rFonts w:ascii="Arial" w:hAnsi="Arial"/>
          <w:i/>
          <w:color w:val="231F20"/>
          <w:w w:val="105"/>
          <w:sz w:val="15"/>
        </w:rPr>
        <w:t>q</w:t>
      </w:r>
      <w:r>
        <w:rPr>
          <w:rFonts w:ascii="Arial" w:hAnsi="Arial"/>
          <w:color w:val="231F20"/>
          <w:w w:val="105"/>
          <w:sz w:val="15"/>
        </w:rPr>
        <w:t xml:space="preserve">1 and </w:t>
      </w:r>
      <w:r>
        <w:rPr>
          <w:rFonts w:ascii="Arial" w:hAnsi="Arial"/>
          <w:i/>
          <w:color w:val="231F20"/>
          <w:w w:val="105"/>
          <w:sz w:val="15"/>
        </w:rPr>
        <w:t>q</w:t>
      </w:r>
      <w:r>
        <w:rPr>
          <w:rFonts w:ascii="Arial" w:hAnsi="Arial"/>
          <w:color w:val="231F20"/>
          <w:w w:val="105"/>
          <w:sz w:val="15"/>
        </w:rPr>
        <w:t>2 correspond to two di</w:t>
      </w:r>
      <w:r>
        <w:rPr>
          <w:rFonts w:ascii="Aroania" w:hAnsi="Aroania"/>
          <w:color w:val="231F20"/>
          <w:w w:val="105"/>
          <w:sz w:val="15"/>
        </w:rPr>
        <w:t>ﬀ</w:t>
      </w:r>
      <w:r>
        <w:rPr>
          <w:rFonts w:ascii="Arial" w:hAnsi="Arial"/>
          <w:color w:val="231F20"/>
          <w:w w:val="105"/>
          <w:sz w:val="15"/>
        </w:rPr>
        <w:t xml:space="preserve">erent signals obtained at two excitation times. IFS, internal </w:t>
      </w:r>
      <w:r>
        <w:rPr>
          <w:rFonts w:ascii="Aroania" w:hAnsi="Aroania"/>
          <w:color w:val="231F20"/>
          <w:w w:val="105"/>
          <w:sz w:val="15"/>
        </w:rPr>
        <w:t>ﬁ</w:t>
      </w:r>
      <w:r>
        <w:rPr>
          <w:rFonts w:ascii="Arial" w:hAnsi="Arial"/>
          <w:color w:val="231F20"/>
          <w:w w:val="105"/>
          <w:sz w:val="15"/>
        </w:rPr>
        <w:t>lling solution; R</w:t>
      </w:r>
      <w:r>
        <w:rPr>
          <w:rFonts w:ascii="Arial" w:hAnsi="Arial"/>
          <w:color w:val="231F20"/>
          <w:w w:val="105"/>
          <w:sz w:val="15"/>
          <w:vertAlign w:val="superscript"/>
        </w:rPr>
        <w:t>−</w:t>
      </w:r>
      <w:r>
        <w:rPr>
          <w:rFonts w:ascii="Arial" w:hAnsi="Arial"/>
          <w:color w:val="231F20"/>
          <w:w w:val="105"/>
          <w:sz w:val="15"/>
        </w:rPr>
        <w:t xml:space="preserve">, cation exchanger; L, ionophore. (c) Complexometric titration by using the calcium pump plus potentiometric detection for three EDTA </w:t>
      </w:r>
      <w:r>
        <w:rPr>
          <w:rFonts w:ascii="Arial" w:hAnsi="Arial"/>
          <w:color w:val="231F20"/>
          <w:spacing w:val="-3"/>
          <w:w w:val="105"/>
          <w:sz w:val="15"/>
        </w:rPr>
        <w:t xml:space="preserve">con- </w:t>
      </w:r>
      <w:r>
        <w:rPr>
          <w:rFonts w:ascii="Arial" w:hAnsi="Arial"/>
          <w:color w:val="231F20"/>
          <w:w w:val="105"/>
          <w:sz w:val="15"/>
        </w:rPr>
        <w:t>centrations (0.25, 0.50, and 0.75 mM). Solid lines correspond to the</w:t>
      </w:r>
      <w:r>
        <w:rPr>
          <w:rFonts w:ascii="Arial" w:hAnsi="Arial"/>
          <w:color w:val="231F20"/>
          <w:spacing w:val="-17"/>
          <w:w w:val="105"/>
          <w:sz w:val="15"/>
        </w:rPr>
        <w:t xml:space="preserve"> </w:t>
      </w:r>
      <w:r>
        <w:rPr>
          <w:rFonts w:ascii="Arial" w:hAnsi="Arial"/>
          <w:color w:val="231F20"/>
          <w:w w:val="105"/>
          <w:sz w:val="15"/>
        </w:rPr>
        <w:t>cal- culated concentrations from equilibrium theory. Flat sheet con</w:t>
      </w:r>
      <w:r>
        <w:rPr>
          <w:rFonts w:ascii="Aroania" w:hAnsi="Aroania"/>
          <w:color w:val="231F20"/>
          <w:w w:val="105"/>
          <w:sz w:val="15"/>
        </w:rPr>
        <w:t>ﬁ</w:t>
      </w:r>
      <w:r>
        <w:rPr>
          <w:rFonts w:ascii="Arial" w:hAnsi="Arial"/>
          <w:color w:val="231F20"/>
          <w:w w:val="105"/>
          <w:sz w:val="15"/>
        </w:rPr>
        <w:t xml:space="preserve">guration indicates that the membrane of the working electrode (calcium pump) uses a </w:t>
      </w:r>
      <w:r>
        <w:rPr>
          <w:rFonts w:ascii="Aroania" w:hAnsi="Aroania"/>
          <w:color w:val="231F20"/>
          <w:w w:val="105"/>
          <w:sz w:val="15"/>
        </w:rPr>
        <w:t>ﬂ</w:t>
      </w:r>
      <w:r>
        <w:rPr>
          <w:rFonts w:ascii="Arial" w:hAnsi="Arial"/>
          <w:color w:val="231F20"/>
          <w:w w:val="105"/>
          <w:sz w:val="15"/>
        </w:rPr>
        <w:t>at porous polypropylene sheet. Tubular con</w:t>
      </w:r>
      <w:r>
        <w:rPr>
          <w:rFonts w:ascii="Aroania" w:hAnsi="Aroania"/>
          <w:color w:val="231F20"/>
          <w:w w:val="105"/>
          <w:sz w:val="15"/>
        </w:rPr>
        <w:t>ﬁ</w:t>
      </w:r>
      <w:r>
        <w:rPr>
          <w:rFonts w:ascii="Arial" w:hAnsi="Arial"/>
          <w:color w:val="231F20"/>
          <w:w w:val="105"/>
          <w:sz w:val="15"/>
        </w:rPr>
        <w:t xml:space="preserve">guration means that the working electrode is a silver/silver chloride wire placed inside a hollow </w:t>
      </w:r>
      <w:r>
        <w:rPr>
          <w:rFonts w:ascii="Aroania" w:hAnsi="Aroania"/>
          <w:color w:val="231F20"/>
          <w:w w:val="105"/>
          <w:sz w:val="15"/>
        </w:rPr>
        <w:t>ﬁ</w:t>
      </w:r>
      <w:r>
        <w:rPr>
          <w:rFonts w:ascii="Arial" w:hAnsi="Arial"/>
          <w:color w:val="231F20"/>
          <w:w w:val="105"/>
          <w:sz w:val="15"/>
        </w:rPr>
        <w:t>ber doped with the lipophilic</w:t>
      </w:r>
      <w:r>
        <w:rPr>
          <w:rFonts w:ascii="Arial" w:hAnsi="Arial"/>
          <w:color w:val="231F20"/>
          <w:spacing w:val="-11"/>
          <w:w w:val="105"/>
          <w:sz w:val="15"/>
        </w:rPr>
        <w:t xml:space="preserve"> </w:t>
      </w:r>
      <w:r>
        <w:rPr>
          <w:rFonts w:ascii="Arial" w:hAnsi="Arial"/>
          <w:color w:val="231F20"/>
          <w:w w:val="105"/>
          <w:sz w:val="15"/>
        </w:rPr>
        <w:t>cocktail.</w:t>
      </w:r>
    </w:p>
    <w:p w:rsidR="00D8042C" w:rsidRDefault="00D8042C">
      <w:pPr>
        <w:pStyle w:val="BodyText"/>
        <w:spacing w:before="10"/>
        <w:rPr>
          <w:rFonts w:ascii="Arial"/>
          <w:sz w:val="10"/>
        </w:rPr>
      </w:pPr>
    </w:p>
    <w:p w:rsidR="00D8042C" w:rsidRDefault="005B3A67">
      <w:pPr>
        <w:pStyle w:val="BodyText"/>
        <w:spacing w:line="29" w:lineRule="exact"/>
        <w:ind w:left="110"/>
        <w:rPr>
          <w:rFonts w:ascii="Arial"/>
          <w:sz w:val="2"/>
        </w:rPr>
      </w:pPr>
      <w:r>
        <w:rPr>
          <w:rFonts w:ascii="Arial"/>
          <w:sz w:val="2"/>
        </w:rPr>
      </w:r>
      <w:r>
        <w:rPr>
          <w:rFonts w:ascii="Arial"/>
          <w:sz w:val="2"/>
        </w:rPr>
        <w:pict>
          <v:group id="_x0000_s1034" style="width:249.45pt;height:1.5pt;mso-position-horizontal-relative:char;mso-position-vertical-relative:line" coordsize="4989,30">
            <v:rect id="_x0000_s1035" style="position:absolute;width:4989;height:30" fillcolor="#ded9c9" stroked="f"/>
            <w10:wrap type="none"/>
            <w10:anchorlock/>
          </v:group>
        </w:pict>
      </w:r>
    </w:p>
    <w:p w:rsidR="00D8042C" w:rsidRDefault="00D8042C">
      <w:pPr>
        <w:pStyle w:val="BodyText"/>
        <w:rPr>
          <w:rFonts w:ascii="Arial"/>
        </w:rPr>
      </w:pPr>
    </w:p>
    <w:p w:rsidR="00D8042C" w:rsidRDefault="00D8042C">
      <w:pPr>
        <w:pStyle w:val="BodyText"/>
        <w:rPr>
          <w:rFonts w:ascii="Arial"/>
          <w:sz w:val="20"/>
        </w:rPr>
      </w:pPr>
    </w:p>
    <w:p w:rsidR="00D8042C" w:rsidRDefault="005B3A67">
      <w:pPr>
        <w:pStyle w:val="BodyText"/>
        <w:spacing w:line="278" w:lineRule="auto"/>
        <w:ind w:left="110" w:right="108"/>
        <w:jc w:val="both"/>
      </w:pPr>
      <w:r>
        <w:rPr>
          <w:color w:val="231F20"/>
          <w:w w:val="110"/>
        </w:rPr>
        <w:t xml:space="preserve">was usually modified with metal chelating groups and the metal binding would induce a change of the optical signal. Rhodamine, porphyrin, BODIPY, fluorescein, </w:t>
      </w:r>
      <w:r>
        <w:rPr>
          <w:color w:val="231F20"/>
          <w:spacing w:val="-3"/>
          <w:w w:val="110"/>
        </w:rPr>
        <w:t xml:space="preserve">spiropyran, </w:t>
      </w:r>
      <w:r>
        <w:rPr>
          <w:color w:val="231F20"/>
          <w:w w:val="110"/>
        </w:rPr>
        <w:t>coumarin, dansyl derivatives and many others  h</w:t>
      </w:r>
      <w:r>
        <w:rPr>
          <w:color w:val="231F20"/>
          <w:w w:val="110"/>
        </w:rPr>
        <w:t xml:space="preserve">ave  </w:t>
      </w:r>
      <w:r>
        <w:rPr>
          <w:color w:val="231F20"/>
          <w:spacing w:val="-3"/>
          <w:w w:val="110"/>
        </w:rPr>
        <w:t xml:space="preserve">been  </w:t>
      </w:r>
      <w:r>
        <w:rPr>
          <w:color w:val="231F20"/>
          <w:w w:val="110"/>
        </w:rPr>
        <w:t>used as fluorophore/chromophore</w:t>
      </w:r>
      <w:r>
        <w:rPr>
          <w:color w:val="231F20"/>
          <w:w w:val="110"/>
          <w:vertAlign w:val="superscript"/>
        </w:rPr>
        <w:t>71</w:t>
      </w:r>
      <w:r>
        <w:rPr>
          <w:rFonts w:ascii="Arial" w:hAnsi="Arial"/>
          <w:color w:val="231F20"/>
          <w:w w:val="110"/>
          <w:vertAlign w:val="superscript"/>
        </w:rPr>
        <w:t>–</w:t>
      </w:r>
      <w:r>
        <w:rPr>
          <w:color w:val="231F20"/>
          <w:w w:val="110"/>
          <w:vertAlign w:val="superscript"/>
        </w:rPr>
        <w:t>76</w:t>
      </w:r>
      <w:r>
        <w:rPr>
          <w:color w:val="231F20"/>
          <w:w w:val="110"/>
        </w:rPr>
        <w:t xml:space="preserve"> and dipicolylamine, glucosamine, or Gly-His as the receptor.</w:t>
      </w:r>
      <w:r>
        <w:rPr>
          <w:color w:val="231F20"/>
          <w:w w:val="110"/>
          <w:vertAlign w:val="superscript"/>
        </w:rPr>
        <w:t>74,77,78</w:t>
      </w:r>
      <w:r>
        <w:rPr>
          <w:color w:val="231F20"/>
          <w:w w:val="110"/>
        </w:rPr>
        <w:t xml:space="preserve"> pH response sometimes accompanies the metal response because of </w:t>
      </w:r>
      <w:r>
        <w:rPr>
          <w:color w:val="231F20"/>
          <w:spacing w:val="-4"/>
          <w:w w:val="110"/>
        </w:rPr>
        <w:t xml:space="preserve">proto- </w:t>
      </w:r>
      <w:r>
        <w:rPr>
          <w:color w:val="231F20"/>
          <w:w w:val="110"/>
        </w:rPr>
        <w:t>natable groups on the fluorophore/chromophore and also on the metal chelating</w:t>
      </w:r>
      <w:r>
        <w:rPr>
          <w:color w:val="231F20"/>
          <w:spacing w:val="-3"/>
          <w:w w:val="110"/>
        </w:rPr>
        <w:t xml:space="preserve"> </w:t>
      </w:r>
      <w:r>
        <w:rPr>
          <w:color w:val="231F20"/>
          <w:w w:val="110"/>
        </w:rPr>
        <w:t>groups.</w:t>
      </w:r>
    </w:p>
    <w:p w:rsidR="00D8042C" w:rsidRDefault="005B3A67">
      <w:pPr>
        <w:pStyle w:val="BodyText"/>
        <w:spacing w:line="278" w:lineRule="auto"/>
        <w:ind w:left="110" w:right="108" w:firstLine="240"/>
        <w:jc w:val="both"/>
      </w:pPr>
      <w:r>
        <w:rPr>
          <w:color w:val="231F20"/>
          <w:w w:val="110"/>
        </w:rPr>
        <w:t>Mártinez-Máñez, Rurack and co-workers designed a series of metal triggered dye formation systems for the highly selec- tive determination of Hg</w:t>
      </w:r>
      <w:r>
        <w:rPr>
          <w:color w:val="231F20"/>
          <w:w w:val="110"/>
          <w:vertAlign w:val="superscript"/>
        </w:rPr>
        <w:t>2+</w:t>
      </w:r>
      <w:r>
        <w:rPr>
          <w:color w:val="231F20"/>
          <w:w w:val="110"/>
        </w:rPr>
        <w:t>.</w:t>
      </w:r>
      <w:r>
        <w:rPr>
          <w:color w:val="231F20"/>
          <w:w w:val="110"/>
          <w:vertAlign w:val="superscript"/>
        </w:rPr>
        <w:t>79</w:t>
      </w:r>
      <w:r>
        <w:rPr>
          <w:color w:val="231F20"/>
          <w:w w:val="110"/>
        </w:rPr>
        <w:t xml:space="preserve"> The squaraine derivat</w:t>
      </w:r>
      <w:r>
        <w:rPr>
          <w:color w:val="231F20"/>
          <w:w w:val="110"/>
        </w:rPr>
        <w:t>ives were passivated first by a chemical addition reaction with thiols</w:t>
      </w:r>
    </w:p>
    <w:p w:rsidR="00D8042C" w:rsidRDefault="00D8042C">
      <w:pPr>
        <w:spacing w:line="278" w:lineRule="auto"/>
        <w:jc w:val="both"/>
        <w:sectPr w:rsidR="00D8042C">
          <w:type w:val="continuous"/>
          <w:pgSz w:w="11910" w:h="15600"/>
          <w:pgMar w:top="640" w:right="740" w:bottom="0" w:left="740" w:header="720" w:footer="720" w:gutter="0"/>
          <w:cols w:num="2" w:space="720" w:equalWidth="0">
            <w:col w:w="5140" w:space="75"/>
            <w:col w:w="5215"/>
          </w:cols>
        </w:sectPr>
      </w:pPr>
    </w:p>
    <w:p w:rsidR="00D8042C" w:rsidRDefault="00D8042C">
      <w:pPr>
        <w:pStyle w:val="BodyText"/>
        <w:spacing w:before="1"/>
        <w:rPr>
          <w:sz w:val="15"/>
        </w:rPr>
      </w:pPr>
    </w:p>
    <w:p w:rsidR="00D8042C" w:rsidRDefault="00D8042C">
      <w:pPr>
        <w:rPr>
          <w:sz w:val="15"/>
        </w:rPr>
        <w:sectPr w:rsidR="00D8042C">
          <w:pgSz w:w="11910" w:h="15600"/>
          <w:pgMar w:top="680" w:right="740" w:bottom="700" w:left="740" w:header="207" w:footer="519" w:gutter="0"/>
          <w:cols w:space="720"/>
        </w:sectPr>
      </w:pPr>
    </w:p>
    <w:p w:rsidR="00D8042C" w:rsidRDefault="005B3A67">
      <w:pPr>
        <w:pStyle w:val="BodyText"/>
        <w:spacing w:before="112" w:line="273" w:lineRule="auto"/>
        <w:ind w:left="110" w:right="38"/>
        <w:jc w:val="both"/>
      </w:pPr>
      <w:r>
        <w:rPr>
          <w:color w:val="231F20"/>
          <w:w w:val="110"/>
        </w:rPr>
        <w:lastRenderedPageBreak/>
        <w:t>(spectroscopic inhibitor) that switch o</w:t>
      </w:r>
      <w:r>
        <w:rPr>
          <w:rFonts w:ascii="Aroania" w:hAnsi="Aroania"/>
          <w:color w:val="231F20"/>
          <w:w w:val="110"/>
        </w:rPr>
        <w:t xml:space="preserve">ﬀ </w:t>
      </w:r>
      <w:r>
        <w:rPr>
          <w:color w:val="231F20"/>
          <w:w w:val="110"/>
        </w:rPr>
        <w:t>the colorimetric and fluorescence properties of the indicator. When the target ions are present, t</w:t>
      </w:r>
      <w:r>
        <w:rPr>
          <w:color w:val="231F20"/>
          <w:w w:val="110"/>
        </w:rPr>
        <w:t>hey react with the thiols and release the indicator to induce the optical signal recovery shown in Fig. 6. From the passivated state (colorless) to the activated state (blue), the indicators generated dramatic changes in the optical signals, thereby improv</w:t>
      </w:r>
      <w:r>
        <w:rPr>
          <w:color w:val="231F20"/>
          <w:w w:val="110"/>
        </w:rPr>
        <w:t>ing sensitivity. The color change was observed</w:t>
      </w:r>
    </w:p>
    <w:p w:rsidR="00D8042C" w:rsidRDefault="005B3A67">
      <w:pPr>
        <w:pStyle w:val="BodyText"/>
        <w:spacing w:before="2" w:line="278" w:lineRule="auto"/>
        <w:ind w:left="110" w:right="38"/>
        <w:jc w:val="both"/>
      </w:pPr>
      <w:r>
        <w:rPr>
          <w:color w:val="231F20"/>
          <w:w w:val="110"/>
        </w:rPr>
        <w:t>within a few seconds, making the compounds potential indi- cators for the titration of mercury ions. Fluorescent titration demonstrated that the indicator may detect less than 2 ppb of Hg</w:t>
      </w:r>
      <w:r>
        <w:rPr>
          <w:color w:val="231F20"/>
          <w:w w:val="110"/>
          <w:vertAlign w:val="superscript"/>
        </w:rPr>
        <w:t>2+</w:t>
      </w:r>
      <w:r>
        <w:rPr>
          <w:color w:val="231F20"/>
          <w:w w:val="110"/>
        </w:rPr>
        <w:t xml:space="preserve"> in solution. The in</w:t>
      </w:r>
      <w:r>
        <w:rPr>
          <w:color w:val="231F20"/>
          <w:w w:val="110"/>
        </w:rPr>
        <w:t>dicator with a hydrophobic side chain was adsorbed onto powered silica and subsequently coated  onto a polyethyleneterephthalate film. This film served to analyze Hg</w:t>
      </w:r>
      <w:r>
        <w:rPr>
          <w:color w:val="231F20"/>
          <w:w w:val="110"/>
          <w:vertAlign w:val="superscript"/>
        </w:rPr>
        <w:t>2+</w:t>
      </w:r>
      <w:r>
        <w:rPr>
          <w:color w:val="231F20"/>
          <w:w w:val="110"/>
        </w:rPr>
        <w:t xml:space="preserve"> and could easily be reused after washing with the thiol inhibitor.</w:t>
      </w:r>
    </w:p>
    <w:p w:rsidR="00D8042C" w:rsidRDefault="005B3A67">
      <w:pPr>
        <w:pStyle w:val="BodyText"/>
        <w:spacing w:line="278" w:lineRule="auto"/>
        <w:ind w:left="110" w:right="38" w:firstLine="240"/>
        <w:jc w:val="both"/>
      </w:pPr>
      <w:r>
        <w:rPr>
          <w:color w:val="231F20"/>
          <w:w w:val="110"/>
        </w:rPr>
        <w:t>Reymond and co-worker</w:t>
      </w:r>
      <w:r>
        <w:rPr>
          <w:color w:val="231F20"/>
          <w:w w:val="110"/>
        </w:rPr>
        <w:t>s reported new types of fluorescent sensors for Cu</w:t>
      </w:r>
      <w:r>
        <w:rPr>
          <w:color w:val="231F20"/>
          <w:w w:val="110"/>
          <w:vertAlign w:val="superscript"/>
        </w:rPr>
        <w:t>2+</w:t>
      </w:r>
      <w:r>
        <w:rPr>
          <w:color w:val="231F20"/>
          <w:w w:val="110"/>
        </w:rPr>
        <w:t xml:space="preserve"> which are pH independent and exhibit a high selectivity.</w:t>
      </w:r>
      <w:r>
        <w:rPr>
          <w:color w:val="231F20"/>
          <w:w w:val="110"/>
          <w:vertAlign w:val="superscript"/>
        </w:rPr>
        <w:t>80</w:t>
      </w:r>
      <w:r>
        <w:rPr>
          <w:color w:val="231F20"/>
          <w:w w:val="110"/>
        </w:rPr>
        <w:t xml:space="preserve"> These sensors were quinacridone (fluorophore) derivatives functionalized with a ethylenediamine </w:t>
      </w:r>
      <w:r>
        <w:rPr>
          <w:color w:val="231F20"/>
          <w:spacing w:val="-4"/>
          <w:w w:val="110"/>
        </w:rPr>
        <w:t xml:space="preserve">group </w:t>
      </w:r>
      <w:r>
        <w:rPr>
          <w:color w:val="231F20"/>
          <w:w w:val="110"/>
        </w:rPr>
        <w:t xml:space="preserve">(binding site). The ethylenediamines </w:t>
      </w:r>
      <w:r>
        <w:rPr>
          <w:color w:val="231F20"/>
          <w:spacing w:val="-3"/>
          <w:w w:val="110"/>
        </w:rPr>
        <w:t xml:space="preserve">were </w:t>
      </w:r>
      <w:r>
        <w:rPr>
          <w:color w:val="231F20"/>
          <w:w w:val="110"/>
        </w:rPr>
        <w:t xml:space="preserve">attached to </w:t>
      </w:r>
      <w:r>
        <w:rPr>
          <w:color w:val="231F20"/>
          <w:spacing w:val="-4"/>
          <w:w w:val="110"/>
        </w:rPr>
        <w:t xml:space="preserve">each </w:t>
      </w:r>
      <w:r>
        <w:rPr>
          <w:color w:val="231F20"/>
          <w:w w:val="110"/>
        </w:rPr>
        <w:t xml:space="preserve">nitrogen atom of the symmetrical quinacridone </w:t>
      </w:r>
      <w:r>
        <w:rPr>
          <w:i/>
          <w:color w:val="231F20"/>
          <w:w w:val="110"/>
        </w:rPr>
        <w:t xml:space="preserve">via </w:t>
      </w:r>
      <w:r>
        <w:rPr>
          <w:color w:val="231F20"/>
          <w:w w:val="110"/>
        </w:rPr>
        <w:t>a linker. The presence of Cu</w:t>
      </w:r>
      <w:r>
        <w:rPr>
          <w:color w:val="231F20"/>
          <w:w w:val="110"/>
          <w:vertAlign w:val="superscript"/>
        </w:rPr>
        <w:t>2+</w:t>
      </w:r>
      <w:r>
        <w:rPr>
          <w:color w:val="231F20"/>
          <w:w w:val="110"/>
        </w:rPr>
        <w:t xml:space="preserve"> induced the quenching of the fluo- rescence by formation of the macrocyclic metal</w:t>
      </w:r>
      <w:r>
        <w:rPr>
          <w:rFonts w:ascii="Arial" w:hAnsi="Arial"/>
          <w:color w:val="231F20"/>
          <w:w w:val="110"/>
        </w:rPr>
        <w:t>–</w:t>
      </w:r>
      <w:r>
        <w:rPr>
          <w:color w:val="231F20"/>
          <w:w w:val="110"/>
        </w:rPr>
        <w:t>chelator complex, which brought the complex and the fluorophore closer to ea</w:t>
      </w:r>
      <w:r>
        <w:rPr>
          <w:color w:val="231F20"/>
          <w:w w:val="110"/>
        </w:rPr>
        <w:t xml:space="preserve">ch other. To overcome the pH dependence, the authors modified the chemical structures of the indicator. </w:t>
      </w:r>
      <w:r>
        <w:rPr>
          <w:color w:val="231F20"/>
          <w:spacing w:val="-7"/>
          <w:w w:val="110"/>
        </w:rPr>
        <w:t xml:space="preserve">By </w:t>
      </w:r>
      <w:r>
        <w:rPr>
          <w:color w:val="231F20"/>
          <w:w w:val="110"/>
        </w:rPr>
        <w:t>making the linker su</w:t>
      </w:r>
      <w:r>
        <w:rPr>
          <w:rFonts w:ascii="Aroania" w:hAnsi="Aroania"/>
          <w:color w:val="231F20"/>
          <w:w w:val="110"/>
        </w:rPr>
        <w:t>ﬃ</w:t>
      </w:r>
      <w:r>
        <w:rPr>
          <w:color w:val="231F20"/>
          <w:w w:val="110"/>
        </w:rPr>
        <w:t>ciently long, the</w:t>
      </w:r>
      <w:r>
        <w:rPr>
          <w:color w:val="231F20"/>
          <w:spacing w:val="34"/>
          <w:w w:val="110"/>
        </w:rPr>
        <w:t xml:space="preserve"> </w:t>
      </w:r>
      <w:r>
        <w:rPr>
          <w:color w:val="231F20"/>
          <w:w w:val="110"/>
        </w:rPr>
        <w:t>protonation/deprotona-</w:t>
      </w:r>
    </w:p>
    <w:p w:rsidR="00D8042C" w:rsidRDefault="005B3A67">
      <w:pPr>
        <w:pStyle w:val="BodyText"/>
        <w:spacing w:line="179" w:lineRule="exact"/>
        <w:ind w:left="110"/>
        <w:jc w:val="both"/>
      </w:pPr>
      <w:r>
        <w:rPr>
          <w:color w:val="231F20"/>
          <w:w w:val="110"/>
        </w:rPr>
        <w:t>tion</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5"/>
          <w:w w:val="110"/>
        </w:rPr>
        <w:t xml:space="preserve"> </w:t>
      </w:r>
      <w:r>
        <w:rPr>
          <w:color w:val="231F20"/>
          <w:w w:val="110"/>
        </w:rPr>
        <w:t>chelating</w:t>
      </w:r>
      <w:r>
        <w:rPr>
          <w:color w:val="231F20"/>
          <w:spacing w:val="14"/>
          <w:w w:val="110"/>
        </w:rPr>
        <w:t xml:space="preserve"> </w:t>
      </w:r>
      <w:r>
        <w:rPr>
          <w:color w:val="231F20"/>
          <w:w w:val="110"/>
        </w:rPr>
        <w:t>groups</w:t>
      </w:r>
      <w:r>
        <w:rPr>
          <w:color w:val="231F20"/>
          <w:spacing w:val="14"/>
          <w:w w:val="110"/>
        </w:rPr>
        <w:t xml:space="preserve"> </w:t>
      </w:r>
      <w:r>
        <w:rPr>
          <w:color w:val="231F20"/>
          <w:w w:val="110"/>
        </w:rPr>
        <w:t>was</w:t>
      </w:r>
      <w:r>
        <w:rPr>
          <w:color w:val="231F20"/>
          <w:spacing w:val="15"/>
          <w:w w:val="110"/>
        </w:rPr>
        <w:t xml:space="preserve"> </w:t>
      </w:r>
      <w:r>
        <w:rPr>
          <w:color w:val="231F20"/>
          <w:w w:val="110"/>
        </w:rPr>
        <w:t>found</w:t>
      </w:r>
      <w:r>
        <w:rPr>
          <w:color w:val="231F20"/>
          <w:spacing w:val="14"/>
          <w:w w:val="110"/>
        </w:rPr>
        <w:t xml:space="preserve"> </w:t>
      </w:r>
      <w:r>
        <w:rPr>
          <w:color w:val="231F20"/>
          <w:w w:val="110"/>
        </w:rPr>
        <w:t>to</w:t>
      </w:r>
      <w:r>
        <w:rPr>
          <w:color w:val="231F20"/>
          <w:spacing w:val="14"/>
          <w:w w:val="110"/>
        </w:rPr>
        <w:t xml:space="preserve"> </w:t>
      </w:r>
      <w:r>
        <w:rPr>
          <w:color w:val="231F20"/>
          <w:w w:val="110"/>
        </w:rPr>
        <w:t>no</w:t>
      </w:r>
      <w:r>
        <w:rPr>
          <w:color w:val="231F20"/>
          <w:spacing w:val="16"/>
          <w:w w:val="110"/>
        </w:rPr>
        <w:t xml:space="preserve"> </w:t>
      </w:r>
      <w:r>
        <w:rPr>
          <w:color w:val="231F20"/>
          <w:w w:val="110"/>
        </w:rPr>
        <w:t>longer</w:t>
      </w:r>
      <w:r>
        <w:rPr>
          <w:color w:val="231F20"/>
          <w:spacing w:val="14"/>
          <w:w w:val="110"/>
        </w:rPr>
        <w:t xml:space="preserve"> </w:t>
      </w:r>
      <w:r>
        <w:rPr>
          <w:color w:val="231F20"/>
          <w:w w:val="110"/>
        </w:rPr>
        <w:t>influence</w:t>
      </w:r>
    </w:p>
    <w:p w:rsidR="00D8042C" w:rsidRDefault="005B3A67">
      <w:pPr>
        <w:pStyle w:val="BodyText"/>
        <w:spacing w:before="33" w:line="273" w:lineRule="auto"/>
        <w:ind w:left="110" w:right="38"/>
        <w:jc w:val="both"/>
      </w:pPr>
      <w:r>
        <w:rPr>
          <w:color w:val="231F20"/>
          <w:w w:val="110"/>
        </w:rPr>
        <w:t>the fluorescence of the fluorophore. At the same time, the long linker did not a</w:t>
      </w:r>
      <w:r>
        <w:rPr>
          <w:rFonts w:ascii="Aroania" w:hAnsi="Aroania"/>
          <w:color w:val="231F20"/>
          <w:w w:val="110"/>
        </w:rPr>
        <w:t>ﬀ</w:t>
      </w:r>
      <w:r>
        <w:rPr>
          <w:color w:val="231F20"/>
          <w:w w:val="110"/>
        </w:rPr>
        <w:t>ect the ability of the metal to coordinate with the two ethylenediamine groups and to cause fluorescence quenching. The sensors showed good selectivity to copper and were inde</w:t>
      </w:r>
      <w:r>
        <w:rPr>
          <w:color w:val="231F20"/>
          <w:w w:val="110"/>
        </w:rPr>
        <w:t>pendent of pH in the range from 2 to 10. The fluo- rescent titration showed a 1 : 1 stoichiometry of the complex.</w:t>
      </w:r>
    </w:p>
    <w:p w:rsidR="00D8042C" w:rsidRDefault="005B3A67">
      <w:pPr>
        <w:pStyle w:val="BodyText"/>
        <w:spacing w:line="278" w:lineRule="auto"/>
        <w:ind w:left="110" w:right="38" w:firstLine="240"/>
        <w:jc w:val="both"/>
      </w:pPr>
      <w:r>
        <w:rPr>
          <w:color w:val="231F20"/>
          <w:w w:val="110"/>
        </w:rPr>
        <w:t xml:space="preserve">Recently, our group has introduced emulsion based </w:t>
      </w:r>
      <w:r>
        <w:rPr>
          <w:color w:val="231F20"/>
          <w:spacing w:val="-4"/>
          <w:w w:val="110"/>
        </w:rPr>
        <w:t xml:space="preserve">ion </w:t>
      </w:r>
      <w:r>
        <w:rPr>
          <w:color w:val="231F20"/>
          <w:w w:val="110"/>
        </w:rPr>
        <w:t xml:space="preserve">exchange nanospheres (discussed above) to serve also </w:t>
      </w:r>
      <w:r>
        <w:rPr>
          <w:color w:val="231F20"/>
          <w:spacing w:val="-6"/>
          <w:w w:val="110"/>
        </w:rPr>
        <w:t xml:space="preserve">as </w:t>
      </w:r>
      <w:r>
        <w:rPr>
          <w:color w:val="231F20"/>
          <w:w w:val="110"/>
        </w:rPr>
        <w:t>optical indicators for complexom</w:t>
      </w:r>
      <w:r>
        <w:rPr>
          <w:color w:val="231F20"/>
          <w:w w:val="110"/>
        </w:rPr>
        <w:t>etric titrations.</w:t>
      </w:r>
      <w:r>
        <w:rPr>
          <w:color w:val="231F20"/>
          <w:w w:val="110"/>
          <w:vertAlign w:val="superscript"/>
        </w:rPr>
        <w:t>65</w:t>
      </w:r>
      <w:r>
        <w:rPr>
          <w:color w:val="231F20"/>
          <w:w w:val="110"/>
        </w:rPr>
        <w:t xml:space="preserve"> The indicat- ing nanospheres contained a lipophilic pH sensitive dye </w:t>
      </w:r>
      <w:r>
        <w:rPr>
          <w:color w:val="231F20"/>
          <w:spacing w:val="-3"/>
          <w:w w:val="110"/>
        </w:rPr>
        <w:t xml:space="preserve">(chro- </w:t>
      </w:r>
      <w:r>
        <w:rPr>
          <w:color w:val="231F20"/>
          <w:w w:val="110"/>
        </w:rPr>
        <w:t xml:space="preserve">moionophore), an ion exchanger and an ionophore. </w:t>
      </w:r>
      <w:r>
        <w:rPr>
          <w:color w:val="231F20"/>
          <w:spacing w:val="-6"/>
          <w:w w:val="110"/>
        </w:rPr>
        <w:t xml:space="preserve">For </w:t>
      </w:r>
      <w:r>
        <w:rPr>
          <w:color w:val="231F20"/>
          <w:w w:val="110"/>
        </w:rPr>
        <w:t xml:space="preserve">cationic analytes, the working principle of the </w:t>
      </w:r>
      <w:r>
        <w:rPr>
          <w:color w:val="231F20"/>
          <w:spacing w:val="-3"/>
          <w:w w:val="110"/>
        </w:rPr>
        <w:t xml:space="preserve">indicating </w:t>
      </w:r>
      <w:r>
        <w:rPr>
          <w:color w:val="231F20"/>
          <w:w w:val="110"/>
        </w:rPr>
        <w:t>nanospheres</w:t>
      </w:r>
      <w:r>
        <w:rPr>
          <w:color w:val="231F20"/>
          <w:spacing w:val="24"/>
          <w:w w:val="110"/>
        </w:rPr>
        <w:t xml:space="preserve"> </w:t>
      </w:r>
      <w:r>
        <w:rPr>
          <w:color w:val="231F20"/>
          <w:w w:val="110"/>
        </w:rPr>
        <w:t>is</w:t>
      </w:r>
      <w:r>
        <w:rPr>
          <w:color w:val="231F20"/>
          <w:spacing w:val="20"/>
          <w:w w:val="110"/>
        </w:rPr>
        <w:t xml:space="preserve"> </w:t>
      </w:r>
      <w:r>
        <w:rPr>
          <w:color w:val="231F20"/>
          <w:w w:val="110"/>
        </w:rPr>
        <w:t>the</w:t>
      </w:r>
      <w:r>
        <w:rPr>
          <w:color w:val="231F20"/>
          <w:spacing w:val="24"/>
          <w:w w:val="110"/>
        </w:rPr>
        <w:t xml:space="preserve"> </w:t>
      </w:r>
      <w:r>
        <w:rPr>
          <w:color w:val="231F20"/>
          <w:w w:val="110"/>
        </w:rPr>
        <w:t>exchange</w:t>
      </w:r>
      <w:r>
        <w:rPr>
          <w:color w:val="231F20"/>
          <w:spacing w:val="25"/>
          <w:w w:val="110"/>
        </w:rPr>
        <w:t xml:space="preserve"> </w:t>
      </w:r>
      <w:r>
        <w:rPr>
          <w:color w:val="231F20"/>
          <w:w w:val="110"/>
        </w:rPr>
        <w:t>between</w:t>
      </w:r>
      <w:r>
        <w:rPr>
          <w:color w:val="231F20"/>
          <w:spacing w:val="24"/>
          <w:w w:val="110"/>
        </w:rPr>
        <w:t xml:space="preserve"> </w:t>
      </w:r>
      <w:r>
        <w:rPr>
          <w:color w:val="231F20"/>
          <w:w w:val="110"/>
        </w:rPr>
        <w:t>the</w:t>
      </w:r>
      <w:r>
        <w:rPr>
          <w:color w:val="231F20"/>
          <w:spacing w:val="26"/>
          <w:w w:val="110"/>
        </w:rPr>
        <w:t xml:space="preserve"> </w:t>
      </w:r>
      <w:r>
        <w:rPr>
          <w:color w:val="231F20"/>
          <w:w w:val="110"/>
        </w:rPr>
        <w:t>analyte</w:t>
      </w:r>
      <w:r>
        <w:rPr>
          <w:color w:val="231F20"/>
          <w:spacing w:val="25"/>
          <w:w w:val="110"/>
        </w:rPr>
        <w:t xml:space="preserve"> </w:t>
      </w:r>
      <w:r>
        <w:rPr>
          <w:color w:val="231F20"/>
          <w:w w:val="110"/>
        </w:rPr>
        <w:t>and</w:t>
      </w:r>
      <w:r>
        <w:rPr>
          <w:color w:val="231F20"/>
          <w:spacing w:val="24"/>
          <w:w w:val="110"/>
        </w:rPr>
        <w:t xml:space="preserve"> </w:t>
      </w:r>
      <w:r>
        <w:rPr>
          <w:color w:val="231F20"/>
          <w:w w:val="110"/>
        </w:rPr>
        <w:t>the</w:t>
      </w:r>
      <w:r>
        <w:rPr>
          <w:color w:val="231F20"/>
          <w:spacing w:val="25"/>
          <w:w w:val="110"/>
        </w:rPr>
        <w:t xml:space="preserve"> </w:t>
      </w:r>
      <w:r>
        <w:rPr>
          <w:color w:val="231F20"/>
          <w:w w:val="110"/>
        </w:rPr>
        <w:t>H</w:t>
      </w:r>
      <w:r>
        <w:rPr>
          <w:color w:val="231F20"/>
          <w:w w:val="110"/>
          <w:vertAlign w:val="superscript"/>
        </w:rPr>
        <w:t>+</w:t>
      </w:r>
    </w:p>
    <w:p w:rsidR="00D8042C" w:rsidRDefault="005B3A67">
      <w:pPr>
        <w:pStyle w:val="BodyText"/>
        <w:spacing w:before="112" w:line="271" w:lineRule="auto"/>
        <w:ind w:left="110" w:right="107"/>
        <w:jc w:val="both"/>
      </w:pPr>
      <w:r>
        <w:br w:type="column"/>
      </w:r>
      <w:r>
        <w:rPr>
          <w:color w:val="231F20"/>
          <w:w w:val="110"/>
        </w:rPr>
        <w:lastRenderedPageBreak/>
        <w:t xml:space="preserve">released from the chromoionophore. The color of the indicating nanospheres changes because the </w:t>
      </w:r>
      <w:r>
        <w:rPr>
          <w:color w:val="231F20"/>
          <w:spacing w:val="-3"/>
          <w:w w:val="110"/>
        </w:rPr>
        <w:t xml:space="preserve">chromoiono- </w:t>
      </w:r>
      <w:r>
        <w:rPr>
          <w:color w:val="231F20"/>
          <w:w w:val="110"/>
        </w:rPr>
        <w:t>phore transitions from the protonated state to the deproto- nated state. To serve as an indicator, the metal indicator complex should gen</w:t>
      </w:r>
      <w:r>
        <w:rPr>
          <w:color w:val="231F20"/>
          <w:w w:val="110"/>
        </w:rPr>
        <w:t>erally be 10 to 100 times less stable than the metal chelator complex so that the chelator can e</w:t>
      </w:r>
      <w:r>
        <w:rPr>
          <w:rFonts w:ascii="Aroania" w:hAnsi="Aroania"/>
          <w:color w:val="231F20"/>
          <w:w w:val="110"/>
        </w:rPr>
        <w:t>ﬀ</w:t>
      </w:r>
      <w:r>
        <w:rPr>
          <w:color w:val="231F20"/>
          <w:w w:val="110"/>
        </w:rPr>
        <w:t xml:space="preserve">ectively displace the metal ion from the indicator complex. This </w:t>
      </w:r>
      <w:r>
        <w:rPr>
          <w:color w:val="231F20"/>
          <w:spacing w:val="-7"/>
          <w:w w:val="110"/>
        </w:rPr>
        <w:t xml:space="preserve">is </w:t>
      </w:r>
      <w:r>
        <w:rPr>
          <w:color w:val="231F20"/>
          <w:w w:val="110"/>
        </w:rPr>
        <w:t>e</w:t>
      </w:r>
      <w:r>
        <w:rPr>
          <w:rFonts w:ascii="Aroania" w:hAnsi="Aroania"/>
          <w:color w:val="231F20"/>
          <w:w w:val="110"/>
        </w:rPr>
        <w:t>ﬀ</w:t>
      </w:r>
      <w:r>
        <w:rPr>
          <w:color w:val="231F20"/>
          <w:w w:val="110"/>
        </w:rPr>
        <w:t>ectively achieved here with the same chelator/ionophore, since the e</w:t>
      </w:r>
      <w:r>
        <w:rPr>
          <w:rFonts w:ascii="Aroania" w:hAnsi="Aroania"/>
          <w:color w:val="231F20"/>
          <w:w w:val="110"/>
        </w:rPr>
        <w:t>ﬀ</w:t>
      </w:r>
      <w:r>
        <w:rPr>
          <w:color w:val="231F20"/>
          <w:w w:val="110"/>
        </w:rPr>
        <w:t>ective a</w:t>
      </w:r>
      <w:r>
        <w:rPr>
          <w:rFonts w:ascii="Aroania" w:hAnsi="Aroania"/>
          <w:color w:val="231F20"/>
          <w:w w:val="110"/>
        </w:rPr>
        <w:t>ﬃ</w:t>
      </w:r>
      <w:r>
        <w:rPr>
          <w:color w:val="231F20"/>
          <w:w w:val="110"/>
        </w:rPr>
        <w:t>nity betwee</w:t>
      </w:r>
      <w:r>
        <w:rPr>
          <w:color w:val="231F20"/>
          <w:w w:val="110"/>
        </w:rPr>
        <w:t>n the metal and the receptor is</w:t>
      </w:r>
      <w:r>
        <w:rPr>
          <w:color w:val="231F20"/>
          <w:spacing w:val="-8"/>
          <w:w w:val="110"/>
        </w:rPr>
        <w:t xml:space="preserve"> </w:t>
      </w:r>
      <w:r>
        <w:rPr>
          <w:color w:val="231F20"/>
          <w:w w:val="110"/>
        </w:rPr>
        <w:t>dictated</w:t>
      </w:r>
      <w:r>
        <w:rPr>
          <w:color w:val="231F20"/>
          <w:spacing w:val="-9"/>
          <w:w w:val="110"/>
        </w:rPr>
        <w:t xml:space="preserve"> </w:t>
      </w:r>
      <w:r>
        <w:rPr>
          <w:color w:val="231F20"/>
          <w:w w:val="110"/>
        </w:rPr>
        <w:t>by</w:t>
      </w:r>
      <w:r>
        <w:rPr>
          <w:color w:val="231F20"/>
          <w:spacing w:val="-8"/>
          <w:w w:val="110"/>
        </w:rPr>
        <w:t xml:space="preserve"> </w:t>
      </w:r>
      <w:r>
        <w:rPr>
          <w:color w:val="231F20"/>
          <w:w w:val="110"/>
        </w:rPr>
        <w:t>ion-exchange,</w:t>
      </w:r>
      <w:r>
        <w:rPr>
          <w:color w:val="231F20"/>
          <w:spacing w:val="-9"/>
          <w:w w:val="110"/>
        </w:rPr>
        <w:t xml:space="preserve"> </w:t>
      </w:r>
      <w:r>
        <w:rPr>
          <w:color w:val="231F20"/>
          <w:w w:val="110"/>
        </w:rPr>
        <w:t>which</w:t>
      </w:r>
      <w:r>
        <w:rPr>
          <w:color w:val="231F20"/>
          <w:spacing w:val="-8"/>
          <w:w w:val="110"/>
        </w:rPr>
        <w:t xml:space="preserve"> </w:t>
      </w:r>
      <w:r>
        <w:rPr>
          <w:color w:val="231F20"/>
          <w:w w:val="110"/>
        </w:rPr>
        <w:t>is</w:t>
      </w:r>
      <w:r>
        <w:rPr>
          <w:color w:val="231F20"/>
          <w:spacing w:val="-8"/>
          <w:w w:val="110"/>
        </w:rPr>
        <w:t xml:space="preserve"> </w:t>
      </w:r>
      <w:r>
        <w:rPr>
          <w:color w:val="231F20"/>
          <w:w w:val="110"/>
        </w:rPr>
        <w:t>weakened</w:t>
      </w:r>
      <w:r>
        <w:rPr>
          <w:color w:val="231F20"/>
          <w:spacing w:val="-7"/>
          <w:w w:val="110"/>
        </w:rPr>
        <w:t xml:space="preserve"> </w:t>
      </w:r>
      <w:r>
        <w:rPr>
          <w:color w:val="231F20"/>
          <w:w w:val="110"/>
        </w:rPr>
        <w:t>by</w:t>
      </w:r>
      <w:r>
        <w:rPr>
          <w:color w:val="231F20"/>
          <w:spacing w:val="-9"/>
          <w:w w:val="110"/>
        </w:rPr>
        <w:t xml:space="preserve"> </w:t>
      </w:r>
      <w:r>
        <w:rPr>
          <w:color w:val="231F20"/>
          <w:w w:val="110"/>
        </w:rPr>
        <w:t>the</w:t>
      </w:r>
      <w:r>
        <w:rPr>
          <w:color w:val="231F20"/>
          <w:spacing w:val="-8"/>
          <w:w w:val="110"/>
        </w:rPr>
        <w:t xml:space="preserve"> </w:t>
      </w:r>
      <w:r>
        <w:rPr>
          <w:color w:val="231F20"/>
          <w:w w:val="110"/>
        </w:rPr>
        <w:t>presence of the lipophilic pH indicator. The chromoionophore-based indicating nanospheres may work in a wide pH range and even at very acidic pH. Unfortunately, however, the</w:t>
      </w:r>
      <w:r>
        <w:rPr>
          <w:color w:val="231F20"/>
          <w:w w:val="110"/>
        </w:rPr>
        <w:t xml:space="preserve"> transitions become rather di</w:t>
      </w:r>
      <w:r>
        <w:rPr>
          <w:rFonts w:ascii="Aroania" w:hAnsi="Aroania"/>
          <w:color w:val="231F20"/>
          <w:w w:val="110"/>
        </w:rPr>
        <w:t>ﬃ</w:t>
      </w:r>
      <w:r>
        <w:rPr>
          <w:color w:val="231F20"/>
          <w:w w:val="110"/>
        </w:rPr>
        <w:t>cult to identify with increasing pH because the chromoionophore becomes more easily deprotonated at high</w:t>
      </w:r>
      <w:r>
        <w:rPr>
          <w:color w:val="231F20"/>
          <w:spacing w:val="-2"/>
          <w:w w:val="110"/>
        </w:rPr>
        <w:t xml:space="preserve"> </w:t>
      </w:r>
      <w:r>
        <w:rPr>
          <w:color w:val="231F20"/>
          <w:w w:val="110"/>
        </w:rPr>
        <w:t>pH.</w:t>
      </w:r>
    </w:p>
    <w:p w:rsidR="00D8042C" w:rsidRDefault="005B3A67">
      <w:pPr>
        <w:pStyle w:val="BodyText"/>
        <w:spacing w:line="278" w:lineRule="auto"/>
        <w:ind w:left="110" w:right="108" w:firstLine="240"/>
        <w:jc w:val="both"/>
      </w:pPr>
      <w:r>
        <w:rPr>
          <w:color w:val="231F20"/>
          <w:w w:val="110"/>
        </w:rPr>
        <w:t xml:space="preserve">To overcome this pH dependence, cationic solvatochromic dye based indicating nanospheres </w:t>
      </w:r>
      <w:r>
        <w:rPr>
          <w:color w:val="231F20"/>
          <w:spacing w:val="-3"/>
          <w:w w:val="110"/>
        </w:rPr>
        <w:t xml:space="preserve">were </w:t>
      </w:r>
      <w:r>
        <w:rPr>
          <w:color w:val="231F20"/>
          <w:w w:val="110"/>
        </w:rPr>
        <w:t>recently introduced. Th</w:t>
      </w:r>
      <w:r>
        <w:rPr>
          <w:color w:val="231F20"/>
          <w:w w:val="110"/>
        </w:rPr>
        <w:t>e solvatochromic dye is not sensitive to pH and changes color with the solvent environment.</w:t>
      </w:r>
      <w:r>
        <w:rPr>
          <w:color w:val="231F20"/>
          <w:w w:val="110"/>
          <w:vertAlign w:val="superscript"/>
        </w:rPr>
        <w:t>64</w:t>
      </w:r>
      <w:r>
        <w:rPr>
          <w:color w:val="231F20"/>
          <w:w w:val="110"/>
        </w:rPr>
        <w:t xml:space="preserve"> In the emulsion based titration, a large amount of the chelating nanospheres and </w:t>
      </w:r>
      <w:r>
        <w:rPr>
          <w:color w:val="231F20"/>
          <w:spacing w:val="-11"/>
          <w:w w:val="110"/>
        </w:rPr>
        <w:t xml:space="preserve">a </w:t>
      </w:r>
      <w:r>
        <w:rPr>
          <w:color w:val="231F20"/>
          <w:w w:val="110"/>
        </w:rPr>
        <w:t xml:space="preserve">much smaller amount of indicating nanospheres are </w:t>
      </w:r>
      <w:r>
        <w:rPr>
          <w:color w:val="231F20"/>
          <w:spacing w:val="-3"/>
          <w:w w:val="110"/>
        </w:rPr>
        <w:t xml:space="preserve">mixed </w:t>
      </w:r>
      <w:r>
        <w:rPr>
          <w:color w:val="231F20"/>
          <w:w w:val="110"/>
        </w:rPr>
        <w:t xml:space="preserve">together, and the sample solution was gradually added. </w:t>
      </w:r>
      <w:r>
        <w:rPr>
          <w:color w:val="231F20"/>
          <w:spacing w:val="-4"/>
          <w:w w:val="110"/>
        </w:rPr>
        <w:t xml:space="preserve">Here, </w:t>
      </w:r>
      <w:r>
        <w:rPr>
          <w:color w:val="231F20"/>
          <w:w w:val="110"/>
        </w:rPr>
        <w:t xml:space="preserve">the indicating nanospheres only function as the indicator </w:t>
      </w:r>
      <w:r>
        <w:rPr>
          <w:color w:val="231F20"/>
          <w:spacing w:val="-7"/>
          <w:w w:val="110"/>
        </w:rPr>
        <w:t xml:space="preserve">to </w:t>
      </w:r>
      <w:r>
        <w:rPr>
          <w:color w:val="231F20"/>
          <w:w w:val="110"/>
        </w:rPr>
        <w:t xml:space="preserve">show the color change at the endpoint. Only when the </w:t>
      </w:r>
      <w:r>
        <w:rPr>
          <w:color w:val="231F20"/>
          <w:spacing w:val="-3"/>
          <w:w w:val="110"/>
        </w:rPr>
        <w:t xml:space="preserve">chelat- </w:t>
      </w:r>
      <w:r>
        <w:rPr>
          <w:color w:val="231F20"/>
          <w:w w:val="110"/>
        </w:rPr>
        <w:t xml:space="preserve">ing nanospheres become saturated at the endpoint, the </w:t>
      </w:r>
      <w:r>
        <w:rPr>
          <w:color w:val="231F20"/>
          <w:spacing w:val="-6"/>
          <w:w w:val="110"/>
        </w:rPr>
        <w:t xml:space="preserve">cat- </w:t>
      </w:r>
      <w:r>
        <w:rPr>
          <w:color w:val="231F20"/>
          <w:w w:val="110"/>
        </w:rPr>
        <w:t>ionic solvatoc</w:t>
      </w:r>
      <w:r>
        <w:rPr>
          <w:color w:val="231F20"/>
          <w:w w:val="110"/>
        </w:rPr>
        <w:t xml:space="preserve">hromic dye in the indicating nanospheres will </w:t>
      </w:r>
      <w:r>
        <w:rPr>
          <w:color w:val="231F20"/>
          <w:spacing w:val="-7"/>
          <w:w w:val="110"/>
        </w:rPr>
        <w:t xml:space="preserve">be </w:t>
      </w:r>
      <w:r>
        <w:rPr>
          <w:color w:val="231F20"/>
          <w:w w:val="110"/>
        </w:rPr>
        <w:t>exchanged from the nanosphere core to the outside solution  by the analyte (Fig. 7). Owing to the di</w:t>
      </w:r>
      <w:r>
        <w:rPr>
          <w:rFonts w:ascii="Aroania" w:hAnsi="Aroania"/>
          <w:color w:val="231F20"/>
          <w:w w:val="110"/>
        </w:rPr>
        <w:t>ﬀ</w:t>
      </w:r>
      <w:r>
        <w:rPr>
          <w:color w:val="231F20"/>
          <w:w w:val="110"/>
        </w:rPr>
        <w:t>erent polarity</w:t>
      </w:r>
      <w:r>
        <w:rPr>
          <w:color w:val="231F20"/>
          <w:spacing w:val="-3"/>
          <w:w w:val="110"/>
        </w:rPr>
        <w:t xml:space="preserve"> </w:t>
      </w:r>
      <w:r>
        <w:rPr>
          <w:color w:val="231F20"/>
          <w:w w:val="110"/>
        </w:rPr>
        <w:t>between</w:t>
      </w:r>
    </w:p>
    <w:p w:rsidR="00D8042C" w:rsidRDefault="005B3A67">
      <w:pPr>
        <w:pStyle w:val="BodyText"/>
        <w:spacing w:line="180" w:lineRule="exact"/>
        <w:ind w:left="110"/>
        <w:jc w:val="both"/>
      </w:pPr>
      <w:r>
        <w:rPr>
          <w:color w:val="231F20"/>
          <w:w w:val="115"/>
        </w:rPr>
        <w:t>the</w:t>
      </w:r>
      <w:r>
        <w:rPr>
          <w:color w:val="231F20"/>
          <w:spacing w:val="18"/>
          <w:w w:val="115"/>
        </w:rPr>
        <w:t xml:space="preserve"> </w:t>
      </w:r>
      <w:r>
        <w:rPr>
          <w:color w:val="231F20"/>
          <w:w w:val="115"/>
        </w:rPr>
        <w:t>nanosphere</w:t>
      </w:r>
      <w:r>
        <w:rPr>
          <w:color w:val="231F20"/>
          <w:spacing w:val="19"/>
          <w:w w:val="115"/>
        </w:rPr>
        <w:t xml:space="preserve"> </w:t>
      </w:r>
      <w:r>
        <w:rPr>
          <w:color w:val="231F20"/>
          <w:w w:val="115"/>
        </w:rPr>
        <w:t>core</w:t>
      </w:r>
      <w:r>
        <w:rPr>
          <w:color w:val="231F20"/>
          <w:spacing w:val="18"/>
          <w:w w:val="115"/>
        </w:rPr>
        <w:t xml:space="preserve"> </w:t>
      </w:r>
      <w:r>
        <w:rPr>
          <w:color w:val="231F20"/>
          <w:w w:val="115"/>
        </w:rPr>
        <w:t>and</w:t>
      </w:r>
      <w:r>
        <w:rPr>
          <w:color w:val="231F20"/>
          <w:spacing w:val="19"/>
          <w:w w:val="115"/>
        </w:rPr>
        <w:t xml:space="preserve"> </w:t>
      </w:r>
      <w:r>
        <w:rPr>
          <w:color w:val="231F20"/>
          <w:w w:val="115"/>
        </w:rPr>
        <w:t>aqueous</w:t>
      </w:r>
      <w:r>
        <w:rPr>
          <w:color w:val="231F20"/>
          <w:spacing w:val="19"/>
          <w:w w:val="115"/>
        </w:rPr>
        <w:t xml:space="preserve"> </w:t>
      </w:r>
      <w:r>
        <w:rPr>
          <w:color w:val="231F20"/>
          <w:w w:val="115"/>
        </w:rPr>
        <w:t>solution,</w:t>
      </w:r>
      <w:r>
        <w:rPr>
          <w:color w:val="231F20"/>
          <w:spacing w:val="20"/>
          <w:w w:val="115"/>
        </w:rPr>
        <w:t xml:space="preserve"> </w:t>
      </w:r>
      <w:r>
        <w:rPr>
          <w:color w:val="231F20"/>
          <w:w w:val="115"/>
        </w:rPr>
        <w:t>the</w:t>
      </w:r>
      <w:r>
        <w:rPr>
          <w:color w:val="231F20"/>
          <w:spacing w:val="17"/>
          <w:w w:val="115"/>
        </w:rPr>
        <w:t xml:space="preserve"> </w:t>
      </w:r>
      <w:r>
        <w:rPr>
          <w:color w:val="231F20"/>
          <w:w w:val="115"/>
        </w:rPr>
        <w:t>color</w:t>
      </w:r>
      <w:r>
        <w:rPr>
          <w:color w:val="231F20"/>
          <w:spacing w:val="16"/>
          <w:w w:val="115"/>
        </w:rPr>
        <w:t xml:space="preserve"> </w:t>
      </w:r>
      <w:r>
        <w:rPr>
          <w:color w:val="231F20"/>
          <w:w w:val="115"/>
        </w:rPr>
        <w:t>of</w:t>
      </w:r>
      <w:r>
        <w:rPr>
          <w:color w:val="231F20"/>
          <w:spacing w:val="19"/>
          <w:w w:val="115"/>
        </w:rPr>
        <w:t xml:space="preserve"> </w:t>
      </w:r>
      <w:r>
        <w:rPr>
          <w:color w:val="231F20"/>
          <w:w w:val="115"/>
        </w:rPr>
        <w:t>the</w:t>
      </w:r>
    </w:p>
    <w:p w:rsidR="00D8042C" w:rsidRDefault="005B3A67">
      <w:pPr>
        <w:pStyle w:val="BodyText"/>
        <w:spacing w:before="29" w:line="268" w:lineRule="auto"/>
        <w:ind w:left="110" w:right="108"/>
        <w:jc w:val="both"/>
      </w:pPr>
      <w:r>
        <w:rPr>
          <w:color w:val="231F20"/>
          <w:w w:val="110"/>
        </w:rPr>
        <w:t>solution will change. Es</w:t>
      </w:r>
      <w:r>
        <w:rPr>
          <w:color w:val="231F20"/>
          <w:w w:val="110"/>
        </w:rPr>
        <w:t xml:space="preserve">sentially the same sharp </w:t>
      </w:r>
      <w:r>
        <w:rPr>
          <w:color w:val="231F20"/>
          <w:spacing w:val="-3"/>
          <w:w w:val="110"/>
        </w:rPr>
        <w:t xml:space="preserve">titration </w:t>
      </w:r>
      <w:r>
        <w:rPr>
          <w:color w:val="231F20"/>
          <w:w w:val="110"/>
        </w:rPr>
        <w:t xml:space="preserve">curves </w:t>
      </w:r>
      <w:r>
        <w:rPr>
          <w:color w:val="231F20"/>
          <w:spacing w:val="-3"/>
          <w:w w:val="110"/>
        </w:rPr>
        <w:t xml:space="preserve">were </w:t>
      </w:r>
      <w:r>
        <w:rPr>
          <w:color w:val="231F20"/>
          <w:w w:val="110"/>
        </w:rPr>
        <w:t>obtained at pH 5.5 and pH 9, which suggest that this concept can e</w:t>
      </w:r>
      <w:r>
        <w:rPr>
          <w:rFonts w:ascii="Aroania" w:hAnsi="Aroania"/>
          <w:color w:val="231F20"/>
          <w:w w:val="110"/>
        </w:rPr>
        <w:t>ﬃ</w:t>
      </w:r>
      <w:r>
        <w:rPr>
          <w:color w:val="231F20"/>
          <w:w w:val="110"/>
        </w:rPr>
        <w:t>ciently overcome the challenge of pH dependence in such titrations (Fig.</w:t>
      </w:r>
      <w:r>
        <w:rPr>
          <w:color w:val="231F20"/>
          <w:spacing w:val="-7"/>
          <w:w w:val="110"/>
        </w:rPr>
        <w:t xml:space="preserve"> </w:t>
      </w:r>
      <w:r>
        <w:rPr>
          <w:color w:val="231F20"/>
          <w:w w:val="110"/>
        </w:rPr>
        <w:t>8).</w:t>
      </w:r>
    </w:p>
    <w:p w:rsidR="00D8042C" w:rsidRDefault="005B3A67">
      <w:pPr>
        <w:pStyle w:val="ListParagraph"/>
        <w:numPr>
          <w:ilvl w:val="1"/>
          <w:numId w:val="11"/>
        </w:numPr>
        <w:tabs>
          <w:tab w:val="left" w:pos="527"/>
        </w:tabs>
        <w:spacing w:before="167"/>
        <w:jc w:val="both"/>
        <w:rPr>
          <w:sz w:val="18"/>
        </w:rPr>
      </w:pPr>
      <w:r>
        <w:rPr>
          <w:color w:val="231F20"/>
          <w:w w:val="115"/>
          <w:sz w:val="18"/>
        </w:rPr>
        <w:t>Instrument-based</w:t>
      </w:r>
      <w:r>
        <w:rPr>
          <w:color w:val="231F20"/>
          <w:spacing w:val="-5"/>
          <w:w w:val="115"/>
          <w:sz w:val="18"/>
        </w:rPr>
        <w:t xml:space="preserve"> </w:t>
      </w:r>
      <w:r>
        <w:rPr>
          <w:color w:val="231F20"/>
          <w:w w:val="115"/>
          <w:sz w:val="18"/>
        </w:rPr>
        <w:t>indicators</w:t>
      </w:r>
    </w:p>
    <w:p w:rsidR="00D8042C" w:rsidRDefault="005B3A67">
      <w:pPr>
        <w:pStyle w:val="BodyText"/>
        <w:spacing w:before="114" w:line="278" w:lineRule="auto"/>
        <w:ind w:left="110" w:right="108"/>
        <w:jc w:val="both"/>
      </w:pPr>
      <w:r>
        <w:rPr>
          <w:color w:val="231F20"/>
          <w:w w:val="110"/>
        </w:rPr>
        <w:t>While the metallochromic indicators discussed above can directly visualize the end point by a color change, sometimes appropriate indicating dyes are not easily found and instru- mental methods are needed to identify the end point.</w:t>
      </w:r>
    </w:p>
    <w:p w:rsidR="00D8042C" w:rsidRDefault="005B3A67">
      <w:pPr>
        <w:pStyle w:val="BodyText"/>
        <w:spacing w:line="278" w:lineRule="auto"/>
        <w:ind w:left="110" w:right="108" w:firstLine="240"/>
        <w:jc w:val="both"/>
      </w:pPr>
      <w:r>
        <w:rPr>
          <w:color w:val="231F20"/>
          <w:w w:val="110"/>
        </w:rPr>
        <w:t>Potentiometry by ion sel</w:t>
      </w:r>
      <w:r>
        <w:rPr>
          <w:color w:val="231F20"/>
          <w:w w:val="110"/>
        </w:rPr>
        <w:t xml:space="preserve">ective electrodes is likely the </w:t>
      </w:r>
      <w:r>
        <w:rPr>
          <w:color w:val="231F20"/>
          <w:spacing w:val="-4"/>
          <w:w w:val="110"/>
        </w:rPr>
        <w:t xml:space="preserve">most </w:t>
      </w:r>
      <w:r>
        <w:rPr>
          <w:color w:val="231F20"/>
          <w:w w:val="110"/>
        </w:rPr>
        <w:t>widely</w:t>
      </w:r>
      <w:r>
        <w:rPr>
          <w:color w:val="231F20"/>
          <w:spacing w:val="-10"/>
          <w:w w:val="110"/>
        </w:rPr>
        <w:t xml:space="preserve"> </w:t>
      </w:r>
      <w:r>
        <w:rPr>
          <w:color w:val="231F20"/>
          <w:w w:val="110"/>
        </w:rPr>
        <w:t>applied</w:t>
      </w:r>
      <w:r>
        <w:rPr>
          <w:color w:val="231F20"/>
          <w:spacing w:val="-8"/>
          <w:w w:val="110"/>
        </w:rPr>
        <w:t xml:space="preserve"> </w:t>
      </w:r>
      <w:r>
        <w:rPr>
          <w:color w:val="231F20"/>
          <w:w w:val="110"/>
        </w:rPr>
        <w:t>electrochemical</w:t>
      </w:r>
      <w:r>
        <w:rPr>
          <w:color w:val="231F20"/>
          <w:spacing w:val="-8"/>
          <w:w w:val="110"/>
        </w:rPr>
        <w:t xml:space="preserve"> </w:t>
      </w:r>
      <w:r>
        <w:rPr>
          <w:color w:val="231F20"/>
          <w:w w:val="110"/>
        </w:rPr>
        <w:t>indicator.</w:t>
      </w:r>
      <w:r>
        <w:rPr>
          <w:color w:val="231F20"/>
          <w:spacing w:val="-7"/>
          <w:w w:val="110"/>
        </w:rPr>
        <w:t xml:space="preserve"> </w:t>
      </w:r>
      <w:r>
        <w:rPr>
          <w:color w:val="231F20"/>
          <w:w w:val="110"/>
        </w:rPr>
        <w:t>An</w:t>
      </w:r>
      <w:r>
        <w:rPr>
          <w:color w:val="231F20"/>
          <w:spacing w:val="-7"/>
          <w:w w:val="110"/>
        </w:rPr>
        <w:t xml:space="preserve"> </w:t>
      </w:r>
      <w:r>
        <w:rPr>
          <w:color w:val="231F20"/>
          <w:w w:val="110"/>
        </w:rPr>
        <w:t>ion</w:t>
      </w:r>
      <w:r>
        <w:rPr>
          <w:color w:val="231F20"/>
          <w:spacing w:val="-7"/>
          <w:w w:val="110"/>
        </w:rPr>
        <w:t xml:space="preserve"> </w:t>
      </w:r>
      <w:r>
        <w:rPr>
          <w:color w:val="231F20"/>
          <w:w w:val="110"/>
        </w:rPr>
        <w:t>selective</w:t>
      </w:r>
      <w:r>
        <w:rPr>
          <w:color w:val="231F20"/>
          <w:spacing w:val="-8"/>
          <w:w w:val="110"/>
        </w:rPr>
        <w:t xml:space="preserve"> </w:t>
      </w:r>
      <w:r>
        <w:rPr>
          <w:color w:val="231F20"/>
          <w:spacing w:val="-3"/>
          <w:w w:val="110"/>
        </w:rPr>
        <w:t>elec-</w:t>
      </w:r>
    </w:p>
    <w:p w:rsidR="00D8042C" w:rsidRDefault="00D8042C">
      <w:pPr>
        <w:spacing w:line="278" w:lineRule="auto"/>
        <w:jc w:val="both"/>
        <w:sectPr w:rsidR="00D8042C">
          <w:type w:val="continuous"/>
          <w:pgSz w:w="11910" w:h="15600"/>
          <w:pgMar w:top="640" w:right="740" w:bottom="0" w:left="740" w:header="720" w:footer="720" w:gutter="0"/>
          <w:cols w:num="2" w:space="720" w:equalWidth="0">
            <w:col w:w="5141" w:space="75"/>
            <w:col w:w="5214"/>
          </w:cols>
        </w:sectPr>
      </w:pPr>
    </w:p>
    <w:p w:rsidR="00D8042C" w:rsidRDefault="005B3A67">
      <w:pPr>
        <w:pStyle w:val="BodyText"/>
        <w:tabs>
          <w:tab w:val="left" w:pos="5099"/>
        </w:tabs>
        <w:spacing w:line="207" w:lineRule="exact"/>
        <w:ind w:left="110"/>
        <w:jc w:val="both"/>
      </w:pPr>
      <w:r>
        <w:rPr>
          <w:color w:val="231F20"/>
          <w:u w:val="thick" w:color="DED9C9"/>
        </w:rPr>
        <w:lastRenderedPageBreak/>
        <w:t xml:space="preserve"> </w:t>
      </w:r>
      <w:r>
        <w:rPr>
          <w:color w:val="231F20"/>
          <w:u w:val="thick" w:color="DED9C9"/>
        </w:rPr>
        <w:tab/>
      </w:r>
      <w:r>
        <w:rPr>
          <w:color w:val="231F20"/>
        </w:rPr>
        <w:t xml:space="preserve">    </w:t>
      </w:r>
      <w:r>
        <w:rPr>
          <w:color w:val="231F20"/>
          <w:spacing w:val="1"/>
        </w:rPr>
        <w:t xml:space="preserve"> </w:t>
      </w:r>
      <w:r>
        <w:rPr>
          <w:color w:val="231F20"/>
          <w:w w:val="110"/>
        </w:rPr>
        <w:t>trode can not only measure the activity of the ions but</w:t>
      </w:r>
      <w:r>
        <w:rPr>
          <w:color w:val="231F20"/>
          <w:spacing w:val="12"/>
          <w:w w:val="110"/>
        </w:rPr>
        <w:t xml:space="preserve"> </w:t>
      </w:r>
      <w:r>
        <w:rPr>
          <w:color w:val="231F20"/>
          <w:w w:val="110"/>
        </w:rPr>
        <w:t>also act</w:t>
      </w:r>
    </w:p>
    <w:p w:rsidR="00D8042C" w:rsidRDefault="005B3A67">
      <w:pPr>
        <w:pStyle w:val="BodyText"/>
        <w:spacing w:before="32" w:line="278" w:lineRule="auto"/>
        <w:ind w:left="5326" w:right="108"/>
        <w:jc w:val="both"/>
      </w:pPr>
      <w:r>
        <w:rPr>
          <w:noProof/>
        </w:rPr>
        <w:drawing>
          <wp:anchor distT="0" distB="0" distL="0" distR="0" simplePos="0" relativeHeight="15741440" behindDoc="0" locked="0" layoutInCell="1" allowOverlap="1">
            <wp:simplePos x="0" y="0"/>
            <wp:positionH relativeFrom="page">
              <wp:posOffset>834097</wp:posOffset>
            </wp:positionH>
            <wp:positionV relativeFrom="paragraph">
              <wp:posOffset>118800</wp:posOffset>
            </wp:positionV>
            <wp:extent cx="2569274" cy="1504855"/>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1" cstate="print"/>
                    <a:stretch>
                      <a:fillRect/>
                    </a:stretch>
                  </pic:blipFill>
                  <pic:spPr>
                    <a:xfrm>
                      <a:off x="0" y="0"/>
                      <a:ext cx="2569274" cy="1504855"/>
                    </a:xfrm>
                    <a:prstGeom prst="rect">
                      <a:avLst/>
                    </a:prstGeom>
                  </pic:spPr>
                </pic:pic>
              </a:graphicData>
            </a:graphic>
          </wp:anchor>
        </w:drawing>
      </w:r>
      <w:r>
        <w:rPr>
          <w:color w:val="231F20"/>
          <w:w w:val="110"/>
        </w:rPr>
        <w:t xml:space="preserve">as the end point indicator to visualize the so-called free </w:t>
      </w:r>
      <w:r>
        <w:rPr>
          <w:color w:val="231F20"/>
          <w:spacing w:val="-3"/>
          <w:w w:val="110"/>
        </w:rPr>
        <w:t xml:space="preserve">activity </w:t>
      </w:r>
      <w:r>
        <w:rPr>
          <w:color w:val="231F20"/>
          <w:w w:val="110"/>
        </w:rPr>
        <w:t xml:space="preserve">of the analyte. In potentiometry, the observed signal, </w:t>
      </w:r>
      <w:r>
        <w:rPr>
          <w:color w:val="231F20"/>
          <w:spacing w:val="-5"/>
          <w:w w:val="110"/>
        </w:rPr>
        <w:t xml:space="preserve">the </w:t>
      </w:r>
      <w:r>
        <w:rPr>
          <w:color w:val="231F20"/>
          <w:w w:val="110"/>
        </w:rPr>
        <w:t xml:space="preserve">electromotive force, is related to the analyte activity according to the Nernst equation. With the appropriate selectivity, a </w:t>
      </w:r>
      <w:r>
        <w:rPr>
          <w:color w:val="231F20"/>
          <w:spacing w:val="-3"/>
          <w:w w:val="110"/>
        </w:rPr>
        <w:t xml:space="preserve">large </w:t>
      </w:r>
      <w:r>
        <w:rPr>
          <w:color w:val="231F20"/>
          <w:w w:val="110"/>
        </w:rPr>
        <w:t>change in the signal is usually observed at the end point.</w:t>
      </w:r>
    </w:p>
    <w:p w:rsidR="00D8042C" w:rsidRDefault="005B3A67">
      <w:pPr>
        <w:pStyle w:val="BodyText"/>
        <w:spacing w:line="278" w:lineRule="auto"/>
        <w:ind w:left="5326" w:right="108" w:firstLine="240"/>
        <w:jc w:val="both"/>
      </w:pPr>
      <w:r>
        <w:rPr>
          <w:color w:val="231F20"/>
          <w:w w:val="110"/>
        </w:rPr>
        <w:t xml:space="preserve">Pretsch and co-workers suggested </w:t>
      </w:r>
      <w:r>
        <w:rPr>
          <w:color w:val="231F20"/>
          <w:spacing w:val="-4"/>
          <w:w w:val="110"/>
        </w:rPr>
        <w:t xml:space="preserve">ways </w:t>
      </w:r>
      <w:r>
        <w:rPr>
          <w:color w:val="231F20"/>
          <w:w w:val="110"/>
        </w:rPr>
        <w:t xml:space="preserve">to improve </w:t>
      </w:r>
      <w:r>
        <w:rPr>
          <w:color w:val="231F20"/>
          <w:spacing w:val="-4"/>
          <w:w w:val="110"/>
        </w:rPr>
        <w:t xml:space="preserve">the </w:t>
      </w:r>
      <w:r>
        <w:rPr>
          <w:color w:val="231F20"/>
          <w:w w:val="110"/>
        </w:rPr>
        <w:t xml:space="preserve">detection limits and sensitivity of potentiometric </w:t>
      </w:r>
      <w:r>
        <w:rPr>
          <w:color w:val="231F20"/>
          <w:spacing w:val="-3"/>
          <w:w w:val="110"/>
        </w:rPr>
        <w:t xml:space="preserve">titrations, </w:t>
      </w:r>
      <w:r>
        <w:rPr>
          <w:color w:val="231F20"/>
          <w:w w:val="110"/>
        </w:rPr>
        <w:t>with lead(</w:t>
      </w:r>
      <w:r>
        <w:rPr>
          <w:color w:val="231F20"/>
          <w:w w:val="110"/>
          <w:vertAlign w:val="subscript"/>
        </w:rPr>
        <w:t>II</w:t>
      </w:r>
      <w:r>
        <w:rPr>
          <w:color w:val="231F20"/>
          <w:w w:val="110"/>
        </w:rPr>
        <w:t>) as an example.</w:t>
      </w:r>
      <w:r>
        <w:rPr>
          <w:color w:val="231F20"/>
          <w:w w:val="110"/>
          <w:vertAlign w:val="superscript"/>
        </w:rPr>
        <w:t>81</w:t>
      </w:r>
      <w:r>
        <w:rPr>
          <w:color w:val="231F20"/>
          <w:w w:val="110"/>
        </w:rPr>
        <w:t xml:space="preserve"> By changing the sensing com- ponents of the </w:t>
      </w:r>
      <w:r>
        <w:rPr>
          <w:color w:val="231F20"/>
          <w:w w:val="110"/>
        </w:rPr>
        <w:t xml:space="preserve">membrane and adjusting the flux of  </w:t>
      </w:r>
      <w:r>
        <w:rPr>
          <w:color w:val="231F20"/>
          <w:spacing w:val="-5"/>
          <w:w w:val="110"/>
        </w:rPr>
        <w:t xml:space="preserve">the  </w:t>
      </w:r>
      <w:r>
        <w:rPr>
          <w:color w:val="231F20"/>
          <w:w w:val="110"/>
        </w:rPr>
        <w:t xml:space="preserve">primary ion, the detection limit of the titration could </w:t>
      </w:r>
      <w:r>
        <w:rPr>
          <w:color w:val="231F20"/>
          <w:spacing w:val="-7"/>
          <w:w w:val="110"/>
        </w:rPr>
        <w:t xml:space="preserve">be </w:t>
      </w:r>
      <w:r>
        <w:rPr>
          <w:color w:val="231F20"/>
          <w:w w:val="110"/>
        </w:rPr>
        <w:t>improved</w:t>
      </w:r>
      <w:r>
        <w:rPr>
          <w:color w:val="231F20"/>
          <w:spacing w:val="20"/>
          <w:w w:val="110"/>
        </w:rPr>
        <w:t xml:space="preserve"> </w:t>
      </w:r>
      <w:r>
        <w:rPr>
          <w:color w:val="231F20"/>
          <w:w w:val="110"/>
        </w:rPr>
        <w:t>by</w:t>
      </w:r>
      <w:r>
        <w:rPr>
          <w:color w:val="231F20"/>
          <w:spacing w:val="15"/>
          <w:w w:val="110"/>
        </w:rPr>
        <w:t xml:space="preserve"> </w:t>
      </w:r>
      <w:r>
        <w:rPr>
          <w:color w:val="231F20"/>
          <w:w w:val="110"/>
        </w:rPr>
        <w:t>several</w:t>
      </w:r>
      <w:r>
        <w:rPr>
          <w:color w:val="231F20"/>
          <w:spacing w:val="21"/>
          <w:w w:val="110"/>
        </w:rPr>
        <w:t xml:space="preserve"> </w:t>
      </w:r>
      <w:r>
        <w:rPr>
          <w:color w:val="231F20"/>
          <w:w w:val="110"/>
        </w:rPr>
        <w:t>orders</w:t>
      </w:r>
      <w:r>
        <w:rPr>
          <w:color w:val="231F20"/>
          <w:spacing w:val="20"/>
          <w:w w:val="110"/>
        </w:rPr>
        <w:t xml:space="preserve"> </w:t>
      </w:r>
      <w:r>
        <w:rPr>
          <w:color w:val="231F20"/>
          <w:w w:val="110"/>
        </w:rPr>
        <w:t>of</w:t>
      </w:r>
      <w:r>
        <w:rPr>
          <w:color w:val="231F20"/>
          <w:spacing w:val="20"/>
          <w:w w:val="110"/>
        </w:rPr>
        <w:t xml:space="preserve"> </w:t>
      </w:r>
      <w:r>
        <w:rPr>
          <w:color w:val="231F20"/>
          <w:w w:val="110"/>
        </w:rPr>
        <w:t>magnitude,</w:t>
      </w:r>
      <w:r>
        <w:rPr>
          <w:color w:val="231F20"/>
          <w:spacing w:val="20"/>
          <w:w w:val="110"/>
        </w:rPr>
        <w:t xml:space="preserve"> </w:t>
      </w:r>
      <w:r>
        <w:rPr>
          <w:color w:val="231F20"/>
          <w:w w:val="110"/>
        </w:rPr>
        <w:t>and</w:t>
      </w:r>
      <w:r>
        <w:rPr>
          <w:color w:val="231F20"/>
          <w:spacing w:val="20"/>
          <w:w w:val="110"/>
        </w:rPr>
        <w:t xml:space="preserve"> </w:t>
      </w:r>
      <w:r>
        <w:rPr>
          <w:color w:val="231F20"/>
          <w:w w:val="110"/>
        </w:rPr>
        <w:t>lower</w:t>
      </w:r>
      <w:r>
        <w:rPr>
          <w:color w:val="231F20"/>
          <w:spacing w:val="15"/>
          <w:w w:val="110"/>
        </w:rPr>
        <w:t xml:space="preserve"> </w:t>
      </w:r>
      <w:r>
        <w:rPr>
          <w:color w:val="231F20"/>
          <w:w w:val="110"/>
        </w:rPr>
        <w:t>concen-</w:t>
      </w:r>
    </w:p>
    <w:p w:rsidR="00D8042C" w:rsidRDefault="00D8042C">
      <w:pPr>
        <w:spacing w:line="278" w:lineRule="auto"/>
        <w:jc w:val="both"/>
        <w:sectPr w:rsidR="00D8042C">
          <w:type w:val="continuous"/>
          <w:pgSz w:w="11910" w:h="15600"/>
          <w:pgMar w:top="640" w:right="740" w:bottom="0" w:left="740" w:header="720" w:footer="720" w:gutter="0"/>
          <w:cols w:space="720"/>
        </w:sectPr>
      </w:pPr>
    </w:p>
    <w:p w:rsidR="00D8042C" w:rsidRDefault="005B3A67">
      <w:pPr>
        <w:spacing w:before="66" w:line="278" w:lineRule="auto"/>
        <w:ind w:left="110" w:right="32"/>
        <w:rPr>
          <w:rFonts w:ascii="Arial"/>
          <w:sz w:val="15"/>
        </w:rPr>
      </w:pPr>
      <w:r>
        <w:lastRenderedPageBreak/>
        <w:pict>
          <v:shape id="_x0000_s1033" type="#_x0000_t202" style="position:absolute;left:0;text-align:left;margin-left:2.85pt;margin-top:150.95pt;width:10.9pt;height:319.8pt;z-index:15741952;mso-position-horizontal-relative:page;mso-position-vertical-relative:page" filled="f" stroked="f">
            <v:textbox style="layout-flow:vertical;mso-layout-flow-alt:bottom-to-top" inset="0,0,0,0">
              <w:txbxContent>
                <w:p w:rsidR="00D8042C" w:rsidRDefault="005B3A67">
                  <w:pPr>
                    <w:spacing w:before="13"/>
                    <w:ind w:left="20"/>
                    <w:rPr>
                      <w:sz w:val="16"/>
                    </w:rPr>
                  </w:pPr>
                  <w:r>
                    <w:rPr>
                      <w:sz w:val="16"/>
                    </w:rPr>
                    <w:t>Published on 27 May 2016. Downloaded by UNIVERSITE DE GENEVE on 06/07/2016 13:</w:t>
                  </w:r>
                  <w:r>
                    <w:rPr>
                      <w:sz w:val="16"/>
                    </w:rPr>
                    <w:t>51:12.</w:t>
                  </w:r>
                </w:p>
              </w:txbxContent>
            </v:textbox>
            <w10:wrap anchorx="page" anchory="page"/>
          </v:shape>
        </w:pict>
      </w:r>
      <w:r>
        <w:rPr>
          <w:rFonts w:ascii="Arial"/>
          <w:color w:val="231F20"/>
          <w:w w:val="105"/>
          <w:sz w:val="15"/>
        </w:rPr>
        <w:t>Fig. 6 The analytical reverse reaction between squaraine derivatives and Hg</w:t>
      </w:r>
      <w:r>
        <w:rPr>
          <w:rFonts w:ascii="Arial"/>
          <w:color w:val="231F20"/>
          <w:w w:val="105"/>
          <w:sz w:val="15"/>
          <w:vertAlign w:val="superscript"/>
        </w:rPr>
        <w:t>2+</w:t>
      </w:r>
      <w:r>
        <w:rPr>
          <w:rFonts w:ascii="Arial"/>
          <w:color w:val="231F20"/>
          <w:w w:val="105"/>
          <w:sz w:val="15"/>
        </w:rPr>
        <w:t>.</w:t>
      </w:r>
    </w:p>
    <w:p w:rsidR="00D8042C" w:rsidRDefault="005B3A67">
      <w:pPr>
        <w:pStyle w:val="BodyText"/>
        <w:spacing w:line="278" w:lineRule="auto"/>
        <w:ind w:left="110" w:right="77"/>
      </w:pPr>
      <w:r>
        <w:br w:type="column"/>
      </w:r>
      <w:r>
        <w:rPr>
          <w:color w:val="231F20"/>
          <w:w w:val="110"/>
        </w:rPr>
        <w:lastRenderedPageBreak/>
        <w:t>trations of lead could be titrated. To obtain lower detection limits of the lead selective electrode, a metal chelator, nitrilo-</w:t>
      </w:r>
    </w:p>
    <w:p w:rsidR="00D8042C" w:rsidRDefault="00D8042C">
      <w:pPr>
        <w:spacing w:line="278" w:lineRule="auto"/>
        <w:sectPr w:rsidR="00D8042C">
          <w:type w:val="continuous"/>
          <w:pgSz w:w="11910" w:h="15600"/>
          <w:pgMar w:top="640" w:right="740" w:bottom="0" w:left="740" w:header="720" w:footer="720" w:gutter="0"/>
          <w:cols w:num="2" w:space="720" w:equalWidth="0">
            <w:col w:w="5139" w:space="77"/>
            <w:col w:w="5214"/>
          </w:cols>
        </w:sectPr>
      </w:pPr>
    </w:p>
    <w:p w:rsidR="00D8042C" w:rsidRDefault="00D8042C">
      <w:pPr>
        <w:pStyle w:val="BodyText"/>
        <w:spacing w:before="6"/>
        <w:rPr>
          <w:sz w:val="28"/>
        </w:rPr>
      </w:pPr>
    </w:p>
    <w:p w:rsidR="00D8042C" w:rsidRDefault="005B3A67">
      <w:pPr>
        <w:pStyle w:val="BodyText"/>
        <w:ind w:left="6176"/>
        <w:rPr>
          <w:sz w:val="20"/>
        </w:rPr>
      </w:pPr>
      <w:r>
        <w:rPr>
          <w:noProof/>
          <w:sz w:val="20"/>
        </w:rPr>
        <w:drawing>
          <wp:inline distT="0" distB="0" distL="0" distR="0">
            <wp:extent cx="2094527" cy="1996439"/>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2" cstate="print"/>
                    <a:stretch>
                      <a:fillRect/>
                    </a:stretch>
                  </pic:blipFill>
                  <pic:spPr>
                    <a:xfrm>
                      <a:off x="0" y="0"/>
                      <a:ext cx="2094527" cy="1996439"/>
                    </a:xfrm>
                    <a:prstGeom prst="rect">
                      <a:avLst/>
                    </a:prstGeom>
                  </pic:spPr>
                </pic:pic>
              </a:graphicData>
            </a:graphic>
          </wp:inline>
        </w:drawing>
      </w:r>
    </w:p>
    <w:p w:rsidR="00D8042C" w:rsidRDefault="00D8042C">
      <w:pPr>
        <w:pStyle w:val="BodyText"/>
        <w:spacing w:before="4"/>
        <w:rPr>
          <w:sz w:val="6"/>
        </w:rPr>
      </w:pPr>
    </w:p>
    <w:p w:rsidR="00D8042C" w:rsidRDefault="005B3A67">
      <w:pPr>
        <w:spacing w:before="93" w:line="278" w:lineRule="auto"/>
        <w:ind w:left="5326" w:right="108"/>
        <w:jc w:val="both"/>
        <w:rPr>
          <w:rFonts w:ascii="Arial" w:hAnsi="Arial"/>
          <w:sz w:val="15"/>
        </w:rPr>
      </w:pPr>
      <w:r>
        <w:rPr>
          <w:noProof/>
        </w:rPr>
        <w:drawing>
          <wp:anchor distT="0" distB="0" distL="0" distR="0" simplePos="0" relativeHeight="15742976" behindDoc="0" locked="0" layoutInCell="1" allowOverlap="1">
            <wp:simplePos x="0" y="0"/>
            <wp:positionH relativeFrom="page">
              <wp:posOffset>791997</wp:posOffset>
            </wp:positionH>
            <wp:positionV relativeFrom="paragraph">
              <wp:posOffset>-2043278</wp:posOffset>
            </wp:positionV>
            <wp:extent cx="2694241" cy="4739030"/>
            <wp:effectExtent l="0" t="0" r="0" b="0"/>
            <wp:wrapNone/>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3" cstate="print"/>
                    <a:stretch>
                      <a:fillRect/>
                    </a:stretch>
                  </pic:blipFill>
                  <pic:spPr>
                    <a:xfrm>
                      <a:off x="0" y="0"/>
                      <a:ext cx="2694241" cy="4739030"/>
                    </a:xfrm>
                    <a:prstGeom prst="rect">
                      <a:avLst/>
                    </a:prstGeom>
                  </pic:spPr>
                </pic:pic>
              </a:graphicData>
            </a:graphic>
          </wp:anchor>
        </w:drawing>
      </w:r>
      <w:r>
        <w:rPr>
          <w:rFonts w:ascii="Arial" w:hAnsi="Arial"/>
          <w:color w:val="231F20"/>
          <w:w w:val="105"/>
          <w:sz w:val="15"/>
        </w:rPr>
        <w:t xml:space="preserve">Fig. 8 Optical reverse titration curves for calcium using solvatochromic dye SD based optical nanospheres as the  indicator at  the  </w:t>
      </w:r>
      <w:r>
        <w:rPr>
          <w:rFonts w:ascii="Arial" w:hAnsi="Arial"/>
          <w:color w:val="231F20"/>
          <w:spacing w:val="-3"/>
          <w:w w:val="105"/>
          <w:sz w:val="15"/>
        </w:rPr>
        <w:t xml:space="preserve">indicated </w:t>
      </w:r>
      <w:r>
        <w:rPr>
          <w:rFonts w:ascii="Arial" w:hAnsi="Arial"/>
          <w:color w:val="231F20"/>
          <w:w w:val="105"/>
          <w:sz w:val="15"/>
        </w:rPr>
        <w:t>pH values. End point indicator: SD-based and Ca</w:t>
      </w:r>
      <w:r>
        <w:rPr>
          <w:rFonts w:ascii="Arial" w:hAnsi="Arial"/>
          <w:color w:val="231F20"/>
          <w:w w:val="105"/>
          <w:sz w:val="15"/>
          <w:vertAlign w:val="superscript"/>
        </w:rPr>
        <w:t>2+</w:t>
      </w:r>
      <w:r>
        <w:rPr>
          <w:rFonts w:ascii="Arial" w:hAnsi="Arial"/>
          <w:color w:val="231F20"/>
          <w:w w:val="105"/>
          <w:sz w:val="15"/>
        </w:rPr>
        <w:t>-selective; pH 9.0: 10</w:t>
      </w:r>
      <w:r>
        <w:rPr>
          <w:rFonts w:ascii="Arial" w:hAnsi="Arial"/>
          <w:color w:val="231F20"/>
          <w:w w:val="105"/>
          <w:sz w:val="15"/>
          <w:vertAlign w:val="superscript"/>
        </w:rPr>
        <w:t>−3</w:t>
      </w:r>
      <w:r>
        <w:rPr>
          <w:rFonts w:ascii="Arial" w:hAnsi="Arial"/>
          <w:color w:val="231F20"/>
          <w:w w:val="105"/>
          <w:sz w:val="15"/>
        </w:rPr>
        <w:t xml:space="preserve"> M Tris-H</w:t>
      </w:r>
      <w:r>
        <w:rPr>
          <w:rFonts w:ascii="Arial" w:hAnsi="Arial"/>
          <w:color w:val="231F20"/>
          <w:w w:val="105"/>
          <w:sz w:val="15"/>
          <w:vertAlign w:val="subscript"/>
        </w:rPr>
        <w:t>2</w:t>
      </w:r>
      <w:r>
        <w:rPr>
          <w:rFonts w:ascii="Arial" w:hAnsi="Arial"/>
          <w:color w:val="231F20"/>
          <w:w w:val="105"/>
          <w:sz w:val="15"/>
        </w:rPr>
        <w:t>SO</w:t>
      </w:r>
      <w:r>
        <w:rPr>
          <w:rFonts w:ascii="Arial" w:hAnsi="Arial"/>
          <w:color w:val="231F20"/>
          <w:w w:val="105"/>
          <w:sz w:val="15"/>
          <w:vertAlign w:val="subscript"/>
        </w:rPr>
        <w:t>4</w:t>
      </w:r>
      <w:r>
        <w:rPr>
          <w:rFonts w:ascii="Arial" w:hAnsi="Arial"/>
          <w:color w:val="231F20"/>
          <w:w w:val="105"/>
          <w:sz w:val="15"/>
        </w:rPr>
        <w:t>; pH 5.5: 10</w:t>
      </w:r>
      <w:r>
        <w:rPr>
          <w:rFonts w:ascii="Arial" w:hAnsi="Arial"/>
          <w:color w:val="231F20"/>
          <w:w w:val="105"/>
          <w:sz w:val="15"/>
          <w:vertAlign w:val="superscript"/>
        </w:rPr>
        <w:t>−3</w:t>
      </w:r>
      <w:r>
        <w:rPr>
          <w:rFonts w:ascii="Arial" w:hAnsi="Arial"/>
          <w:color w:val="231F20"/>
          <w:w w:val="105"/>
          <w:sz w:val="15"/>
        </w:rPr>
        <w:t xml:space="preserve"> M MES-NaOH; </w:t>
      </w:r>
      <w:r>
        <w:rPr>
          <w:rFonts w:ascii="Arial" w:hAnsi="Arial"/>
          <w:color w:val="231F20"/>
          <w:w w:val="105"/>
          <w:sz w:val="15"/>
        </w:rPr>
        <w:t>the dashed vertical line indicates</w:t>
      </w:r>
      <w:r>
        <w:rPr>
          <w:rFonts w:ascii="Arial" w:hAnsi="Arial"/>
          <w:color w:val="231F20"/>
          <w:spacing w:val="-12"/>
          <w:w w:val="105"/>
          <w:sz w:val="15"/>
        </w:rPr>
        <w:t xml:space="preserve"> </w:t>
      </w:r>
      <w:r>
        <w:rPr>
          <w:rFonts w:ascii="Arial" w:hAnsi="Arial"/>
          <w:color w:val="231F20"/>
          <w:w w:val="105"/>
          <w:sz w:val="15"/>
        </w:rPr>
        <w:t>the</w:t>
      </w:r>
      <w:r>
        <w:rPr>
          <w:rFonts w:ascii="Arial" w:hAnsi="Arial"/>
          <w:color w:val="231F20"/>
          <w:spacing w:val="-7"/>
          <w:w w:val="105"/>
          <w:sz w:val="15"/>
        </w:rPr>
        <w:t xml:space="preserve"> </w:t>
      </w:r>
      <w:r>
        <w:rPr>
          <w:rFonts w:ascii="Arial" w:hAnsi="Arial"/>
          <w:color w:val="231F20"/>
          <w:w w:val="105"/>
          <w:sz w:val="15"/>
        </w:rPr>
        <w:t>expected</w:t>
      </w:r>
      <w:r>
        <w:rPr>
          <w:rFonts w:ascii="Arial" w:hAnsi="Arial"/>
          <w:color w:val="231F20"/>
          <w:spacing w:val="-8"/>
          <w:w w:val="105"/>
          <w:sz w:val="15"/>
        </w:rPr>
        <w:t xml:space="preserve"> </w:t>
      </w:r>
      <w:r>
        <w:rPr>
          <w:rFonts w:ascii="Arial" w:hAnsi="Arial"/>
          <w:color w:val="231F20"/>
          <w:w w:val="105"/>
          <w:sz w:val="15"/>
        </w:rPr>
        <w:t>end</w:t>
      </w:r>
      <w:r>
        <w:rPr>
          <w:rFonts w:ascii="Arial" w:hAnsi="Arial"/>
          <w:color w:val="231F20"/>
          <w:spacing w:val="-8"/>
          <w:w w:val="105"/>
          <w:sz w:val="15"/>
        </w:rPr>
        <w:t xml:space="preserve"> </w:t>
      </w:r>
      <w:r>
        <w:rPr>
          <w:rFonts w:ascii="Arial" w:hAnsi="Arial"/>
          <w:color w:val="231F20"/>
          <w:w w:val="105"/>
          <w:sz w:val="15"/>
        </w:rPr>
        <w:t>point.</w:t>
      </w:r>
      <w:r>
        <w:rPr>
          <w:rFonts w:ascii="Arial" w:hAnsi="Arial"/>
          <w:color w:val="231F20"/>
          <w:spacing w:val="-8"/>
          <w:w w:val="105"/>
          <w:sz w:val="15"/>
        </w:rPr>
        <w:t xml:space="preserve"> </w:t>
      </w:r>
      <w:r>
        <w:rPr>
          <w:rFonts w:ascii="Arial" w:hAnsi="Arial"/>
          <w:color w:val="231F20"/>
          <w:w w:val="105"/>
          <w:sz w:val="15"/>
        </w:rPr>
        <w:t>Fitting</w:t>
      </w:r>
      <w:r>
        <w:rPr>
          <w:rFonts w:ascii="Arial" w:hAnsi="Arial"/>
          <w:color w:val="231F20"/>
          <w:spacing w:val="-7"/>
          <w:w w:val="105"/>
          <w:sz w:val="15"/>
        </w:rPr>
        <w:t xml:space="preserve"> </w:t>
      </w:r>
      <w:r>
        <w:rPr>
          <w:rFonts w:ascii="Arial" w:hAnsi="Arial"/>
          <w:color w:val="231F20"/>
          <w:w w:val="105"/>
          <w:sz w:val="15"/>
        </w:rPr>
        <w:t>parameters:</w:t>
      </w:r>
      <w:r>
        <w:rPr>
          <w:rFonts w:ascii="Arial" w:hAnsi="Arial"/>
          <w:color w:val="231F20"/>
          <w:spacing w:val="-9"/>
          <w:w w:val="105"/>
          <w:sz w:val="15"/>
        </w:rPr>
        <w:t xml:space="preserve"> </w:t>
      </w:r>
      <w:r>
        <w:rPr>
          <w:rFonts w:ascii="Arial" w:hAnsi="Arial"/>
          <w:i/>
          <w:color w:val="231F20"/>
          <w:w w:val="105"/>
          <w:sz w:val="15"/>
        </w:rPr>
        <w:t>V</w:t>
      </w:r>
      <w:r>
        <w:rPr>
          <w:rFonts w:ascii="Arial" w:hAnsi="Arial"/>
          <w:color w:val="231F20"/>
          <w:w w:val="105"/>
          <w:sz w:val="15"/>
          <w:vertAlign w:val="subscript"/>
        </w:rPr>
        <w:t>T</w:t>
      </w:r>
      <w:r>
        <w:rPr>
          <w:rFonts w:ascii="Arial" w:hAnsi="Arial"/>
          <w:color w:val="231F20"/>
          <w:spacing w:val="-8"/>
          <w:w w:val="105"/>
          <w:sz w:val="15"/>
        </w:rPr>
        <w:t xml:space="preserve"> </w:t>
      </w:r>
      <w:r>
        <w:rPr>
          <w:rFonts w:ascii="Arial" w:hAnsi="Arial"/>
          <w:color w:val="231F20"/>
          <w:w w:val="105"/>
          <w:sz w:val="15"/>
        </w:rPr>
        <w:t>=</w:t>
      </w:r>
      <w:r>
        <w:rPr>
          <w:rFonts w:ascii="Arial" w:hAnsi="Arial"/>
          <w:color w:val="231F20"/>
          <w:spacing w:val="-8"/>
          <w:w w:val="105"/>
          <w:sz w:val="15"/>
        </w:rPr>
        <w:t xml:space="preserve"> </w:t>
      </w:r>
      <w:r>
        <w:rPr>
          <w:rFonts w:ascii="Arial" w:hAnsi="Arial"/>
          <w:color w:val="231F20"/>
          <w:w w:val="105"/>
          <w:sz w:val="15"/>
        </w:rPr>
        <w:t>2</w:t>
      </w:r>
      <w:r>
        <w:rPr>
          <w:rFonts w:ascii="Arial" w:hAnsi="Arial"/>
          <w:color w:val="231F20"/>
          <w:spacing w:val="-7"/>
          <w:w w:val="105"/>
          <w:sz w:val="15"/>
        </w:rPr>
        <w:t xml:space="preserve"> </w:t>
      </w:r>
      <w:r>
        <w:rPr>
          <w:rFonts w:ascii="Arial" w:hAnsi="Arial"/>
          <w:color w:val="231F20"/>
          <w:w w:val="105"/>
          <w:sz w:val="15"/>
        </w:rPr>
        <w:t>ml,</w:t>
      </w:r>
      <w:r>
        <w:rPr>
          <w:rFonts w:ascii="Arial" w:hAnsi="Arial"/>
          <w:color w:val="231F20"/>
          <w:spacing w:val="-7"/>
          <w:w w:val="105"/>
          <w:sz w:val="15"/>
        </w:rPr>
        <w:t xml:space="preserve"> </w:t>
      </w:r>
      <w:r>
        <w:rPr>
          <w:rFonts w:ascii="Arial" w:hAnsi="Arial"/>
          <w:color w:val="231F20"/>
          <w:w w:val="105"/>
          <w:sz w:val="15"/>
        </w:rPr>
        <w:t>[TFPB</w:t>
      </w:r>
      <w:r>
        <w:rPr>
          <w:rFonts w:ascii="Arial" w:hAnsi="Arial"/>
          <w:color w:val="231F20"/>
          <w:w w:val="105"/>
          <w:sz w:val="15"/>
          <w:vertAlign w:val="superscript"/>
        </w:rPr>
        <w:t>−</w:t>
      </w:r>
      <w:r>
        <w:rPr>
          <w:rFonts w:ascii="Arial" w:hAnsi="Arial"/>
          <w:color w:val="231F20"/>
          <w:w w:val="105"/>
          <w:sz w:val="15"/>
        </w:rPr>
        <w:t>]</w:t>
      </w:r>
      <w:r>
        <w:rPr>
          <w:rFonts w:ascii="Arial" w:hAnsi="Arial"/>
          <w:color w:val="231F20"/>
          <w:w w:val="105"/>
          <w:sz w:val="15"/>
          <w:vertAlign w:val="superscript"/>
        </w:rPr>
        <w:t>is</w:t>
      </w:r>
    </w:p>
    <w:p w:rsidR="00D8042C" w:rsidRDefault="005B3A67">
      <w:pPr>
        <w:spacing w:line="172" w:lineRule="exact"/>
        <w:ind w:left="5326"/>
        <w:jc w:val="both"/>
        <w:rPr>
          <w:rFonts w:ascii="Arial" w:hAnsi="Arial"/>
          <w:sz w:val="15"/>
        </w:rPr>
      </w:pPr>
      <w:r>
        <w:rPr>
          <w:rFonts w:ascii="Arial" w:hAnsi="Arial"/>
          <w:color w:val="231F20"/>
          <w:sz w:val="15"/>
        </w:rPr>
        <w:t>=</w:t>
      </w:r>
      <w:r>
        <w:rPr>
          <w:rFonts w:ascii="Arial" w:hAnsi="Arial"/>
          <w:color w:val="231F20"/>
          <w:spacing w:val="18"/>
          <w:sz w:val="15"/>
        </w:rPr>
        <w:t xml:space="preserve"> </w:t>
      </w:r>
      <w:r>
        <w:rPr>
          <w:rFonts w:ascii="Arial" w:hAnsi="Arial"/>
          <w:color w:val="231F20"/>
          <w:sz w:val="15"/>
        </w:rPr>
        <w:t>3.29</w:t>
      </w:r>
      <w:r>
        <w:rPr>
          <w:rFonts w:ascii="Arial" w:hAnsi="Arial"/>
          <w:color w:val="231F20"/>
          <w:spacing w:val="20"/>
          <w:sz w:val="15"/>
        </w:rPr>
        <w:t xml:space="preserve"> </w:t>
      </w:r>
      <w:r>
        <w:rPr>
          <w:rFonts w:ascii="Arial" w:hAnsi="Arial"/>
          <w:color w:val="231F20"/>
          <w:sz w:val="15"/>
        </w:rPr>
        <w:t>×</w:t>
      </w:r>
      <w:r>
        <w:rPr>
          <w:rFonts w:ascii="Arial" w:hAnsi="Arial"/>
          <w:color w:val="231F20"/>
          <w:spacing w:val="20"/>
          <w:sz w:val="15"/>
        </w:rPr>
        <w:t xml:space="preserve"> </w:t>
      </w:r>
      <w:r>
        <w:rPr>
          <w:rFonts w:ascii="Arial" w:hAnsi="Arial"/>
          <w:color w:val="231F20"/>
          <w:sz w:val="15"/>
        </w:rPr>
        <w:t>10</w:t>
      </w:r>
      <w:r>
        <w:rPr>
          <w:rFonts w:ascii="Arial" w:hAnsi="Arial"/>
          <w:color w:val="231F20"/>
          <w:sz w:val="15"/>
          <w:vertAlign w:val="superscript"/>
        </w:rPr>
        <w:t>−6.15</w:t>
      </w:r>
      <w:r>
        <w:rPr>
          <w:rFonts w:ascii="Arial" w:hAnsi="Arial"/>
          <w:color w:val="231F20"/>
          <w:spacing w:val="17"/>
          <w:sz w:val="15"/>
        </w:rPr>
        <w:t xml:space="preserve"> </w:t>
      </w:r>
      <w:r>
        <w:rPr>
          <w:rFonts w:ascii="Arial" w:hAnsi="Arial"/>
          <w:color w:val="231F20"/>
          <w:sz w:val="15"/>
        </w:rPr>
        <w:t>M,</w:t>
      </w:r>
      <w:r>
        <w:rPr>
          <w:rFonts w:ascii="Arial" w:hAnsi="Arial"/>
          <w:color w:val="231F20"/>
          <w:spacing w:val="20"/>
          <w:sz w:val="15"/>
        </w:rPr>
        <w:t xml:space="preserve"> </w:t>
      </w:r>
      <w:r>
        <w:rPr>
          <w:rFonts w:ascii="Arial" w:hAnsi="Arial"/>
          <w:i/>
          <w:color w:val="231F20"/>
          <w:sz w:val="15"/>
        </w:rPr>
        <w:t>V</w:t>
      </w:r>
      <w:r>
        <w:rPr>
          <w:rFonts w:ascii="Arial" w:hAnsi="Arial"/>
          <w:color w:val="231F20"/>
          <w:sz w:val="15"/>
          <w:vertAlign w:val="subscript"/>
        </w:rPr>
        <w:t>is</w:t>
      </w:r>
      <w:r>
        <w:rPr>
          <w:rFonts w:ascii="Arial" w:hAnsi="Arial"/>
          <w:color w:val="231F20"/>
          <w:spacing w:val="19"/>
          <w:sz w:val="15"/>
        </w:rPr>
        <w:t xml:space="preserve"> </w:t>
      </w:r>
      <w:r>
        <w:rPr>
          <w:rFonts w:ascii="Arial" w:hAnsi="Arial"/>
          <w:color w:val="231F20"/>
          <w:sz w:val="15"/>
        </w:rPr>
        <w:t>=</w:t>
      </w:r>
      <w:r>
        <w:rPr>
          <w:rFonts w:ascii="Arial" w:hAnsi="Arial"/>
          <w:color w:val="231F20"/>
          <w:spacing w:val="19"/>
          <w:sz w:val="15"/>
        </w:rPr>
        <w:t xml:space="preserve"> </w:t>
      </w:r>
      <w:r>
        <w:rPr>
          <w:rFonts w:ascii="Arial" w:hAnsi="Arial"/>
          <w:color w:val="231F20"/>
          <w:sz w:val="15"/>
        </w:rPr>
        <w:t>1.5</w:t>
      </w:r>
      <w:r>
        <w:rPr>
          <w:rFonts w:ascii="Arial" w:hAnsi="Arial"/>
          <w:color w:val="231F20"/>
          <w:spacing w:val="19"/>
          <w:sz w:val="15"/>
        </w:rPr>
        <w:t xml:space="preserve"> </w:t>
      </w:r>
      <w:r>
        <w:rPr>
          <w:rFonts w:ascii="Arial" w:hAnsi="Arial"/>
          <w:color w:val="231F20"/>
          <w:sz w:val="15"/>
        </w:rPr>
        <w:t>µL,</w:t>
      </w:r>
      <w:r>
        <w:rPr>
          <w:rFonts w:ascii="Arial" w:hAnsi="Arial"/>
          <w:color w:val="231F20"/>
          <w:spacing w:val="19"/>
          <w:sz w:val="15"/>
        </w:rPr>
        <w:t xml:space="preserve"> </w:t>
      </w:r>
      <w:r>
        <w:rPr>
          <w:rFonts w:ascii="Arial" w:hAnsi="Arial"/>
          <w:color w:val="231F20"/>
          <w:sz w:val="15"/>
        </w:rPr>
        <w:t>[TFPB</w:t>
      </w:r>
      <w:r>
        <w:rPr>
          <w:rFonts w:ascii="Arial" w:hAnsi="Arial"/>
          <w:color w:val="231F20"/>
          <w:sz w:val="15"/>
          <w:vertAlign w:val="superscript"/>
        </w:rPr>
        <w:t>−</w:t>
      </w:r>
      <w:r>
        <w:rPr>
          <w:rFonts w:ascii="Arial" w:hAnsi="Arial"/>
          <w:color w:val="231F20"/>
          <w:sz w:val="15"/>
        </w:rPr>
        <w:t>]</w:t>
      </w:r>
      <w:r>
        <w:rPr>
          <w:rFonts w:ascii="Arial" w:hAnsi="Arial"/>
          <w:color w:val="231F20"/>
          <w:sz w:val="15"/>
          <w:vertAlign w:val="superscript"/>
        </w:rPr>
        <w:t>cs</w:t>
      </w:r>
      <w:r>
        <w:rPr>
          <w:rFonts w:ascii="Arial" w:hAnsi="Arial"/>
          <w:color w:val="231F20"/>
          <w:spacing w:val="18"/>
          <w:sz w:val="15"/>
        </w:rPr>
        <w:t xml:space="preserve"> </w:t>
      </w:r>
      <w:r>
        <w:rPr>
          <w:rFonts w:ascii="Arial" w:hAnsi="Arial"/>
          <w:color w:val="231F20"/>
          <w:sz w:val="15"/>
        </w:rPr>
        <w:t>=</w:t>
      </w:r>
      <w:r>
        <w:rPr>
          <w:rFonts w:ascii="Arial" w:hAnsi="Arial"/>
          <w:color w:val="231F20"/>
          <w:spacing w:val="18"/>
          <w:sz w:val="15"/>
        </w:rPr>
        <w:t xml:space="preserve"> </w:t>
      </w:r>
      <w:r>
        <w:rPr>
          <w:rFonts w:ascii="Arial" w:hAnsi="Arial"/>
          <w:color w:val="231F20"/>
          <w:sz w:val="15"/>
        </w:rPr>
        <w:t>2.35</w:t>
      </w:r>
      <w:r>
        <w:rPr>
          <w:rFonts w:ascii="Arial" w:hAnsi="Arial"/>
          <w:color w:val="231F20"/>
          <w:spacing w:val="21"/>
          <w:sz w:val="15"/>
        </w:rPr>
        <w:t xml:space="preserve"> </w:t>
      </w:r>
      <w:r>
        <w:rPr>
          <w:rFonts w:ascii="Arial" w:hAnsi="Arial"/>
          <w:color w:val="231F20"/>
          <w:sz w:val="15"/>
        </w:rPr>
        <w:t>×</w:t>
      </w:r>
      <w:r>
        <w:rPr>
          <w:rFonts w:ascii="Arial" w:hAnsi="Arial"/>
          <w:color w:val="231F20"/>
          <w:spacing w:val="20"/>
          <w:sz w:val="15"/>
        </w:rPr>
        <w:t xml:space="preserve"> </w:t>
      </w:r>
      <w:r>
        <w:rPr>
          <w:rFonts w:ascii="Arial" w:hAnsi="Arial"/>
          <w:color w:val="231F20"/>
          <w:sz w:val="15"/>
        </w:rPr>
        <w:t>10</w:t>
      </w:r>
      <w:r>
        <w:rPr>
          <w:rFonts w:ascii="Arial" w:hAnsi="Arial"/>
          <w:color w:val="231F20"/>
          <w:sz w:val="15"/>
          <w:vertAlign w:val="superscript"/>
        </w:rPr>
        <w:t>−5</w:t>
      </w:r>
      <w:r>
        <w:rPr>
          <w:rFonts w:ascii="Arial" w:hAnsi="Arial"/>
          <w:color w:val="231F20"/>
          <w:spacing w:val="19"/>
          <w:sz w:val="15"/>
        </w:rPr>
        <w:t xml:space="preserve"> </w:t>
      </w:r>
      <w:r>
        <w:rPr>
          <w:rFonts w:ascii="Arial" w:hAnsi="Arial"/>
          <w:color w:val="231F20"/>
          <w:sz w:val="15"/>
        </w:rPr>
        <w:t>M,</w:t>
      </w:r>
      <w:r>
        <w:rPr>
          <w:rFonts w:ascii="Arial" w:hAnsi="Arial"/>
          <w:color w:val="231F20"/>
          <w:spacing w:val="20"/>
          <w:sz w:val="15"/>
        </w:rPr>
        <w:t xml:space="preserve"> </w:t>
      </w:r>
      <w:r>
        <w:rPr>
          <w:rFonts w:ascii="Arial" w:hAnsi="Arial"/>
          <w:i/>
          <w:color w:val="231F20"/>
          <w:sz w:val="15"/>
        </w:rPr>
        <w:t>V</w:t>
      </w:r>
      <w:r>
        <w:rPr>
          <w:rFonts w:ascii="Arial" w:hAnsi="Arial"/>
          <w:color w:val="231F20"/>
          <w:sz w:val="15"/>
          <w:vertAlign w:val="subscript"/>
        </w:rPr>
        <w:t>cs</w:t>
      </w:r>
      <w:r>
        <w:rPr>
          <w:rFonts w:ascii="Arial" w:hAnsi="Arial"/>
          <w:color w:val="231F20"/>
          <w:spacing w:val="17"/>
          <w:sz w:val="15"/>
        </w:rPr>
        <w:t xml:space="preserve"> </w:t>
      </w:r>
      <w:r>
        <w:rPr>
          <w:rFonts w:ascii="Arial" w:hAnsi="Arial"/>
          <w:color w:val="231F20"/>
          <w:sz w:val="15"/>
        </w:rPr>
        <w:t>=</w:t>
      </w:r>
      <w:r>
        <w:rPr>
          <w:rFonts w:ascii="Arial" w:hAnsi="Arial"/>
          <w:color w:val="231F20"/>
          <w:spacing w:val="19"/>
          <w:sz w:val="15"/>
        </w:rPr>
        <w:t xml:space="preserve"> </w:t>
      </w:r>
      <w:r>
        <w:rPr>
          <w:rFonts w:ascii="Arial" w:hAnsi="Arial"/>
          <w:color w:val="231F20"/>
          <w:sz w:val="15"/>
        </w:rPr>
        <w:t>8</w:t>
      </w:r>
      <w:r>
        <w:rPr>
          <w:rFonts w:ascii="Arial" w:hAnsi="Arial"/>
          <w:color w:val="231F20"/>
          <w:spacing w:val="20"/>
          <w:sz w:val="15"/>
        </w:rPr>
        <w:t xml:space="preserve"> </w:t>
      </w:r>
      <w:r>
        <w:rPr>
          <w:rFonts w:ascii="Arial" w:hAnsi="Arial"/>
          <w:color w:val="231F20"/>
          <w:sz w:val="15"/>
        </w:rPr>
        <w:t>µL,</w:t>
      </w:r>
    </w:p>
    <w:p w:rsidR="00D8042C" w:rsidRDefault="00D8042C">
      <w:pPr>
        <w:spacing w:line="172" w:lineRule="exact"/>
        <w:jc w:val="both"/>
        <w:rPr>
          <w:rFonts w:ascii="Arial" w:hAnsi="Arial"/>
          <w:sz w:val="15"/>
        </w:rPr>
        <w:sectPr w:rsidR="00D8042C">
          <w:pgSz w:w="11910" w:h="15600"/>
          <w:pgMar w:top="680" w:right="740" w:bottom="700" w:left="740" w:header="207" w:footer="512" w:gutter="0"/>
          <w:cols w:space="720"/>
        </w:sectPr>
      </w:pPr>
    </w:p>
    <w:p w:rsidR="00D8042C" w:rsidRDefault="005B3A67">
      <w:pPr>
        <w:spacing w:before="10" w:line="132" w:lineRule="exact"/>
        <w:ind w:right="267"/>
        <w:jc w:val="right"/>
        <w:rPr>
          <w:rFonts w:ascii="Arial" w:hAnsi="Arial"/>
          <w:sz w:val="10"/>
        </w:rPr>
      </w:pPr>
      <w:r>
        <w:lastRenderedPageBreak/>
        <w:pict>
          <v:shape id="_x0000_s1032" type="#_x0000_t202" style="position:absolute;left:0;text-align:left;margin-left:460.4pt;margin-top:6.3pt;width:24.5pt;height:6.95pt;z-index:-16149504;mso-position-horizontal-relative:page" filled="f" stroked="f">
            <v:textbox inset="0,0,0,0">
              <w:txbxContent>
                <w:p w:rsidR="00D8042C" w:rsidRDefault="005B3A67">
                  <w:pPr>
                    <w:tabs>
                      <w:tab w:val="left" w:pos="301"/>
                    </w:tabs>
                    <w:spacing w:line="138" w:lineRule="exact"/>
                    <w:rPr>
                      <w:rFonts w:ascii="Arial" w:hAnsi="Arial"/>
                      <w:sz w:val="10"/>
                    </w:rPr>
                  </w:pPr>
                  <w:r>
                    <w:rPr>
                      <w:rFonts w:ascii="Arial" w:hAnsi="Arial"/>
                      <w:color w:val="231F20"/>
                      <w:w w:val="93"/>
                      <w:sz w:val="10"/>
                      <w:vertAlign w:val="superscript"/>
                    </w:rPr>
                    <w:t>2</w:t>
                  </w:r>
                  <w:r>
                    <w:rPr>
                      <w:rFonts w:ascii="Arial" w:hAnsi="Arial"/>
                      <w:color w:val="231F20"/>
                      <w:w w:val="128"/>
                      <w:sz w:val="10"/>
                      <w:vertAlign w:val="superscript"/>
                    </w:rPr>
                    <w:t>þ</w:t>
                  </w:r>
                  <w:r>
                    <w:rPr>
                      <w:rFonts w:ascii="Arial" w:hAnsi="Arial"/>
                      <w:color w:val="231F20"/>
                      <w:sz w:val="10"/>
                    </w:rPr>
                    <w:tab/>
                  </w:r>
                  <w:r>
                    <w:rPr>
                      <w:rFonts w:ascii="Arial" w:hAnsi="Arial"/>
                      <w:color w:val="231F20"/>
                      <w:spacing w:val="-490"/>
                      <w:w w:val="128"/>
                      <w:sz w:val="10"/>
                      <w:vertAlign w:val="superscript"/>
                    </w:rPr>
                    <w:t>þ</w:t>
                  </w:r>
                  <w:r>
                    <w:rPr>
                      <w:rFonts w:ascii="Arial" w:hAnsi="Arial"/>
                      <w:color w:val="231F20"/>
                      <w:w w:val="101"/>
                      <w:sz w:val="10"/>
                    </w:rPr>
                    <w:t>Ca</w:t>
                  </w:r>
                  <w:r>
                    <w:rPr>
                      <w:rFonts w:ascii="Arial" w:hAnsi="Arial"/>
                      <w:color w:val="231F20"/>
                      <w:spacing w:val="-33"/>
                      <w:sz w:val="10"/>
                    </w:rPr>
                    <w:t xml:space="preserve">   </w:t>
                  </w:r>
                  <w:r>
                    <w:rPr>
                      <w:rFonts w:ascii="Arial" w:hAnsi="Arial"/>
                      <w:color w:val="231F20"/>
                      <w:spacing w:val="-34"/>
                      <w:sz w:val="10"/>
                    </w:rPr>
                    <w:t xml:space="preserve"> </w:t>
                  </w:r>
                  <w:r>
                    <w:rPr>
                      <w:rFonts w:ascii="Arial" w:hAnsi="Arial"/>
                      <w:color w:val="231F20"/>
                      <w:spacing w:val="-31"/>
                      <w:w w:val="110"/>
                      <w:sz w:val="10"/>
                    </w:rPr>
                    <w:t>’</w:t>
                  </w:r>
                  <w:r>
                    <w:rPr>
                      <w:rFonts w:ascii="Noto Sans CJK JP DemiLight" w:hAnsi="Noto Sans CJK JP DemiLight"/>
                      <w:color w:val="231F20"/>
                      <w:spacing w:val="-31"/>
                      <w:w w:val="110"/>
                      <w:sz w:val="10"/>
                    </w:rPr>
                    <w:t>;</w:t>
                  </w:r>
                  <w:r>
                    <w:rPr>
                      <w:rFonts w:ascii="Arial" w:hAnsi="Arial"/>
                      <w:color w:val="231F20"/>
                      <w:spacing w:val="-31"/>
                      <w:w w:val="110"/>
                      <w:sz w:val="10"/>
                    </w:rPr>
                    <w:t>SD</w:t>
                  </w:r>
                </w:p>
              </w:txbxContent>
            </v:textbox>
            <w10:wrap anchorx="page"/>
          </v:shape>
        </w:pict>
      </w:r>
      <w:r>
        <w:rPr>
          <w:rFonts w:ascii="Arial" w:hAnsi="Arial"/>
          <w:color w:val="231F20"/>
          <w:w w:val="115"/>
          <w:position w:val="-4"/>
          <w:sz w:val="15"/>
        </w:rPr>
        <w:t>[Ca</w:t>
      </w:r>
      <w:r>
        <w:rPr>
          <w:rFonts w:ascii="Arial" w:hAnsi="Arial"/>
          <w:color w:val="231F20"/>
          <w:w w:val="115"/>
          <w:position w:val="1"/>
          <w:sz w:val="10"/>
        </w:rPr>
        <w:t>2+</w:t>
      </w:r>
      <w:r>
        <w:rPr>
          <w:rFonts w:ascii="Arial" w:hAnsi="Arial"/>
          <w:color w:val="231F20"/>
          <w:w w:val="115"/>
          <w:position w:val="-4"/>
          <w:sz w:val="15"/>
        </w:rPr>
        <w:t>]</w:t>
      </w:r>
      <w:r>
        <w:rPr>
          <w:rFonts w:ascii="Arial" w:hAnsi="Arial"/>
          <w:color w:val="231F20"/>
          <w:w w:val="115"/>
          <w:position w:val="1"/>
          <w:sz w:val="10"/>
        </w:rPr>
        <w:t xml:space="preserve">titrant </w:t>
      </w:r>
      <w:r>
        <w:rPr>
          <w:rFonts w:ascii="Arial" w:hAnsi="Arial"/>
          <w:color w:val="231F20"/>
          <w:w w:val="115"/>
          <w:position w:val="-4"/>
          <w:sz w:val="15"/>
        </w:rPr>
        <w:t>= 10</w:t>
      </w:r>
      <w:r>
        <w:rPr>
          <w:rFonts w:ascii="Arial" w:hAnsi="Arial"/>
          <w:color w:val="231F20"/>
          <w:w w:val="115"/>
          <w:position w:val="1"/>
          <w:sz w:val="10"/>
        </w:rPr>
        <w:t xml:space="preserve">−3 </w:t>
      </w:r>
      <w:r>
        <w:rPr>
          <w:rFonts w:ascii="Arial" w:hAnsi="Arial"/>
          <w:color w:val="231F20"/>
          <w:w w:val="115"/>
          <w:position w:val="-4"/>
          <w:sz w:val="15"/>
        </w:rPr>
        <w:t xml:space="preserve">M, </w:t>
      </w:r>
      <w:r>
        <w:rPr>
          <w:rFonts w:ascii="Arial" w:hAnsi="Arial"/>
          <w:i/>
          <w:color w:val="231F20"/>
          <w:w w:val="115"/>
          <w:position w:val="-4"/>
          <w:sz w:val="15"/>
        </w:rPr>
        <w:t>K</w:t>
      </w:r>
      <w:r>
        <w:rPr>
          <w:rFonts w:ascii="Arial" w:hAnsi="Arial"/>
          <w:color w:val="231F20"/>
          <w:w w:val="115"/>
          <w:sz w:val="10"/>
        </w:rPr>
        <w:t>cs</w:t>
      </w:r>
    </w:p>
    <w:p w:rsidR="00D8042C" w:rsidRDefault="005B3A67">
      <w:pPr>
        <w:spacing w:line="159" w:lineRule="exact"/>
        <w:jc w:val="right"/>
        <w:rPr>
          <w:rFonts w:ascii="Arial" w:hAnsi="Arial"/>
          <w:sz w:val="7"/>
        </w:rPr>
      </w:pPr>
      <w:r>
        <w:rPr>
          <w:rFonts w:ascii="Arial" w:hAnsi="Arial"/>
          <w:color w:val="231F20"/>
          <w:w w:val="110"/>
          <w:sz w:val="10"/>
        </w:rPr>
        <w:t>Ca</w:t>
      </w:r>
      <w:r>
        <w:rPr>
          <w:rFonts w:ascii="Arial" w:hAnsi="Arial"/>
          <w:color w:val="231F20"/>
          <w:w w:val="110"/>
          <w:sz w:val="10"/>
          <w:vertAlign w:val="superscript"/>
        </w:rPr>
        <w:t>2þ</w:t>
      </w:r>
      <w:r>
        <w:rPr>
          <w:rFonts w:ascii="Arial" w:hAnsi="Arial"/>
          <w:color w:val="231F20"/>
          <w:w w:val="110"/>
          <w:sz w:val="10"/>
        </w:rPr>
        <w:t xml:space="preserve"> </w:t>
      </w:r>
      <w:r>
        <w:rPr>
          <w:rFonts w:ascii="Noto Sans CJK JP DemiLight" w:hAnsi="Noto Sans CJK JP DemiLight"/>
          <w:color w:val="231F20"/>
          <w:w w:val="110"/>
          <w:sz w:val="10"/>
        </w:rPr>
        <w:t>;</w:t>
      </w:r>
      <w:r>
        <w:rPr>
          <w:rFonts w:ascii="Arial" w:hAnsi="Arial"/>
          <w:i/>
          <w:color w:val="231F20"/>
          <w:w w:val="110"/>
          <w:sz w:val="10"/>
        </w:rPr>
        <w:t>J</w:t>
      </w:r>
      <w:r>
        <w:rPr>
          <w:rFonts w:ascii="Arial" w:hAnsi="Arial"/>
          <w:color w:val="231F20"/>
          <w:w w:val="110"/>
          <w:position w:val="3"/>
          <w:sz w:val="7"/>
        </w:rPr>
        <w:t>þ</w:t>
      </w:r>
    </w:p>
    <w:p w:rsidR="00D8042C" w:rsidRDefault="005B3A67">
      <w:pPr>
        <w:spacing w:before="4"/>
        <w:ind w:left="-20"/>
        <w:rPr>
          <w:rFonts w:ascii="Arial" w:hAnsi="Arial"/>
          <w:sz w:val="15"/>
        </w:rPr>
      </w:pPr>
      <w:r>
        <w:br w:type="column"/>
      </w:r>
      <w:r>
        <w:rPr>
          <w:rFonts w:ascii="Arial" w:hAnsi="Arial"/>
          <w:color w:val="231F20"/>
          <w:w w:val="32"/>
          <w:sz w:val="15"/>
        </w:rPr>
        <w:lastRenderedPageBreak/>
        <w:t>½</w:t>
      </w:r>
      <w:r>
        <w:rPr>
          <w:rFonts w:ascii="Arial" w:hAnsi="Arial"/>
          <w:i/>
          <w:color w:val="231F20"/>
          <w:spacing w:val="-1"/>
          <w:w w:val="106"/>
          <w:sz w:val="15"/>
        </w:rPr>
        <w:t>J</w:t>
      </w:r>
      <w:r>
        <w:rPr>
          <w:rFonts w:ascii="Arial" w:hAnsi="Arial"/>
          <w:color w:val="231F20"/>
          <w:spacing w:val="11"/>
          <w:w w:val="134"/>
          <w:sz w:val="15"/>
          <w:vertAlign w:val="superscript"/>
        </w:rPr>
        <w:t>þ</w:t>
      </w:r>
      <w:r>
        <w:rPr>
          <w:rFonts w:ascii="Arial" w:hAnsi="Arial"/>
          <w:color w:val="231F20"/>
          <w:spacing w:val="-1"/>
          <w:w w:val="97"/>
          <w:sz w:val="15"/>
        </w:rPr>
        <w:t>]</w:t>
      </w:r>
      <w:r>
        <w:rPr>
          <w:rFonts w:ascii="Arial" w:hAnsi="Arial"/>
          <w:color w:val="231F20"/>
          <w:w w:val="105"/>
          <w:position w:val="7"/>
          <w:sz w:val="10"/>
        </w:rPr>
        <w:t>aq</w:t>
      </w:r>
      <w:r>
        <w:rPr>
          <w:rFonts w:ascii="Arial" w:hAnsi="Arial"/>
          <w:color w:val="231F20"/>
          <w:position w:val="7"/>
          <w:sz w:val="10"/>
        </w:rPr>
        <w:t xml:space="preserve"> </w:t>
      </w:r>
      <w:r>
        <w:rPr>
          <w:rFonts w:ascii="Arial" w:hAnsi="Arial"/>
          <w:color w:val="231F20"/>
          <w:spacing w:val="-4"/>
          <w:position w:val="7"/>
          <w:sz w:val="10"/>
        </w:rPr>
        <w:t xml:space="preserve"> </w:t>
      </w:r>
      <w:r>
        <w:rPr>
          <w:rFonts w:ascii="Arial" w:hAnsi="Arial"/>
          <w:color w:val="231F20"/>
          <w:w w:val="92"/>
          <w:sz w:val="15"/>
        </w:rPr>
        <w:t>¼</w:t>
      </w:r>
      <w:r>
        <w:rPr>
          <w:rFonts w:ascii="Arial" w:hAnsi="Arial"/>
          <w:color w:val="231F20"/>
          <w:sz w:val="15"/>
        </w:rPr>
        <w:t xml:space="preserve"> </w:t>
      </w:r>
      <w:r>
        <w:rPr>
          <w:rFonts w:ascii="Arial" w:hAnsi="Arial"/>
          <w:color w:val="231F20"/>
          <w:w w:val="99"/>
          <w:sz w:val="15"/>
        </w:rPr>
        <w:t>1</w:t>
      </w:r>
      <w:r>
        <w:rPr>
          <w:rFonts w:ascii="Arial" w:hAnsi="Arial"/>
          <w:color w:val="231F20"/>
          <w:spacing w:val="-1"/>
          <w:w w:val="99"/>
          <w:sz w:val="15"/>
        </w:rPr>
        <w:t>0</w:t>
      </w:r>
      <w:r>
        <w:rPr>
          <w:rFonts w:ascii="Arial" w:hAnsi="Arial"/>
          <w:color w:val="231F20"/>
          <w:w w:val="75"/>
          <w:sz w:val="15"/>
          <w:vertAlign w:val="superscript"/>
        </w:rPr>
        <w:t>—</w:t>
      </w:r>
      <w:r>
        <w:rPr>
          <w:rFonts w:ascii="Arial" w:hAnsi="Arial"/>
          <w:color w:val="231F20"/>
          <w:spacing w:val="10"/>
          <w:w w:val="91"/>
          <w:sz w:val="15"/>
          <w:vertAlign w:val="superscript"/>
        </w:rPr>
        <w:t>7</w:t>
      </w:r>
      <w:r>
        <w:rPr>
          <w:rFonts w:ascii="Arial" w:hAnsi="Arial"/>
          <w:color w:val="231F20"/>
          <w:sz w:val="15"/>
        </w:rPr>
        <w:t>M,</w:t>
      </w:r>
      <w:r>
        <w:rPr>
          <w:rFonts w:ascii="Arial" w:hAnsi="Arial"/>
          <w:color w:val="231F20"/>
          <w:spacing w:val="-2"/>
          <w:sz w:val="15"/>
        </w:rPr>
        <w:t xml:space="preserve"> </w:t>
      </w:r>
      <w:r>
        <w:rPr>
          <w:rFonts w:ascii="Arial" w:hAnsi="Arial"/>
          <w:i/>
          <w:color w:val="231F20"/>
          <w:spacing w:val="8"/>
          <w:w w:val="92"/>
          <w:sz w:val="15"/>
        </w:rPr>
        <w:t>K</w:t>
      </w:r>
      <w:r>
        <w:rPr>
          <w:rFonts w:ascii="Arial" w:hAnsi="Arial"/>
          <w:color w:val="231F20"/>
          <w:w w:val="92"/>
          <w:sz w:val="15"/>
          <w:vertAlign w:val="superscript"/>
        </w:rPr>
        <w:t>is</w:t>
      </w:r>
    </w:p>
    <w:p w:rsidR="00D8042C" w:rsidRDefault="005B3A67">
      <w:pPr>
        <w:spacing w:line="265" w:lineRule="exact"/>
        <w:ind w:left="389"/>
        <w:rPr>
          <w:rFonts w:ascii="Arial" w:hAnsi="Arial"/>
          <w:sz w:val="15"/>
        </w:rPr>
      </w:pPr>
      <w:r>
        <w:br w:type="column"/>
      </w:r>
      <w:r>
        <w:rPr>
          <w:rFonts w:ascii="Arial" w:hAnsi="Arial"/>
          <w:color w:val="231F20"/>
          <w:w w:val="32"/>
          <w:sz w:val="15"/>
        </w:rPr>
        <w:lastRenderedPageBreak/>
        <w:t>½</w:t>
      </w:r>
      <w:r>
        <w:rPr>
          <w:rFonts w:ascii="Arial" w:hAnsi="Arial"/>
          <w:color w:val="231F20"/>
          <w:w w:val="92"/>
          <w:sz w:val="15"/>
        </w:rPr>
        <w:t>S</w:t>
      </w:r>
      <w:r>
        <w:rPr>
          <w:rFonts w:ascii="Arial" w:hAnsi="Arial"/>
          <w:color w:val="231F20"/>
          <w:spacing w:val="-1"/>
          <w:w w:val="92"/>
          <w:sz w:val="15"/>
        </w:rPr>
        <w:t>D</w:t>
      </w:r>
      <w:r>
        <w:rPr>
          <w:rFonts w:ascii="Arial" w:hAnsi="Arial"/>
          <w:color w:val="231F20"/>
          <w:spacing w:val="11"/>
          <w:w w:val="134"/>
          <w:sz w:val="15"/>
          <w:vertAlign w:val="superscript"/>
        </w:rPr>
        <w:t>þ</w:t>
      </w:r>
      <w:r>
        <w:rPr>
          <w:rFonts w:ascii="Arial" w:hAnsi="Arial"/>
          <w:color w:val="231F20"/>
          <w:spacing w:val="-1"/>
          <w:w w:val="97"/>
          <w:sz w:val="15"/>
        </w:rPr>
        <w:t>]</w:t>
      </w:r>
      <w:r>
        <w:rPr>
          <w:rFonts w:ascii="Arial" w:hAnsi="Arial"/>
          <w:color w:val="231F20"/>
          <w:w w:val="105"/>
          <w:position w:val="7"/>
          <w:sz w:val="10"/>
        </w:rPr>
        <w:t>aq</w:t>
      </w:r>
      <w:r>
        <w:rPr>
          <w:rFonts w:ascii="Arial" w:hAnsi="Arial"/>
          <w:color w:val="231F20"/>
          <w:position w:val="7"/>
          <w:sz w:val="10"/>
        </w:rPr>
        <w:t xml:space="preserve"> </w:t>
      </w:r>
      <w:r>
        <w:rPr>
          <w:rFonts w:ascii="Arial" w:hAnsi="Arial"/>
          <w:color w:val="231F20"/>
          <w:spacing w:val="-4"/>
          <w:position w:val="7"/>
          <w:sz w:val="10"/>
        </w:rPr>
        <w:t xml:space="preserve"> </w:t>
      </w:r>
      <w:r>
        <w:rPr>
          <w:rFonts w:ascii="Arial" w:hAnsi="Arial"/>
          <w:color w:val="231F20"/>
          <w:w w:val="92"/>
          <w:sz w:val="15"/>
        </w:rPr>
        <w:t>¼</w:t>
      </w:r>
      <w:r>
        <w:rPr>
          <w:rFonts w:ascii="Arial" w:hAnsi="Arial"/>
          <w:color w:val="231F20"/>
          <w:sz w:val="15"/>
        </w:rPr>
        <w:t xml:space="preserve"> </w:t>
      </w:r>
      <w:r>
        <w:rPr>
          <w:rFonts w:ascii="Arial" w:hAnsi="Arial"/>
          <w:color w:val="231F20"/>
          <w:w w:val="99"/>
          <w:sz w:val="15"/>
        </w:rPr>
        <w:t>1</w:t>
      </w:r>
      <w:r>
        <w:rPr>
          <w:rFonts w:ascii="Arial" w:hAnsi="Arial"/>
          <w:color w:val="231F20"/>
          <w:spacing w:val="-1"/>
          <w:w w:val="99"/>
          <w:sz w:val="15"/>
        </w:rPr>
        <w:t>0</w:t>
      </w:r>
      <w:r>
        <w:rPr>
          <w:rFonts w:ascii="Arial" w:hAnsi="Arial"/>
          <w:color w:val="231F20"/>
          <w:w w:val="75"/>
          <w:sz w:val="15"/>
          <w:vertAlign w:val="superscript"/>
        </w:rPr>
        <w:t>—</w:t>
      </w:r>
      <w:r>
        <w:rPr>
          <w:rFonts w:ascii="Arial" w:hAnsi="Arial"/>
          <w:color w:val="231F20"/>
          <w:spacing w:val="-1"/>
          <w:w w:val="98"/>
          <w:sz w:val="15"/>
          <w:vertAlign w:val="superscript"/>
        </w:rPr>
        <w:t>5</w:t>
      </w:r>
      <w:r>
        <w:rPr>
          <w:rFonts w:ascii="Noto Sans CJK JP DemiLight" w:hAnsi="Noto Sans CJK JP DemiLight"/>
          <w:color w:val="231F20"/>
          <w:w w:val="90"/>
          <w:sz w:val="15"/>
          <w:vertAlign w:val="superscript"/>
        </w:rPr>
        <w:t>:</w:t>
      </w:r>
      <w:r>
        <w:rPr>
          <w:rFonts w:ascii="Arial" w:hAnsi="Arial"/>
          <w:color w:val="231F20"/>
          <w:spacing w:val="10"/>
          <w:w w:val="98"/>
          <w:sz w:val="15"/>
          <w:vertAlign w:val="superscript"/>
        </w:rPr>
        <w:t>5</w:t>
      </w:r>
      <w:r>
        <w:rPr>
          <w:rFonts w:ascii="Arial" w:hAnsi="Arial"/>
          <w:color w:val="231F20"/>
          <w:sz w:val="15"/>
        </w:rPr>
        <w:t>M.</w:t>
      </w:r>
    </w:p>
    <w:p w:rsidR="00D8042C" w:rsidRDefault="00D8042C">
      <w:pPr>
        <w:spacing w:line="265" w:lineRule="exact"/>
        <w:rPr>
          <w:rFonts w:ascii="Arial" w:hAnsi="Arial"/>
          <w:sz w:val="15"/>
        </w:rPr>
        <w:sectPr w:rsidR="00D8042C">
          <w:type w:val="continuous"/>
          <w:pgSz w:w="11910" w:h="15600"/>
          <w:pgMar w:top="640" w:right="740" w:bottom="0" w:left="740" w:header="720" w:footer="720" w:gutter="0"/>
          <w:cols w:num="3" w:space="720" w:equalWidth="0">
            <w:col w:w="7259" w:space="40"/>
            <w:col w:w="1252" w:space="39"/>
            <w:col w:w="1840"/>
          </w:cols>
        </w:sectPr>
      </w:pPr>
    </w:p>
    <w:p w:rsidR="00D8042C" w:rsidRDefault="00D8042C">
      <w:pPr>
        <w:pStyle w:val="BodyText"/>
        <w:spacing w:before="10"/>
        <w:rPr>
          <w:rFonts w:ascii="Arial"/>
          <w:sz w:val="5"/>
        </w:rPr>
      </w:pPr>
    </w:p>
    <w:p w:rsidR="00D8042C" w:rsidRDefault="005B3A67">
      <w:pPr>
        <w:pStyle w:val="BodyText"/>
        <w:spacing w:line="30" w:lineRule="exact"/>
        <w:ind w:left="5326"/>
        <w:rPr>
          <w:rFonts w:ascii="Arial"/>
          <w:sz w:val="3"/>
        </w:rPr>
      </w:pPr>
      <w:r>
        <w:rPr>
          <w:rFonts w:ascii="Arial"/>
          <w:sz w:val="3"/>
        </w:rPr>
      </w:r>
      <w:r>
        <w:rPr>
          <w:rFonts w:ascii="Arial"/>
          <w:sz w:val="3"/>
        </w:rPr>
        <w:pict>
          <v:group id="_x0000_s1030" style="width:249.45pt;height:1.55pt;mso-position-horizontal-relative:char;mso-position-vertical-relative:line" coordsize="4989,31">
            <v:rect id="_x0000_s1031" style="position:absolute;width:4989;height:31" fillcolor="#ded9c9" stroked="f"/>
            <w10:wrap type="none"/>
            <w10:anchorlock/>
          </v:group>
        </w:pict>
      </w:r>
    </w:p>
    <w:p w:rsidR="00D8042C" w:rsidRDefault="00D8042C">
      <w:pPr>
        <w:pStyle w:val="BodyText"/>
        <w:rPr>
          <w:rFonts w:ascii="Arial"/>
          <w:sz w:val="20"/>
        </w:rPr>
      </w:pPr>
    </w:p>
    <w:p w:rsidR="00D8042C" w:rsidRDefault="00D8042C">
      <w:pPr>
        <w:pStyle w:val="BodyText"/>
        <w:spacing w:before="10"/>
        <w:rPr>
          <w:rFonts w:ascii="Arial"/>
          <w:sz w:val="22"/>
        </w:rPr>
      </w:pPr>
    </w:p>
    <w:p w:rsidR="00D8042C" w:rsidRDefault="00D8042C">
      <w:pPr>
        <w:rPr>
          <w:rFonts w:ascii="Arial"/>
        </w:rPr>
        <w:sectPr w:rsidR="00D8042C">
          <w:type w:val="continuous"/>
          <w:pgSz w:w="11910" w:h="15600"/>
          <w:pgMar w:top="640" w:right="740" w:bottom="0" w:left="740" w:header="720" w:footer="720" w:gutter="0"/>
          <w:cols w:space="720"/>
        </w:sect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rPr>
          <w:rFonts w:ascii="Arial"/>
          <w:sz w:val="16"/>
        </w:rPr>
      </w:pPr>
    </w:p>
    <w:p w:rsidR="00D8042C" w:rsidRDefault="00D8042C">
      <w:pPr>
        <w:pStyle w:val="BodyText"/>
        <w:spacing w:before="7"/>
        <w:rPr>
          <w:rFonts w:ascii="Arial"/>
          <w:sz w:val="20"/>
        </w:rPr>
      </w:pPr>
    </w:p>
    <w:p w:rsidR="00D8042C" w:rsidRDefault="005B3A67">
      <w:pPr>
        <w:spacing w:line="278" w:lineRule="auto"/>
        <w:ind w:left="110" w:right="38"/>
        <w:jc w:val="both"/>
        <w:rPr>
          <w:rFonts w:ascii="Arial"/>
          <w:sz w:val="15"/>
        </w:rPr>
      </w:pPr>
      <w:r>
        <w:rPr>
          <w:rFonts w:ascii="Arial"/>
          <w:color w:val="231F20"/>
          <w:w w:val="105"/>
          <w:sz w:val="15"/>
        </w:rPr>
        <w:t>Fig. 7 Schematic illustration of ion selective nanospheres as chelators and indicators in the complexometric titration of calcium. Chelating nanospheres contain calcium ionophore II and a cation exchanger. Indi- cating nanospheres contain calcium ionophore</w:t>
      </w:r>
      <w:r>
        <w:rPr>
          <w:rFonts w:ascii="Arial"/>
          <w:color w:val="231F20"/>
          <w:w w:val="105"/>
          <w:sz w:val="15"/>
        </w:rPr>
        <w:t xml:space="preserve"> IV, a cation exchanger and the solvatochromic dye SD.</w:t>
      </w:r>
    </w:p>
    <w:p w:rsidR="00D8042C" w:rsidRDefault="005B3A67">
      <w:pPr>
        <w:pStyle w:val="BodyText"/>
        <w:spacing w:before="95" w:line="278" w:lineRule="auto"/>
        <w:ind w:left="110" w:right="107"/>
        <w:jc w:val="both"/>
      </w:pPr>
      <w:r>
        <w:br w:type="column"/>
      </w:r>
      <w:r>
        <w:rPr>
          <w:color w:val="231F20"/>
          <w:w w:val="110"/>
        </w:rPr>
        <w:lastRenderedPageBreak/>
        <w:t xml:space="preserve">universal method that measures the change of </w:t>
      </w:r>
      <w:r>
        <w:rPr>
          <w:color w:val="231F20"/>
          <w:spacing w:val="-4"/>
          <w:w w:val="110"/>
        </w:rPr>
        <w:t xml:space="preserve">temperature  </w:t>
      </w:r>
      <w:r>
        <w:rPr>
          <w:color w:val="231F20"/>
          <w:w w:val="110"/>
        </w:rPr>
        <w:t>with the added volume of titrant during a volumetric titra- tion.</w:t>
      </w:r>
      <w:r>
        <w:rPr>
          <w:color w:val="231F20"/>
          <w:w w:val="110"/>
          <w:vertAlign w:val="superscript"/>
        </w:rPr>
        <w:t>83</w:t>
      </w:r>
      <w:r>
        <w:rPr>
          <w:color w:val="231F20"/>
          <w:w w:val="110"/>
        </w:rPr>
        <w:t xml:space="preserve"> Since heat change is one of the general characteristics of most reactions, a thermometric titration is suited for a wide range of reactions such as acid/base, precipitation, coordi- nation and redox titrations.</w:t>
      </w:r>
      <w:r>
        <w:rPr>
          <w:color w:val="231F20"/>
          <w:w w:val="110"/>
          <w:vertAlign w:val="superscript"/>
        </w:rPr>
        <w:t>83</w:t>
      </w:r>
      <w:r>
        <w:rPr>
          <w:rFonts w:ascii="Arial" w:hAnsi="Arial"/>
          <w:color w:val="231F20"/>
          <w:w w:val="110"/>
          <w:vertAlign w:val="superscript"/>
        </w:rPr>
        <w:t>–</w:t>
      </w:r>
      <w:r>
        <w:rPr>
          <w:color w:val="231F20"/>
          <w:w w:val="110"/>
          <w:vertAlign w:val="superscript"/>
        </w:rPr>
        <w:t>87</w:t>
      </w:r>
      <w:r>
        <w:rPr>
          <w:color w:val="231F20"/>
          <w:w w:val="110"/>
        </w:rPr>
        <w:t xml:space="preserve"> Some factors such as light scattering, </w:t>
      </w:r>
      <w:r>
        <w:rPr>
          <w:color w:val="231F20"/>
          <w:w w:val="110"/>
        </w:rPr>
        <w:t xml:space="preserve">absorption inducing surface blocking, color </w:t>
      </w:r>
      <w:r>
        <w:rPr>
          <w:color w:val="231F20"/>
          <w:spacing w:val="-3"/>
          <w:w w:val="110"/>
        </w:rPr>
        <w:t xml:space="preserve">change </w:t>
      </w:r>
      <w:r>
        <w:rPr>
          <w:color w:val="231F20"/>
          <w:w w:val="110"/>
        </w:rPr>
        <w:t xml:space="preserve">or </w:t>
      </w:r>
      <w:r>
        <w:rPr>
          <w:color w:val="231F20"/>
          <w:spacing w:val="-3"/>
          <w:w w:val="110"/>
        </w:rPr>
        <w:t xml:space="preserve">overlay, </w:t>
      </w:r>
      <w:r>
        <w:rPr>
          <w:color w:val="231F20"/>
          <w:w w:val="110"/>
        </w:rPr>
        <w:t xml:space="preserve">will influence the optical or potentiometric signal but have no significant influence on a thermometric </w:t>
      </w:r>
      <w:r>
        <w:rPr>
          <w:color w:val="231F20"/>
          <w:spacing w:val="-3"/>
          <w:w w:val="110"/>
        </w:rPr>
        <w:t xml:space="preserve">titration. </w:t>
      </w:r>
      <w:r>
        <w:rPr>
          <w:color w:val="231F20"/>
          <w:w w:val="110"/>
        </w:rPr>
        <w:t xml:space="preserve">Thermometric titration has been successfully applied </w:t>
      </w:r>
      <w:r>
        <w:rPr>
          <w:color w:val="231F20"/>
          <w:spacing w:val="-7"/>
          <w:w w:val="110"/>
        </w:rPr>
        <w:t xml:space="preserve">to </w:t>
      </w:r>
      <w:r>
        <w:rPr>
          <w:color w:val="231F20"/>
          <w:w w:val="110"/>
        </w:rPr>
        <w:t>monitor sulfate, total</w:t>
      </w:r>
      <w:r>
        <w:rPr>
          <w:color w:val="231F20"/>
          <w:w w:val="110"/>
        </w:rPr>
        <w:t xml:space="preserve"> alkalinity, and chlorinity in seawater,</w:t>
      </w:r>
      <w:r>
        <w:rPr>
          <w:color w:val="231F20"/>
          <w:w w:val="110"/>
          <w:vertAlign w:val="superscript"/>
        </w:rPr>
        <w:t>85</w:t>
      </w:r>
      <w:r>
        <w:rPr>
          <w:color w:val="231F20"/>
          <w:w w:val="110"/>
        </w:rPr>
        <w:t xml:space="preserve"> and a wide range of metal ions such Ca</w:t>
      </w:r>
      <w:r>
        <w:rPr>
          <w:color w:val="231F20"/>
          <w:w w:val="110"/>
          <w:vertAlign w:val="superscript"/>
        </w:rPr>
        <w:t>2+</w:t>
      </w:r>
      <w:r>
        <w:rPr>
          <w:color w:val="231F20"/>
          <w:w w:val="110"/>
        </w:rPr>
        <w:t>, Mg</w:t>
      </w:r>
      <w:r>
        <w:rPr>
          <w:color w:val="231F20"/>
          <w:w w:val="110"/>
          <w:vertAlign w:val="superscript"/>
        </w:rPr>
        <w:t>2+</w:t>
      </w:r>
      <w:r>
        <w:rPr>
          <w:color w:val="231F20"/>
          <w:w w:val="110"/>
        </w:rPr>
        <w:t>, Fe</w:t>
      </w:r>
      <w:r>
        <w:rPr>
          <w:color w:val="231F20"/>
          <w:w w:val="110"/>
          <w:vertAlign w:val="superscript"/>
        </w:rPr>
        <w:t>2+</w:t>
      </w:r>
      <w:r>
        <w:rPr>
          <w:color w:val="231F20"/>
          <w:w w:val="110"/>
        </w:rPr>
        <w:t>, and Pb</w:t>
      </w:r>
      <w:r>
        <w:rPr>
          <w:color w:val="231F20"/>
          <w:w w:val="110"/>
          <w:vertAlign w:val="superscript"/>
        </w:rPr>
        <w:t>2+</w:t>
      </w:r>
      <w:r>
        <w:rPr>
          <w:color w:val="231F20"/>
          <w:w w:val="110"/>
        </w:rPr>
        <w:t>.</w:t>
      </w:r>
      <w:r>
        <w:rPr>
          <w:color w:val="231F20"/>
          <w:w w:val="110"/>
          <w:vertAlign w:val="superscript"/>
        </w:rPr>
        <w:t>83,84,87</w:t>
      </w:r>
      <w:r>
        <w:rPr>
          <w:color w:val="231F20"/>
          <w:w w:val="110"/>
        </w:rPr>
        <w:t xml:space="preserve"> The first thermometric titration research work</w:t>
      </w:r>
      <w:r>
        <w:rPr>
          <w:color w:val="231F20"/>
          <w:spacing w:val="13"/>
          <w:w w:val="110"/>
        </w:rPr>
        <w:t xml:space="preserve"> </w:t>
      </w:r>
      <w:r>
        <w:rPr>
          <w:color w:val="231F20"/>
          <w:w w:val="110"/>
        </w:rPr>
        <w:t>was</w:t>
      </w:r>
    </w:p>
    <w:p w:rsidR="00D8042C" w:rsidRDefault="00D8042C">
      <w:pPr>
        <w:spacing w:line="278" w:lineRule="auto"/>
        <w:jc w:val="both"/>
        <w:sectPr w:rsidR="00D8042C">
          <w:type w:val="continuous"/>
          <w:pgSz w:w="11910" w:h="15600"/>
          <w:pgMar w:top="640" w:right="740" w:bottom="0" w:left="740" w:header="720" w:footer="720" w:gutter="0"/>
          <w:cols w:num="2" w:space="720" w:equalWidth="0">
            <w:col w:w="5140" w:space="76"/>
            <w:col w:w="5214"/>
          </w:cols>
        </w:sectPr>
      </w:pPr>
    </w:p>
    <w:p w:rsidR="00D8042C" w:rsidRDefault="005B3A67">
      <w:pPr>
        <w:pStyle w:val="BodyText"/>
        <w:tabs>
          <w:tab w:val="left" w:pos="5099"/>
          <w:tab w:val="left" w:pos="5326"/>
        </w:tabs>
        <w:spacing w:line="161" w:lineRule="exact"/>
        <w:ind w:left="110"/>
      </w:pPr>
      <w:r>
        <w:rPr>
          <w:color w:val="231F20"/>
          <w:u w:val="thick" w:color="DED9C9"/>
        </w:rPr>
        <w:lastRenderedPageBreak/>
        <w:t xml:space="preserve"> </w:t>
      </w:r>
      <w:r>
        <w:rPr>
          <w:color w:val="231F20"/>
          <w:u w:val="thick" w:color="DED9C9"/>
        </w:rPr>
        <w:tab/>
      </w:r>
      <w:r>
        <w:rPr>
          <w:color w:val="231F20"/>
        </w:rPr>
        <w:tab/>
      </w:r>
      <w:r>
        <w:rPr>
          <w:color w:val="231F20"/>
          <w:w w:val="110"/>
        </w:rPr>
        <w:t>on</w:t>
      </w:r>
      <w:r>
        <w:rPr>
          <w:color w:val="231F20"/>
          <w:spacing w:val="15"/>
          <w:w w:val="110"/>
        </w:rPr>
        <w:t xml:space="preserve"> </w:t>
      </w:r>
      <w:r>
        <w:rPr>
          <w:color w:val="231F20"/>
          <w:w w:val="110"/>
        </w:rPr>
        <w:t>acid</w:t>
      </w:r>
      <w:r>
        <w:rPr>
          <w:color w:val="231F20"/>
          <w:spacing w:val="17"/>
          <w:w w:val="110"/>
        </w:rPr>
        <w:t xml:space="preserve"> </w:t>
      </w:r>
      <w:r>
        <w:rPr>
          <w:color w:val="231F20"/>
          <w:w w:val="110"/>
        </w:rPr>
        <w:t>and</w:t>
      </w:r>
      <w:r>
        <w:rPr>
          <w:color w:val="231F20"/>
          <w:spacing w:val="17"/>
          <w:w w:val="110"/>
        </w:rPr>
        <w:t xml:space="preserve"> </w:t>
      </w:r>
      <w:r>
        <w:rPr>
          <w:color w:val="231F20"/>
          <w:w w:val="110"/>
        </w:rPr>
        <w:t>base</w:t>
      </w:r>
      <w:r>
        <w:rPr>
          <w:color w:val="231F20"/>
          <w:spacing w:val="16"/>
          <w:w w:val="110"/>
        </w:rPr>
        <w:t xml:space="preserve"> </w:t>
      </w:r>
      <w:r>
        <w:rPr>
          <w:color w:val="231F20"/>
          <w:w w:val="110"/>
        </w:rPr>
        <w:t>neutralization</w:t>
      </w:r>
      <w:r>
        <w:rPr>
          <w:color w:val="231F20"/>
          <w:spacing w:val="18"/>
          <w:w w:val="110"/>
        </w:rPr>
        <w:t xml:space="preserve"> </w:t>
      </w:r>
      <w:r>
        <w:rPr>
          <w:color w:val="231F20"/>
          <w:w w:val="110"/>
        </w:rPr>
        <w:t>and</w:t>
      </w:r>
      <w:r>
        <w:rPr>
          <w:color w:val="231F20"/>
          <w:spacing w:val="16"/>
          <w:w w:val="110"/>
        </w:rPr>
        <w:t xml:space="preserve"> </w:t>
      </w:r>
      <w:r>
        <w:rPr>
          <w:color w:val="231F20"/>
          <w:w w:val="110"/>
        </w:rPr>
        <w:t>was</w:t>
      </w:r>
      <w:r>
        <w:rPr>
          <w:color w:val="231F20"/>
          <w:spacing w:val="17"/>
          <w:w w:val="110"/>
        </w:rPr>
        <w:t xml:space="preserve"> </w:t>
      </w:r>
      <w:r>
        <w:rPr>
          <w:color w:val="231F20"/>
          <w:w w:val="110"/>
        </w:rPr>
        <w:t>reported</w:t>
      </w:r>
      <w:r>
        <w:rPr>
          <w:color w:val="231F20"/>
          <w:spacing w:val="16"/>
          <w:w w:val="110"/>
        </w:rPr>
        <w:t xml:space="preserve"> </w:t>
      </w:r>
      <w:r>
        <w:rPr>
          <w:color w:val="231F20"/>
          <w:w w:val="110"/>
        </w:rPr>
        <w:t>by</w:t>
      </w:r>
      <w:r>
        <w:rPr>
          <w:color w:val="231F20"/>
          <w:spacing w:val="17"/>
          <w:w w:val="110"/>
        </w:rPr>
        <w:t xml:space="preserve"> </w:t>
      </w:r>
      <w:r>
        <w:rPr>
          <w:color w:val="231F20"/>
          <w:w w:val="110"/>
        </w:rPr>
        <w:t>Bell</w:t>
      </w:r>
      <w:r>
        <w:rPr>
          <w:color w:val="231F20"/>
          <w:spacing w:val="16"/>
          <w:w w:val="110"/>
        </w:rPr>
        <w:t xml:space="preserve"> </w:t>
      </w:r>
      <w:r>
        <w:rPr>
          <w:color w:val="231F20"/>
          <w:w w:val="110"/>
        </w:rPr>
        <w:t>and</w:t>
      </w:r>
    </w:p>
    <w:p w:rsidR="00D8042C" w:rsidRDefault="005B3A67">
      <w:pPr>
        <w:pStyle w:val="BodyText"/>
        <w:spacing w:before="33" w:line="278" w:lineRule="auto"/>
        <w:ind w:left="5326" w:right="104"/>
      </w:pPr>
      <w:r>
        <w:rPr>
          <w:color w:val="231F20"/>
          <w:w w:val="110"/>
        </w:rPr>
        <w:t>Cowell in 1913.</w:t>
      </w:r>
      <w:r>
        <w:rPr>
          <w:color w:val="231F20"/>
          <w:w w:val="110"/>
          <w:vertAlign w:val="superscript"/>
        </w:rPr>
        <w:t>88</w:t>
      </w:r>
      <w:r>
        <w:rPr>
          <w:color w:val="231F20"/>
          <w:w w:val="110"/>
        </w:rPr>
        <w:t xml:space="preserve"> Jordan successfully applied thermometric titration</w:t>
      </w:r>
      <w:r>
        <w:rPr>
          <w:color w:val="231F20"/>
          <w:spacing w:val="11"/>
          <w:w w:val="110"/>
        </w:rPr>
        <w:t xml:space="preserve"> </w:t>
      </w:r>
      <w:r>
        <w:rPr>
          <w:color w:val="231F20"/>
          <w:w w:val="110"/>
        </w:rPr>
        <w:t>to</w:t>
      </w:r>
      <w:r>
        <w:rPr>
          <w:color w:val="231F20"/>
          <w:spacing w:val="10"/>
          <w:w w:val="110"/>
        </w:rPr>
        <w:t xml:space="preserve"> </w:t>
      </w:r>
      <w:r>
        <w:rPr>
          <w:color w:val="231F20"/>
          <w:w w:val="110"/>
        </w:rPr>
        <w:t>estimate</w:t>
      </w:r>
      <w:r>
        <w:rPr>
          <w:color w:val="231F20"/>
          <w:spacing w:val="11"/>
          <w:w w:val="110"/>
        </w:rPr>
        <w:t xml:space="preserve"> </w:t>
      </w:r>
      <w:r>
        <w:rPr>
          <w:color w:val="231F20"/>
          <w:w w:val="110"/>
        </w:rPr>
        <w:t>the</w:t>
      </w:r>
      <w:r>
        <w:rPr>
          <w:color w:val="231F20"/>
          <w:spacing w:val="10"/>
          <w:w w:val="110"/>
        </w:rPr>
        <w:t xml:space="preserve"> </w:t>
      </w:r>
      <w:r>
        <w:rPr>
          <w:color w:val="231F20"/>
          <w:w w:val="110"/>
        </w:rPr>
        <w:t>heat</w:t>
      </w:r>
      <w:r>
        <w:rPr>
          <w:color w:val="231F20"/>
          <w:spacing w:val="9"/>
          <w:w w:val="110"/>
        </w:rPr>
        <w:t xml:space="preserve"> </w:t>
      </w:r>
      <w:r>
        <w:rPr>
          <w:color w:val="231F20"/>
          <w:w w:val="110"/>
        </w:rPr>
        <w:t>produced</w:t>
      </w:r>
      <w:r>
        <w:rPr>
          <w:color w:val="231F20"/>
          <w:spacing w:val="11"/>
          <w:w w:val="110"/>
        </w:rPr>
        <w:t xml:space="preserve"> </w:t>
      </w:r>
      <w:r>
        <w:rPr>
          <w:color w:val="231F20"/>
          <w:w w:val="110"/>
        </w:rPr>
        <w:t>by</w:t>
      </w:r>
      <w:r>
        <w:rPr>
          <w:color w:val="231F20"/>
          <w:spacing w:val="11"/>
          <w:w w:val="110"/>
        </w:rPr>
        <w:t xml:space="preserve"> </w:t>
      </w:r>
      <w:r>
        <w:rPr>
          <w:color w:val="231F20"/>
          <w:w w:val="110"/>
        </w:rPr>
        <w:t>the</w:t>
      </w:r>
      <w:r>
        <w:rPr>
          <w:color w:val="231F20"/>
          <w:spacing w:val="10"/>
          <w:w w:val="110"/>
        </w:rPr>
        <w:t xml:space="preserve"> </w:t>
      </w:r>
      <w:r>
        <w:rPr>
          <w:color w:val="231F20"/>
          <w:w w:val="110"/>
        </w:rPr>
        <w:t>complex</w:t>
      </w:r>
      <w:r>
        <w:rPr>
          <w:color w:val="231F20"/>
          <w:spacing w:val="9"/>
          <w:w w:val="110"/>
        </w:rPr>
        <w:t xml:space="preserve"> </w:t>
      </w:r>
      <w:r>
        <w:rPr>
          <w:color w:val="231F20"/>
          <w:w w:val="110"/>
        </w:rPr>
        <w:t>formed</w:t>
      </w:r>
    </w:p>
    <w:p w:rsidR="00D8042C" w:rsidRDefault="00D8042C">
      <w:pPr>
        <w:spacing w:line="278" w:lineRule="auto"/>
        <w:sectPr w:rsidR="00D8042C">
          <w:type w:val="continuous"/>
          <w:pgSz w:w="11910" w:h="15600"/>
          <w:pgMar w:top="640" w:right="740" w:bottom="0" w:left="740" w:header="720" w:footer="720" w:gutter="0"/>
          <w:cols w:space="720"/>
        </w:sectPr>
      </w:pPr>
    </w:p>
    <w:p w:rsidR="00D8042C" w:rsidRDefault="005B3A67">
      <w:pPr>
        <w:pStyle w:val="BodyText"/>
        <w:spacing w:before="6" w:line="273" w:lineRule="auto"/>
        <w:ind w:left="110" w:right="38"/>
        <w:jc w:val="both"/>
      </w:pPr>
      <w:r>
        <w:lastRenderedPageBreak/>
        <w:pict>
          <v:shape id="_x0000_s1029" type="#_x0000_t202" style="position:absolute;left:0;text-align:left;margin-left:2.85pt;margin-top:150.95pt;width:10.9pt;height:319.8pt;z-index:15743488;mso-position-horizontal-relative:page;mso-position-vertical-relative:page" filled="f" stroked="f">
            <v:textbox style="layout-flow:vertical;mso-layout-flow-alt:bottom-to-top" inset="0,0,0,0">
              <w:txbxContent>
                <w:p w:rsidR="00D8042C" w:rsidRDefault="005B3A67">
                  <w:pPr>
                    <w:spacing w:before="13"/>
                    <w:ind w:left="20"/>
                    <w:rPr>
                      <w:sz w:val="16"/>
                    </w:rPr>
                  </w:pPr>
                  <w:r>
                    <w:rPr>
                      <w:sz w:val="16"/>
                    </w:rPr>
                    <w:t>Published on 27 May 2016. Downloaded by UNIVERSITE DE GENEVE on 06/07/2016 13:51:12.</w:t>
                  </w:r>
                </w:p>
              </w:txbxContent>
            </v:textbox>
            <w10:wrap anchorx="page" anchory="page"/>
          </v:shape>
        </w:pict>
      </w:r>
      <w:r>
        <w:rPr>
          <w:color w:val="231F20"/>
          <w:w w:val="115"/>
        </w:rPr>
        <w:t>triacetic</w:t>
      </w:r>
      <w:r>
        <w:rPr>
          <w:color w:val="231F20"/>
          <w:spacing w:val="-12"/>
          <w:w w:val="115"/>
        </w:rPr>
        <w:t xml:space="preserve"> </w:t>
      </w:r>
      <w:r>
        <w:rPr>
          <w:color w:val="231F20"/>
          <w:w w:val="115"/>
        </w:rPr>
        <w:t>acid</w:t>
      </w:r>
      <w:r>
        <w:rPr>
          <w:color w:val="231F20"/>
          <w:spacing w:val="-10"/>
          <w:w w:val="115"/>
        </w:rPr>
        <w:t xml:space="preserve"> </w:t>
      </w:r>
      <w:r>
        <w:rPr>
          <w:color w:val="231F20"/>
          <w:w w:val="115"/>
        </w:rPr>
        <w:t>(NTA)</w:t>
      </w:r>
      <w:r>
        <w:rPr>
          <w:color w:val="231F20"/>
          <w:spacing w:val="-11"/>
          <w:w w:val="115"/>
        </w:rPr>
        <w:t xml:space="preserve"> </w:t>
      </w:r>
      <w:r>
        <w:rPr>
          <w:color w:val="231F20"/>
          <w:w w:val="115"/>
        </w:rPr>
        <w:t>or</w:t>
      </w:r>
      <w:r>
        <w:rPr>
          <w:color w:val="231F20"/>
          <w:spacing w:val="-10"/>
          <w:w w:val="115"/>
        </w:rPr>
        <w:t xml:space="preserve"> </w:t>
      </w:r>
      <w:r>
        <w:rPr>
          <w:color w:val="231F20"/>
          <w:w w:val="115"/>
        </w:rPr>
        <w:t>EDTA,</w:t>
      </w:r>
      <w:r>
        <w:rPr>
          <w:color w:val="231F20"/>
          <w:spacing w:val="-11"/>
          <w:w w:val="115"/>
        </w:rPr>
        <w:t xml:space="preserve"> </w:t>
      </w:r>
      <w:r>
        <w:rPr>
          <w:color w:val="231F20"/>
          <w:w w:val="115"/>
        </w:rPr>
        <w:t>acting</w:t>
      </w:r>
      <w:r>
        <w:rPr>
          <w:color w:val="231F20"/>
          <w:spacing w:val="-11"/>
          <w:w w:val="115"/>
        </w:rPr>
        <w:t xml:space="preserve"> </w:t>
      </w:r>
      <w:r>
        <w:rPr>
          <w:color w:val="231F20"/>
          <w:w w:val="115"/>
        </w:rPr>
        <w:t>as</w:t>
      </w:r>
      <w:r>
        <w:rPr>
          <w:color w:val="231F20"/>
          <w:spacing w:val="-11"/>
          <w:w w:val="115"/>
        </w:rPr>
        <w:t xml:space="preserve"> </w:t>
      </w:r>
      <w:r>
        <w:rPr>
          <w:color w:val="231F20"/>
          <w:w w:val="115"/>
        </w:rPr>
        <w:t>a</w:t>
      </w:r>
      <w:r>
        <w:rPr>
          <w:color w:val="231F20"/>
          <w:spacing w:val="-11"/>
          <w:w w:val="115"/>
        </w:rPr>
        <w:t xml:space="preserve"> </w:t>
      </w:r>
      <w:r>
        <w:rPr>
          <w:color w:val="231F20"/>
          <w:w w:val="115"/>
        </w:rPr>
        <w:t>metal</w:t>
      </w:r>
      <w:r>
        <w:rPr>
          <w:color w:val="231F20"/>
          <w:spacing w:val="-10"/>
          <w:w w:val="115"/>
        </w:rPr>
        <w:t xml:space="preserve"> </w:t>
      </w:r>
      <w:r>
        <w:rPr>
          <w:color w:val="231F20"/>
          <w:w w:val="115"/>
        </w:rPr>
        <w:t>bu</w:t>
      </w:r>
      <w:r>
        <w:rPr>
          <w:rFonts w:ascii="Aroania" w:hAnsi="Aroania"/>
          <w:color w:val="231F20"/>
          <w:w w:val="115"/>
        </w:rPr>
        <w:t>ﬀ</w:t>
      </w:r>
      <w:r>
        <w:rPr>
          <w:color w:val="231F20"/>
          <w:w w:val="115"/>
        </w:rPr>
        <w:t>er</w:t>
      </w:r>
      <w:r>
        <w:rPr>
          <w:color w:val="231F20"/>
          <w:spacing w:val="-13"/>
          <w:w w:val="115"/>
        </w:rPr>
        <w:t xml:space="preserve"> </w:t>
      </w:r>
      <w:r>
        <w:rPr>
          <w:color w:val="231F20"/>
          <w:w w:val="115"/>
        </w:rPr>
        <w:t>at</w:t>
      </w:r>
      <w:r>
        <w:rPr>
          <w:color w:val="231F20"/>
          <w:spacing w:val="-11"/>
          <w:w w:val="115"/>
        </w:rPr>
        <w:t xml:space="preserve"> </w:t>
      </w:r>
      <w:r>
        <w:rPr>
          <w:color w:val="231F20"/>
          <w:w w:val="115"/>
        </w:rPr>
        <w:t xml:space="preserve">low concentrations was added to the inner solution of the </w:t>
      </w:r>
      <w:r>
        <w:rPr>
          <w:color w:val="231F20"/>
          <w:spacing w:val="-4"/>
          <w:w w:val="115"/>
        </w:rPr>
        <w:t xml:space="preserve">ion </w:t>
      </w:r>
      <w:r>
        <w:rPr>
          <w:color w:val="231F20"/>
          <w:w w:val="115"/>
        </w:rPr>
        <w:t>selective electrode to keep the concentration of lead low</w:t>
      </w:r>
      <w:r>
        <w:rPr>
          <w:color w:val="231F20"/>
          <w:spacing w:val="-16"/>
          <w:w w:val="115"/>
        </w:rPr>
        <w:t xml:space="preserve"> </w:t>
      </w:r>
      <w:r>
        <w:rPr>
          <w:color w:val="231F20"/>
          <w:spacing w:val="-4"/>
          <w:w w:val="115"/>
        </w:rPr>
        <w:t xml:space="preserve">and </w:t>
      </w:r>
      <w:r>
        <w:rPr>
          <w:color w:val="231F20"/>
          <w:w w:val="115"/>
        </w:rPr>
        <w:t>stable. In this particular case, the net Pb</w:t>
      </w:r>
      <w:r>
        <w:rPr>
          <w:color w:val="231F20"/>
          <w:w w:val="115"/>
          <w:vertAlign w:val="superscript"/>
        </w:rPr>
        <w:t>2+</w:t>
      </w:r>
      <w:r>
        <w:rPr>
          <w:color w:val="231F20"/>
          <w:w w:val="115"/>
        </w:rPr>
        <w:t xml:space="preserve"> flux was directed from the sample to the inner solution. Wi</w:t>
      </w:r>
      <w:r>
        <w:rPr>
          <w:color w:val="231F20"/>
          <w:w w:val="115"/>
        </w:rPr>
        <w:t>th a significant inward flux, the ion selective electrode may show a super- Nernstian</w:t>
      </w:r>
      <w:r>
        <w:rPr>
          <w:color w:val="231F20"/>
          <w:spacing w:val="-24"/>
          <w:w w:val="115"/>
        </w:rPr>
        <w:t xml:space="preserve"> </w:t>
      </w:r>
      <w:r>
        <w:rPr>
          <w:color w:val="231F20"/>
          <w:w w:val="115"/>
        </w:rPr>
        <w:t>response</w:t>
      </w:r>
      <w:r>
        <w:rPr>
          <w:color w:val="231F20"/>
          <w:spacing w:val="-24"/>
          <w:w w:val="115"/>
        </w:rPr>
        <w:t xml:space="preserve"> </w:t>
      </w:r>
      <w:r>
        <w:rPr>
          <w:color w:val="231F20"/>
          <w:w w:val="115"/>
        </w:rPr>
        <w:t>slope</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4"/>
          <w:w w:val="115"/>
        </w:rPr>
        <w:t xml:space="preserve"> </w:t>
      </w:r>
      <w:r>
        <w:rPr>
          <w:color w:val="231F20"/>
          <w:w w:val="115"/>
        </w:rPr>
        <w:t>analyte,</w:t>
      </w:r>
      <w:r>
        <w:rPr>
          <w:color w:val="231F20"/>
          <w:spacing w:val="-23"/>
          <w:w w:val="115"/>
        </w:rPr>
        <w:t xml:space="preserve"> </w:t>
      </w:r>
      <w:r>
        <w:rPr>
          <w:color w:val="231F20"/>
          <w:w w:val="115"/>
        </w:rPr>
        <w:t>thereby</w:t>
      </w:r>
      <w:r>
        <w:rPr>
          <w:color w:val="231F20"/>
          <w:spacing w:val="-23"/>
          <w:w w:val="115"/>
        </w:rPr>
        <w:t xml:space="preserve"> </w:t>
      </w:r>
      <w:r>
        <w:rPr>
          <w:color w:val="231F20"/>
          <w:w w:val="115"/>
        </w:rPr>
        <w:t>improving</w:t>
      </w:r>
      <w:r>
        <w:rPr>
          <w:color w:val="231F20"/>
          <w:spacing w:val="-23"/>
          <w:w w:val="115"/>
        </w:rPr>
        <w:t xml:space="preserve"> </w:t>
      </w:r>
      <w:r>
        <w:rPr>
          <w:color w:val="231F20"/>
          <w:spacing w:val="-4"/>
          <w:w w:val="115"/>
        </w:rPr>
        <w:t>the</w:t>
      </w:r>
    </w:p>
    <w:p w:rsidR="00D8042C" w:rsidRDefault="005B3A67">
      <w:pPr>
        <w:pStyle w:val="BodyText"/>
        <w:spacing w:before="2"/>
        <w:ind w:left="110"/>
        <w:jc w:val="both"/>
      </w:pPr>
      <w:r>
        <w:rPr>
          <w:color w:val="231F20"/>
          <w:w w:val="110"/>
        </w:rPr>
        <w:t>sensitivity of the titration quite dramatically.</w:t>
      </w:r>
    </w:p>
    <w:p w:rsidR="00D8042C" w:rsidRDefault="005B3A67">
      <w:pPr>
        <w:pStyle w:val="BodyText"/>
        <w:spacing w:before="34" w:line="276" w:lineRule="auto"/>
        <w:ind w:left="110" w:right="38" w:firstLine="240"/>
        <w:jc w:val="both"/>
      </w:pPr>
      <w:r>
        <w:rPr>
          <w:color w:val="231F20"/>
          <w:w w:val="105"/>
        </w:rPr>
        <w:t xml:space="preserve">Daniele and co-workers used amperometry to detect </w:t>
      </w:r>
      <w:r>
        <w:rPr>
          <w:color w:val="231F20"/>
          <w:spacing w:val="-4"/>
          <w:w w:val="105"/>
        </w:rPr>
        <w:t xml:space="preserve">the </w:t>
      </w:r>
      <w:r>
        <w:rPr>
          <w:color w:val="231F20"/>
          <w:w w:val="105"/>
        </w:rPr>
        <w:t>endpoint of Ca</w:t>
      </w:r>
      <w:r>
        <w:rPr>
          <w:color w:val="231F20"/>
          <w:w w:val="105"/>
          <w:vertAlign w:val="superscript"/>
        </w:rPr>
        <w:t>2+</w:t>
      </w:r>
      <w:r>
        <w:rPr>
          <w:color w:val="231F20"/>
          <w:w w:val="105"/>
        </w:rPr>
        <w:t xml:space="preserve"> and Mg</w:t>
      </w:r>
      <w:r>
        <w:rPr>
          <w:color w:val="231F20"/>
          <w:w w:val="105"/>
          <w:vertAlign w:val="superscript"/>
        </w:rPr>
        <w:t>2+</w:t>
      </w:r>
      <w:r>
        <w:rPr>
          <w:color w:val="231F20"/>
          <w:w w:val="105"/>
        </w:rPr>
        <w:t xml:space="preserve"> titrations with EDTA.</w:t>
      </w:r>
      <w:r>
        <w:rPr>
          <w:color w:val="231F20"/>
          <w:w w:val="105"/>
          <w:vertAlign w:val="superscript"/>
        </w:rPr>
        <w:t>82</w:t>
      </w:r>
      <w:r>
        <w:rPr>
          <w:color w:val="231F20"/>
          <w:w w:val="105"/>
        </w:rPr>
        <w:t xml:space="preserve"> A platinum disc microelectrode was used to reduce the H</w:t>
      </w:r>
      <w:r>
        <w:rPr>
          <w:color w:val="231F20"/>
          <w:w w:val="105"/>
          <w:vertAlign w:val="superscript"/>
        </w:rPr>
        <w:t>+</w:t>
      </w:r>
      <w:r>
        <w:rPr>
          <w:color w:val="231F20"/>
          <w:w w:val="105"/>
        </w:rPr>
        <w:t xml:space="preserve"> to H</w:t>
      </w:r>
      <w:r>
        <w:rPr>
          <w:color w:val="231F20"/>
          <w:w w:val="105"/>
          <w:vertAlign w:val="subscript"/>
        </w:rPr>
        <w:t>2</w:t>
      </w:r>
      <w:r>
        <w:rPr>
          <w:color w:val="231F20"/>
          <w:w w:val="105"/>
        </w:rPr>
        <w:t xml:space="preserve"> in non- bu</w:t>
      </w:r>
      <w:r>
        <w:rPr>
          <w:rFonts w:ascii="Aroania" w:hAnsi="Aroania"/>
          <w:color w:val="231F20"/>
          <w:w w:val="105"/>
        </w:rPr>
        <w:t>ﬀ</w:t>
      </w:r>
      <w:r>
        <w:rPr>
          <w:color w:val="231F20"/>
          <w:w w:val="105"/>
        </w:rPr>
        <w:t xml:space="preserve">ered sample solutions. A second </w:t>
      </w:r>
      <w:r>
        <w:rPr>
          <w:color w:val="231F20"/>
          <w:spacing w:val="-3"/>
          <w:w w:val="105"/>
        </w:rPr>
        <w:t xml:space="preserve">wave </w:t>
      </w:r>
      <w:r>
        <w:rPr>
          <w:color w:val="231F20"/>
          <w:w w:val="105"/>
        </w:rPr>
        <w:t xml:space="preserve">in the linear </w:t>
      </w:r>
      <w:r>
        <w:rPr>
          <w:color w:val="231F20"/>
          <w:spacing w:val="-4"/>
          <w:w w:val="105"/>
        </w:rPr>
        <w:t xml:space="preserve">scan </w:t>
      </w:r>
      <w:r>
        <w:rPr>
          <w:color w:val="231F20"/>
          <w:w w:val="105"/>
        </w:rPr>
        <w:t>voltammogram was observed after the end point due to excess EDTA. The precision of the met</w:t>
      </w:r>
      <w:r>
        <w:rPr>
          <w:color w:val="231F20"/>
          <w:w w:val="105"/>
        </w:rPr>
        <w:t xml:space="preserve">hod was found to be satisfac- tory, the relative standard deviation being not  larger than 2% </w:t>
      </w:r>
      <w:r>
        <w:rPr>
          <w:color w:val="231F20"/>
          <w:spacing w:val="47"/>
          <w:w w:val="105"/>
        </w:rPr>
        <w:t xml:space="preserve"> </w:t>
      </w:r>
      <w:r>
        <w:rPr>
          <w:color w:val="231F20"/>
          <w:w w:val="105"/>
        </w:rPr>
        <w:t>for at least three replicates. Besides electrochemical methods, thermometric titration has been found to be an</w:t>
      </w:r>
      <w:r>
        <w:rPr>
          <w:color w:val="231F20"/>
          <w:spacing w:val="18"/>
          <w:w w:val="105"/>
        </w:rPr>
        <w:t xml:space="preserve"> </w:t>
      </w:r>
      <w:r>
        <w:rPr>
          <w:color w:val="231F20"/>
          <w:w w:val="105"/>
        </w:rPr>
        <w:t>attractive</w:t>
      </w:r>
    </w:p>
    <w:p w:rsidR="00D8042C" w:rsidRDefault="005B3A67">
      <w:pPr>
        <w:pStyle w:val="BodyText"/>
        <w:spacing w:line="271" w:lineRule="auto"/>
        <w:ind w:left="110" w:right="107"/>
        <w:jc w:val="both"/>
      </w:pPr>
      <w:r>
        <w:br w:type="column"/>
      </w:r>
      <w:r>
        <w:rPr>
          <w:color w:val="231F20"/>
          <w:w w:val="110"/>
        </w:rPr>
        <w:lastRenderedPageBreak/>
        <w:t>between divalent metal ions and EDTA.</w:t>
      </w:r>
      <w:r>
        <w:rPr>
          <w:color w:val="231F20"/>
          <w:w w:val="110"/>
          <w:vertAlign w:val="superscript"/>
        </w:rPr>
        <w:t>8</w:t>
      </w:r>
      <w:r>
        <w:rPr>
          <w:color w:val="231F20"/>
          <w:w w:val="110"/>
          <w:vertAlign w:val="superscript"/>
        </w:rPr>
        <w:t>9</w:t>
      </w:r>
      <w:r>
        <w:rPr>
          <w:color w:val="231F20"/>
          <w:w w:val="110"/>
        </w:rPr>
        <w:t xml:space="preserve"> For example, both Ca</w:t>
      </w:r>
      <w:r>
        <w:rPr>
          <w:color w:val="231F20"/>
          <w:w w:val="110"/>
          <w:vertAlign w:val="superscript"/>
        </w:rPr>
        <w:t>2+</w:t>
      </w:r>
      <w:r>
        <w:rPr>
          <w:color w:val="231F20"/>
          <w:w w:val="110"/>
        </w:rPr>
        <w:t xml:space="preserve"> and Mg</w:t>
      </w:r>
      <w:r>
        <w:rPr>
          <w:color w:val="231F20"/>
          <w:w w:val="110"/>
          <w:vertAlign w:val="superscript"/>
        </w:rPr>
        <w:t>2+</w:t>
      </w:r>
      <w:r>
        <w:rPr>
          <w:color w:val="231F20"/>
          <w:w w:val="110"/>
        </w:rPr>
        <w:t xml:space="preserve"> could be determined by thermometric titration even if  the formation constants di</w:t>
      </w:r>
      <w:r>
        <w:rPr>
          <w:rFonts w:ascii="Aroania" w:hAnsi="Aroania"/>
          <w:color w:val="231F20"/>
          <w:w w:val="110"/>
        </w:rPr>
        <w:t>ﬀ</w:t>
      </w:r>
      <w:r>
        <w:rPr>
          <w:color w:val="231F20"/>
          <w:w w:val="110"/>
        </w:rPr>
        <w:t>er by less than 2  orders   of magnitude.</w:t>
      </w:r>
      <w:r>
        <w:rPr>
          <w:color w:val="231F20"/>
          <w:w w:val="110"/>
          <w:vertAlign w:val="superscript"/>
        </w:rPr>
        <w:t>84,87</w:t>
      </w:r>
      <w:r>
        <w:rPr>
          <w:color w:val="231F20"/>
          <w:w w:val="110"/>
        </w:rPr>
        <w:t xml:space="preserve"> By comparison, the metallochromic indicator Eriochrome Black T is not su</w:t>
      </w:r>
      <w:r>
        <w:rPr>
          <w:rFonts w:ascii="Aroania" w:hAnsi="Aroania"/>
          <w:color w:val="231F20"/>
          <w:w w:val="110"/>
        </w:rPr>
        <w:t>ﬃ</w:t>
      </w:r>
      <w:r>
        <w:rPr>
          <w:color w:val="231F20"/>
          <w:w w:val="110"/>
        </w:rPr>
        <w:t xml:space="preserve">ciently selective </w:t>
      </w:r>
      <w:r>
        <w:rPr>
          <w:color w:val="231F20"/>
          <w:spacing w:val="-6"/>
          <w:w w:val="110"/>
        </w:rPr>
        <w:t>to</w:t>
      </w:r>
      <w:r>
        <w:rPr>
          <w:color w:val="231F20"/>
          <w:spacing w:val="-6"/>
          <w:w w:val="110"/>
        </w:rPr>
        <w:t xml:space="preserve"> </w:t>
      </w:r>
      <w:r>
        <w:rPr>
          <w:color w:val="231F20"/>
          <w:w w:val="110"/>
        </w:rPr>
        <w:t>separate Ca</w:t>
      </w:r>
      <w:r>
        <w:rPr>
          <w:color w:val="231F20"/>
          <w:w w:val="110"/>
          <w:vertAlign w:val="superscript"/>
        </w:rPr>
        <w:t>2+</w:t>
      </w:r>
      <w:r>
        <w:rPr>
          <w:color w:val="231F20"/>
          <w:w w:val="110"/>
        </w:rPr>
        <w:t xml:space="preserve"> and Mg</w:t>
      </w:r>
      <w:r>
        <w:rPr>
          <w:color w:val="231F20"/>
          <w:w w:val="110"/>
          <w:vertAlign w:val="superscript"/>
        </w:rPr>
        <w:t>2+</w:t>
      </w:r>
      <w:r>
        <w:rPr>
          <w:color w:val="231F20"/>
          <w:w w:val="110"/>
        </w:rPr>
        <w:t xml:space="preserve"> at the same time and requires   masking reagents or pH control.</w:t>
      </w:r>
      <w:r>
        <w:rPr>
          <w:color w:val="231F20"/>
          <w:w w:val="110"/>
          <w:vertAlign w:val="superscript"/>
        </w:rPr>
        <w:t>4,6</w:t>
      </w:r>
      <w:r>
        <w:rPr>
          <w:color w:val="231F20"/>
          <w:w w:val="110"/>
        </w:rPr>
        <w:t xml:space="preserve"> In addition, di</w:t>
      </w:r>
      <w:r>
        <w:rPr>
          <w:rFonts w:ascii="Aroania" w:hAnsi="Aroania"/>
          <w:color w:val="231F20"/>
          <w:w w:val="110"/>
        </w:rPr>
        <w:t>ﬀ</w:t>
      </w:r>
      <w:r>
        <w:rPr>
          <w:color w:val="231F20"/>
          <w:w w:val="110"/>
        </w:rPr>
        <w:t xml:space="preserve">erent dynamic characteristics may also help separate the analytes by monitoring their release of heat in order to obtain a higher selectivity. A </w:t>
      </w:r>
      <w:r>
        <w:rPr>
          <w:color w:val="231F20"/>
          <w:spacing w:val="-3"/>
          <w:w w:val="110"/>
        </w:rPr>
        <w:t xml:space="preserve">key </w:t>
      </w:r>
      <w:r>
        <w:rPr>
          <w:color w:val="231F20"/>
          <w:w w:val="110"/>
        </w:rPr>
        <w:t xml:space="preserve">disadvantage of this method is the relatively high detection limit compared with other </w:t>
      </w:r>
      <w:r>
        <w:rPr>
          <w:color w:val="231F20"/>
          <w:spacing w:val="-3"/>
          <w:w w:val="110"/>
        </w:rPr>
        <w:t xml:space="preserve">instrumental </w:t>
      </w:r>
      <w:r>
        <w:rPr>
          <w:color w:val="231F20"/>
          <w:w w:val="110"/>
        </w:rPr>
        <w:t>indicators. The reason is that one requires a su</w:t>
      </w:r>
      <w:r>
        <w:rPr>
          <w:rFonts w:ascii="Aroania" w:hAnsi="Aroania"/>
          <w:color w:val="231F20"/>
          <w:w w:val="110"/>
        </w:rPr>
        <w:t>ﬃ</w:t>
      </w:r>
      <w:r>
        <w:rPr>
          <w:color w:val="231F20"/>
          <w:w w:val="110"/>
        </w:rPr>
        <w:t>ciently large quantity of reaction substrate to observe a detectable tempera- ture variance. The developmen</w:t>
      </w:r>
      <w:r>
        <w:rPr>
          <w:color w:val="231F20"/>
          <w:w w:val="110"/>
        </w:rPr>
        <w:t xml:space="preserve">t of dedicated </w:t>
      </w:r>
      <w:r>
        <w:rPr>
          <w:color w:val="231F20"/>
          <w:spacing w:val="-3"/>
          <w:w w:val="110"/>
        </w:rPr>
        <w:t xml:space="preserve">instruments </w:t>
      </w:r>
      <w:r>
        <w:rPr>
          <w:color w:val="231F20"/>
          <w:w w:val="110"/>
        </w:rPr>
        <w:t xml:space="preserve">encouraged the widespread use of this method.  </w:t>
      </w:r>
      <w:r>
        <w:rPr>
          <w:color w:val="231F20"/>
          <w:spacing w:val="-3"/>
          <w:w w:val="110"/>
        </w:rPr>
        <w:t xml:space="preserve">Recently, </w:t>
      </w:r>
      <w:r>
        <w:rPr>
          <w:color w:val="231F20"/>
          <w:w w:val="110"/>
        </w:rPr>
        <w:t>Barin</w:t>
      </w:r>
      <w:r>
        <w:rPr>
          <w:color w:val="231F20"/>
          <w:spacing w:val="-9"/>
          <w:w w:val="110"/>
        </w:rPr>
        <w:t xml:space="preserve"> </w:t>
      </w:r>
      <w:r>
        <w:rPr>
          <w:color w:val="231F20"/>
          <w:w w:val="110"/>
        </w:rPr>
        <w:t>and</w:t>
      </w:r>
      <w:r>
        <w:rPr>
          <w:color w:val="231F20"/>
          <w:spacing w:val="-9"/>
          <w:w w:val="110"/>
        </w:rPr>
        <w:t xml:space="preserve"> </w:t>
      </w:r>
      <w:r>
        <w:rPr>
          <w:color w:val="231F20"/>
          <w:w w:val="110"/>
        </w:rPr>
        <w:t>co-workers</w:t>
      </w:r>
      <w:r>
        <w:rPr>
          <w:color w:val="231F20"/>
          <w:spacing w:val="-9"/>
          <w:w w:val="110"/>
        </w:rPr>
        <w:t xml:space="preserve"> </w:t>
      </w:r>
      <w:r>
        <w:rPr>
          <w:color w:val="231F20"/>
          <w:w w:val="110"/>
        </w:rPr>
        <w:t>introduced</w:t>
      </w:r>
      <w:r>
        <w:rPr>
          <w:color w:val="231F20"/>
          <w:spacing w:val="-8"/>
          <w:w w:val="110"/>
        </w:rPr>
        <w:t xml:space="preserve"> </w:t>
      </w:r>
      <w:r>
        <w:rPr>
          <w:color w:val="231F20"/>
          <w:w w:val="110"/>
        </w:rPr>
        <w:t>a</w:t>
      </w:r>
      <w:r>
        <w:rPr>
          <w:color w:val="231F20"/>
          <w:spacing w:val="-12"/>
          <w:w w:val="110"/>
        </w:rPr>
        <w:t xml:space="preserve"> </w:t>
      </w:r>
      <w:r>
        <w:rPr>
          <w:color w:val="231F20"/>
          <w:w w:val="110"/>
        </w:rPr>
        <w:t>very</w:t>
      </w:r>
      <w:r>
        <w:rPr>
          <w:color w:val="231F20"/>
          <w:spacing w:val="-12"/>
          <w:w w:val="110"/>
        </w:rPr>
        <w:t xml:space="preserve"> </w:t>
      </w:r>
      <w:r>
        <w:rPr>
          <w:color w:val="231F20"/>
          <w:w w:val="110"/>
        </w:rPr>
        <w:t>simple</w:t>
      </w:r>
      <w:r>
        <w:rPr>
          <w:color w:val="231F20"/>
          <w:spacing w:val="-8"/>
          <w:w w:val="110"/>
        </w:rPr>
        <w:t xml:space="preserve"> </w:t>
      </w:r>
      <w:r>
        <w:rPr>
          <w:color w:val="231F20"/>
          <w:w w:val="110"/>
        </w:rPr>
        <w:t>and</w:t>
      </w:r>
      <w:r>
        <w:rPr>
          <w:color w:val="231F20"/>
          <w:spacing w:val="-9"/>
          <w:w w:val="110"/>
        </w:rPr>
        <w:t xml:space="preserve"> </w:t>
      </w:r>
      <w:r>
        <w:rPr>
          <w:color w:val="231F20"/>
          <w:w w:val="110"/>
        </w:rPr>
        <w:t>inexpensive setup for simultaneous enthalpimetric analysis by using</w:t>
      </w:r>
      <w:r>
        <w:rPr>
          <w:color w:val="231F20"/>
          <w:spacing w:val="49"/>
          <w:w w:val="110"/>
        </w:rPr>
        <w:t xml:space="preserve"> </w:t>
      </w:r>
      <w:r>
        <w:rPr>
          <w:color w:val="231F20"/>
          <w:spacing w:val="-6"/>
          <w:w w:val="110"/>
        </w:rPr>
        <w:t>an</w:t>
      </w:r>
    </w:p>
    <w:p w:rsidR="00D8042C" w:rsidRDefault="00D8042C">
      <w:pPr>
        <w:spacing w:line="271" w:lineRule="auto"/>
        <w:jc w:val="both"/>
        <w:sectPr w:rsidR="00D8042C">
          <w:type w:val="continuous"/>
          <w:pgSz w:w="11910" w:h="15600"/>
          <w:pgMar w:top="640" w:right="740" w:bottom="0" w:left="740" w:header="720" w:footer="720" w:gutter="0"/>
          <w:cols w:num="2" w:space="720" w:equalWidth="0">
            <w:col w:w="5140" w:space="75"/>
            <w:col w:w="5215"/>
          </w:cols>
        </w:sectPr>
      </w:pPr>
    </w:p>
    <w:p w:rsidR="00D8042C" w:rsidRDefault="00D8042C">
      <w:pPr>
        <w:pStyle w:val="BodyText"/>
        <w:spacing w:before="4"/>
        <w:rPr>
          <w:sz w:val="13"/>
        </w:rPr>
      </w:pPr>
    </w:p>
    <w:p w:rsidR="00D8042C" w:rsidRDefault="00D8042C">
      <w:pPr>
        <w:rPr>
          <w:sz w:val="13"/>
        </w:rPr>
        <w:sectPr w:rsidR="00D8042C">
          <w:pgSz w:w="11910" w:h="15600"/>
          <w:pgMar w:top="680" w:right="740" w:bottom="700" w:left="740" w:header="207" w:footer="519" w:gutter="0"/>
          <w:cols w:space="720"/>
        </w:sectPr>
      </w:pPr>
    </w:p>
    <w:p w:rsidR="00D8042C" w:rsidRDefault="005B3A67">
      <w:pPr>
        <w:pStyle w:val="BodyText"/>
        <w:spacing w:before="132" w:line="278" w:lineRule="auto"/>
        <w:ind w:left="110" w:right="38"/>
        <w:jc w:val="both"/>
      </w:pPr>
      <w:r>
        <w:lastRenderedPageBreak/>
        <w:pict>
          <v:shape id="_x0000_s1028" type="#_x0000_t202" style="position:absolute;left:0;text-align:left;margin-left:2.85pt;margin-top:150.95pt;width:10.9pt;height:319.8pt;z-index:15744512;mso-position-horizontal-relative:page;mso-position-vertical-relative:page" filled="f" stroked="f">
            <v:textbox style="layout-flow:vertical;mso-layout-flow-alt:bottom-to-top" inset="0,0,0,0">
              <w:txbxContent>
                <w:p w:rsidR="00D8042C" w:rsidRDefault="005B3A67">
                  <w:pPr>
                    <w:spacing w:before="13"/>
                    <w:ind w:left="20"/>
                    <w:rPr>
                      <w:sz w:val="16"/>
                    </w:rPr>
                  </w:pPr>
                  <w:r>
                    <w:rPr>
                      <w:sz w:val="16"/>
                    </w:rPr>
                    <w:t>Pu</w:t>
                  </w:r>
                  <w:r>
                    <w:rPr>
                      <w:sz w:val="16"/>
                    </w:rPr>
                    <w:t>blished on 27 May 2016. Downloaded by UNIVERSITE DE GENEVE on 06/07/2016 13:51:12.</w:t>
                  </w:r>
                </w:p>
              </w:txbxContent>
            </v:textbox>
            <w10:wrap anchorx="page" anchory="page"/>
          </v:shape>
        </w:pict>
      </w:r>
      <w:r>
        <w:rPr>
          <w:color w:val="231F20"/>
          <w:w w:val="110"/>
        </w:rPr>
        <w:t xml:space="preserve">infrared camera as  a  detector  to  monitor  the  </w:t>
      </w:r>
      <w:r>
        <w:rPr>
          <w:color w:val="231F20"/>
          <w:spacing w:val="-4"/>
          <w:w w:val="110"/>
        </w:rPr>
        <w:t xml:space="preserve">temperature </w:t>
      </w:r>
      <w:r>
        <w:rPr>
          <w:color w:val="231F20"/>
          <w:w w:val="110"/>
        </w:rPr>
        <w:t xml:space="preserve">and disposable microplates to process the enthalpimetric </w:t>
      </w:r>
      <w:r>
        <w:rPr>
          <w:color w:val="231F20"/>
          <w:spacing w:val="-4"/>
          <w:w w:val="110"/>
        </w:rPr>
        <w:t>analysis.</w:t>
      </w:r>
      <w:r>
        <w:rPr>
          <w:color w:val="231F20"/>
          <w:spacing w:val="-4"/>
          <w:w w:val="110"/>
          <w:vertAlign w:val="superscript"/>
        </w:rPr>
        <w:t>90</w:t>
      </w:r>
      <w:r>
        <w:rPr>
          <w:color w:val="231F20"/>
          <w:spacing w:val="-4"/>
          <w:w w:val="110"/>
        </w:rPr>
        <w:t xml:space="preserve"> </w:t>
      </w:r>
      <w:r>
        <w:rPr>
          <w:color w:val="231F20"/>
          <w:spacing w:val="-3"/>
          <w:w w:val="110"/>
        </w:rPr>
        <w:t xml:space="preserve">The </w:t>
      </w:r>
      <w:r>
        <w:rPr>
          <w:color w:val="231F20"/>
          <w:spacing w:val="-4"/>
          <w:w w:val="110"/>
        </w:rPr>
        <w:t xml:space="preserve">noncontact </w:t>
      </w:r>
      <w:r>
        <w:rPr>
          <w:color w:val="231F20"/>
          <w:spacing w:val="-3"/>
          <w:w w:val="110"/>
        </w:rPr>
        <w:t xml:space="preserve">and </w:t>
      </w:r>
      <w:r>
        <w:rPr>
          <w:color w:val="231F20"/>
          <w:spacing w:val="-4"/>
          <w:w w:val="110"/>
        </w:rPr>
        <w:t xml:space="preserve">nondestructive </w:t>
      </w:r>
      <w:r>
        <w:rPr>
          <w:color w:val="231F20"/>
          <w:spacing w:val="-5"/>
          <w:w w:val="110"/>
        </w:rPr>
        <w:t xml:space="preserve">infrared </w:t>
      </w:r>
      <w:r>
        <w:rPr>
          <w:color w:val="231F20"/>
          <w:spacing w:val="-3"/>
          <w:w w:val="110"/>
        </w:rPr>
        <w:t xml:space="preserve">thermal </w:t>
      </w:r>
      <w:r>
        <w:rPr>
          <w:color w:val="231F20"/>
          <w:w w:val="110"/>
        </w:rPr>
        <w:t xml:space="preserve">imaging technique provided rapid signal acquisition with very good quantitative results. Even if some limitations for this new method remain, such as not being suitable for low </w:t>
      </w:r>
      <w:r>
        <w:rPr>
          <w:color w:val="231F20"/>
          <w:spacing w:val="-3"/>
          <w:w w:val="110"/>
        </w:rPr>
        <w:t xml:space="preserve">reaction  </w:t>
      </w:r>
      <w:r>
        <w:rPr>
          <w:color w:val="231F20"/>
          <w:w w:val="110"/>
        </w:rPr>
        <w:t>rate reactions, it still shows potential to be appli</w:t>
      </w:r>
      <w:r>
        <w:rPr>
          <w:color w:val="231F20"/>
          <w:w w:val="110"/>
        </w:rPr>
        <w:t>ed in a range of important</w:t>
      </w:r>
      <w:r>
        <w:rPr>
          <w:color w:val="231F20"/>
          <w:spacing w:val="-2"/>
          <w:w w:val="110"/>
        </w:rPr>
        <w:t xml:space="preserve"> </w:t>
      </w:r>
      <w:r>
        <w:rPr>
          <w:color w:val="231F20"/>
          <w:w w:val="110"/>
        </w:rPr>
        <w:t>applications.</w:t>
      </w:r>
    </w:p>
    <w:p w:rsidR="00D8042C" w:rsidRDefault="00D8042C">
      <w:pPr>
        <w:pStyle w:val="BodyText"/>
        <w:rPr>
          <w:sz w:val="20"/>
        </w:rPr>
      </w:pPr>
    </w:p>
    <w:p w:rsidR="00D8042C" w:rsidRDefault="00D8042C">
      <w:pPr>
        <w:pStyle w:val="BodyText"/>
        <w:spacing w:before="5"/>
        <w:rPr>
          <w:sz w:val="20"/>
        </w:rPr>
      </w:pPr>
    </w:p>
    <w:p w:rsidR="00D8042C" w:rsidRDefault="005B3A67">
      <w:pPr>
        <w:pStyle w:val="Heading1"/>
        <w:numPr>
          <w:ilvl w:val="0"/>
          <w:numId w:val="11"/>
        </w:numPr>
        <w:tabs>
          <w:tab w:val="left" w:pos="617"/>
          <w:tab w:val="left" w:pos="618"/>
        </w:tabs>
        <w:ind w:left="617" w:hanging="508"/>
      </w:pPr>
      <w:r>
        <w:rPr>
          <w:color w:val="231F20"/>
          <w:w w:val="105"/>
        </w:rPr>
        <w:t>Conclusion</w:t>
      </w:r>
    </w:p>
    <w:p w:rsidR="00D8042C" w:rsidRDefault="005B3A67">
      <w:pPr>
        <w:pStyle w:val="BodyText"/>
        <w:spacing w:before="173" w:line="278" w:lineRule="auto"/>
        <w:ind w:left="110" w:right="38"/>
        <w:jc w:val="both"/>
      </w:pPr>
      <w:r>
        <w:rPr>
          <w:color w:val="231F20"/>
          <w:w w:val="110"/>
        </w:rPr>
        <w:t xml:space="preserve">The introduction of </w:t>
      </w:r>
      <w:r>
        <w:rPr>
          <w:color w:val="231F20"/>
          <w:spacing w:val="-3"/>
          <w:w w:val="110"/>
        </w:rPr>
        <w:t xml:space="preserve">EDTA </w:t>
      </w:r>
      <w:r>
        <w:rPr>
          <w:color w:val="231F20"/>
          <w:w w:val="110"/>
        </w:rPr>
        <w:t xml:space="preserve">has made complexometric </w:t>
      </w:r>
      <w:r>
        <w:rPr>
          <w:color w:val="231F20"/>
          <w:spacing w:val="-3"/>
          <w:w w:val="110"/>
        </w:rPr>
        <w:t xml:space="preserve">titrations </w:t>
      </w:r>
      <w:r>
        <w:rPr>
          <w:color w:val="231F20"/>
          <w:w w:val="110"/>
        </w:rPr>
        <w:t xml:space="preserve">a well-known analytical technique. However, the drawbacks  of </w:t>
      </w:r>
      <w:r>
        <w:rPr>
          <w:color w:val="231F20"/>
          <w:spacing w:val="-3"/>
          <w:w w:val="110"/>
        </w:rPr>
        <w:t xml:space="preserve">EDTA have </w:t>
      </w:r>
      <w:r>
        <w:rPr>
          <w:color w:val="231F20"/>
          <w:w w:val="110"/>
        </w:rPr>
        <w:t xml:space="preserve">until recently not been overcome. As summarized in this work, the advent of new titration </w:t>
      </w:r>
      <w:r>
        <w:rPr>
          <w:color w:val="231F20"/>
          <w:spacing w:val="-3"/>
          <w:w w:val="110"/>
        </w:rPr>
        <w:t xml:space="preserve">reagents </w:t>
      </w:r>
      <w:r>
        <w:rPr>
          <w:color w:val="231F20"/>
          <w:w w:val="110"/>
        </w:rPr>
        <w:t xml:space="preserve">and end point indicators has injected a new vitality into </w:t>
      </w:r>
      <w:r>
        <w:rPr>
          <w:color w:val="231F20"/>
          <w:spacing w:val="-5"/>
          <w:w w:val="110"/>
        </w:rPr>
        <w:t xml:space="preserve">the </w:t>
      </w:r>
      <w:r>
        <w:rPr>
          <w:color w:val="231F20"/>
          <w:w w:val="110"/>
        </w:rPr>
        <w:t>field and has also raised more issues to be resolved in further work.</w:t>
      </w:r>
    </w:p>
    <w:p w:rsidR="00D8042C" w:rsidRDefault="005B3A67">
      <w:pPr>
        <w:pStyle w:val="BodyText"/>
        <w:spacing w:line="278" w:lineRule="auto"/>
        <w:ind w:left="110" w:right="38" w:firstLine="240"/>
        <w:jc w:val="both"/>
      </w:pPr>
      <w:r>
        <w:rPr>
          <w:color w:val="231F20"/>
          <w:w w:val="110"/>
        </w:rPr>
        <w:t>Recent new concepts of ch</w:t>
      </w:r>
      <w:r>
        <w:rPr>
          <w:color w:val="231F20"/>
          <w:w w:val="110"/>
        </w:rPr>
        <w:t xml:space="preserve">elators and indicators based </w:t>
      </w:r>
      <w:r>
        <w:rPr>
          <w:color w:val="231F20"/>
          <w:spacing w:val="-6"/>
          <w:w w:val="110"/>
        </w:rPr>
        <w:t xml:space="preserve">on </w:t>
      </w:r>
      <w:r>
        <w:rPr>
          <w:color w:val="231F20"/>
          <w:w w:val="110"/>
        </w:rPr>
        <w:t xml:space="preserve">heterogeneous reactions involving emulsion based </w:t>
      </w:r>
      <w:r>
        <w:rPr>
          <w:color w:val="231F20"/>
          <w:spacing w:val="-3"/>
          <w:w w:val="110"/>
        </w:rPr>
        <w:t xml:space="preserve">reagents </w:t>
      </w:r>
      <w:r>
        <w:rPr>
          <w:color w:val="231F20"/>
          <w:w w:val="110"/>
        </w:rPr>
        <w:t>show very promising characteristics for complexometric titration. Here, ion selective nanospheres really are multi- component nanoscale solvent reactors that act in a</w:t>
      </w:r>
      <w:r>
        <w:rPr>
          <w:color w:val="231F20"/>
          <w:w w:val="110"/>
        </w:rPr>
        <w:t xml:space="preserve">nalogy </w:t>
      </w:r>
      <w:r>
        <w:rPr>
          <w:color w:val="231F20"/>
          <w:spacing w:val="-6"/>
          <w:w w:val="110"/>
        </w:rPr>
        <w:t xml:space="preserve">to </w:t>
      </w:r>
      <w:r>
        <w:rPr>
          <w:color w:val="231F20"/>
          <w:w w:val="110"/>
        </w:rPr>
        <w:t xml:space="preserve">traditional chelators and indicators and extend the usage </w:t>
      </w:r>
      <w:r>
        <w:rPr>
          <w:color w:val="231F20"/>
          <w:spacing w:val="-6"/>
          <w:w w:val="110"/>
        </w:rPr>
        <w:t xml:space="preserve">of </w:t>
      </w:r>
      <w:r>
        <w:rPr>
          <w:color w:val="231F20"/>
          <w:w w:val="110"/>
        </w:rPr>
        <w:t xml:space="preserve">lipophilic ionophores and other non-water-soluble </w:t>
      </w:r>
      <w:r>
        <w:rPr>
          <w:color w:val="231F20"/>
          <w:spacing w:val="-4"/>
          <w:w w:val="110"/>
        </w:rPr>
        <w:t xml:space="preserve">com- </w:t>
      </w:r>
      <w:r>
        <w:rPr>
          <w:color w:val="231F20"/>
          <w:w w:val="110"/>
        </w:rPr>
        <w:t xml:space="preserve">pounds. This approach exhibits a high selectivity and sensi- tivity to a  range  of analytes, does not  </w:t>
      </w:r>
      <w:r>
        <w:rPr>
          <w:color w:val="231F20"/>
          <w:spacing w:val="-3"/>
          <w:w w:val="110"/>
        </w:rPr>
        <w:t xml:space="preserve">have  </w:t>
      </w:r>
      <w:r>
        <w:rPr>
          <w:color w:val="231F20"/>
          <w:w w:val="110"/>
        </w:rPr>
        <w:t>to limit</w:t>
      </w:r>
      <w:r>
        <w:rPr>
          <w:color w:val="231F20"/>
          <w:spacing w:val="49"/>
          <w:w w:val="110"/>
        </w:rPr>
        <w:t xml:space="preserve"> </w:t>
      </w:r>
      <w:r>
        <w:rPr>
          <w:color w:val="231F20"/>
          <w:w w:val="110"/>
        </w:rPr>
        <w:t xml:space="preserve">itself to  </w:t>
      </w:r>
      <w:r>
        <w:rPr>
          <w:color w:val="231F20"/>
          <w:w w:val="110"/>
        </w:rPr>
        <w:t xml:space="preserve">a unique 1 : 1 complex stoichiometry, and is largely pH </w:t>
      </w:r>
      <w:r>
        <w:rPr>
          <w:color w:val="231F20"/>
          <w:spacing w:val="-3"/>
          <w:w w:val="110"/>
        </w:rPr>
        <w:t xml:space="preserve">inde- </w:t>
      </w:r>
      <w:r>
        <w:rPr>
          <w:color w:val="231F20"/>
          <w:w w:val="110"/>
        </w:rPr>
        <w:t xml:space="preserve">pendent. Simply changing one  or  more  of  the  components in the droplets, the nanospheres can be extended to  </w:t>
      </w:r>
      <w:r>
        <w:rPr>
          <w:color w:val="231F20"/>
          <w:spacing w:val="-3"/>
          <w:w w:val="110"/>
        </w:rPr>
        <w:t xml:space="preserve">other  </w:t>
      </w:r>
      <w:r>
        <w:rPr>
          <w:color w:val="231F20"/>
          <w:w w:val="110"/>
        </w:rPr>
        <w:t xml:space="preserve">ions. This concept is highly suitable for titrating low </w:t>
      </w:r>
      <w:r>
        <w:rPr>
          <w:color w:val="231F20"/>
          <w:spacing w:val="-3"/>
          <w:w w:val="110"/>
        </w:rPr>
        <w:t xml:space="preserve">con- </w:t>
      </w:r>
      <w:r>
        <w:rPr>
          <w:color w:val="231F20"/>
          <w:w w:val="110"/>
        </w:rPr>
        <w:t xml:space="preserve">centrations of analyte. High analyte concentrations are </w:t>
      </w:r>
      <w:r>
        <w:rPr>
          <w:color w:val="231F20"/>
          <w:spacing w:val="-5"/>
          <w:w w:val="110"/>
        </w:rPr>
        <w:t xml:space="preserve">more </w:t>
      </w:r>
      <w:r>
        <w:rPr>
          <w:color w:val="231F20"/>
          <w:w w:val="110"/>
        </w:rPr>
        <w:t xml:space="preserve">problematic, since nanosphere  coagulation  normally  </w:t>
      </w:r>
      <w:r>
        <w:rPr>
          <w:color w:val="231F20"/>
          <w:spacing w:val="-3"/>
          <w:w w:val="110"/>
        </w:rPr>
        <w:t xml:space="preserve">results </w:t>
      </w:r>
      <w:r>
        <w:rPr>
          <w:color w:val="231F20"/>
          <w:w w:val="110"/>
        </w:rPr>
        <w:t>in light scattering that interferes with an optical endpoint detection.</w:t>
      </w:r>
    </w:p>
    <w:p w:rsidR="00D8042C" w:rsidRDefault="005B3A67">
      <w:pPr>
        <w:pStyle w:val="BodyText"/>
        <w:spacing w:line="278" w:lineRule="auto"/>
        <w:ind w:left="110" w:right="38" w:firstLine="240"/>
        <w:jc w:val="both"/>
      </w:pPr>
      <w:r>
        <w:rPr>
          <w:color w:val="231F20"/>
          <w:w w:val="115"/>
        </w:rPr>
        <w:t>Thin layer coulometric titrations based on ion selective memb</w:t>
      </w:r>
      <w:r>
        <w:rPr>
          <w:color w:val="231F20"/>
          <w:w w:val="115"/>
        </w:rPr>
        <w:t>ranes consume only a very small amount of sample. With</w:t>
      </w:r>
      <w:r>
        <w:rPr>
          <w:color w:val="231F20"/>
          <w:spacing w:val="-6"/>
          <w:w w:val="115"/>
        </w:rPr>
        <w:t xml:space="preserve"> </w:t>
      </w:r>
      <w:r>
        <w:rPr>
          <w:color w:val="231F20"/>
          <w:w w:val="115"/>
        </w:rPr>
        <w:t>a</w:t>
      </w:r>
      <w:r>
        <w:rPr>
          <w:color w:val="231F20"/>
          <w:spacing w:val="-6"/>
          <w:w w:val="115"/>
        </w:rPr>
        <w:t xml:space="preserve"> </w:t>
      </w:r>
      <w:r>
        <w:rPr>
          <w:color w:val="231F20"/>
          <w:w w:val="115"/>
        </w:rPr>
        <w:t>highly</w:t>
      </w:r>
      <w:r>
        <w:rPr>
          <w:color w:val="231F20"/>
          <w:spacing w:val="-9"/>
          <w:w w:val="115"/>
        </w:rPr>
        <w:t xml:space="preserve"> </w:t>
      </w:r>
      <w:r>
        <w:rPr>
          <w:color w:val="231F20"/>
          <w:w w:val="115"/>
        </w:rPr>
        <w:t>selective</w:t>
      </w:r>
      <w:r>
        <w:rPr>
          <w:color w:val="231F20"/>
          <w:spacing w:val="-6"/>
          <w:w w:val="115"/>
        </w:rPr>
        <w:t xml:space="preserve"> </w:t>
      </w:r>
      <w:r>
        <w:rPr>
          <w:color w:val="231F20"/>
          <w:w w:val="115"/>
        </w:rPr>
        <w:t>release</w:t>
      </w:r>
      <w:r>
        <w:rPr>
          <w:color w:val="231F20"/>
          <w:spacing w:val="-6"/>
          <w:w w:val="115"/>
        </w:rPr>
        <w:t xml:space="preserve"> </w:t>
      </w:r>
      <w:r>
        <w:rPr>
          <w:color w:val="231F20"/>
          <w:w w:val="115"/>
        </w:rPr>
        <w:t>of</w:t>
      </w:r>
      <w:r>
        <w:rPr>
          <w:color w:val="231F20"/>
          <w:spacing w:val="-6"/>
          <w:w w:val="115"/>
        </w:rPr>
        <w:t xml:space="preserve"> </w:t>
      </w:r>
      <w:r>
        <w:rPr>
          <w:color w:val="231F20"/>
          <w:w w:val="115"/>
        </w:rPr>
        <w:t>the</w:t>
      </w:r>
      <w:r>
        <w:rPr>
          <w:color w:val="231F20"/>
          <w:spacing w:val="-5"/>
          <w:w w:val="115"/>
        </w:rPr>
        <w:t xml:space="preserve"> </w:t>
      </w:r>
      <w:r>
        <w:rPr>
          <w:color w:val="231F20"/>
          <w:w w:val="115"/>
        </w:rPr>
        <w:t>titrant,</w:t>
      </w:r>
      <w:r>
        <w:rPr>
          <w:color w:val="231F20"/>
          <w:spacing w:val="-6"/>
          <w:w w:val="115"/>
        </w:rPr>
        <w:t xml:space="preserve"> </w:t>
      </w:r>
      <w:r>
        <w:rPr>
          <w:color w:val="231F20"/>
          <w:w w:val="115"/>
        </w:rPr>
        <w:t>only</w:t>
      </w:r>
      <w:r>
        <w:rPr>
          <w:color w:val="231F20"/>
          <w:spacing w:val="-6"/>
          <w:w w:val="115"/>
        </w:rPr>
        <w:t xml:space="preserve"> </w:t>
      </w:r>
      <w:r>
        <w:rPr>
          <w:color w:val="231F20"/>
          <w:w w:val="115"/>
        </w:rPr>
        <w:t>the</w:t>
      </w:r>
      <w:r>
        <w:rPr>
          <w:color w:val="231F20"/>
          <w:spacing w:val="-6"/>
          <w:w w:val="115"/>
        </w:rPr>
        <w:t xml:space="preserve"> </w:t>
      </w:r>
      <w:r>
        <w:rPr>
          <w:color w:val="231F20"/>
          <w:w w:val="115"/>
        </w:rPr>
        <w:t>analyte of</w:t>
      </w:r>
      <w:r>
        <w:rPr>
          <w:color w:val="231F20"/>
          <w:spacing w:val="-7"/>
          <w:w w:val="115"/>
        </w:rPr>
        <w:t xml:space="preserve"> </w:t>
      </w:r>
      <w:r>
        <w:rPr>
          <w:color w:val="231F20"/>
          <w:w w:val="115"/>
        </w:rPr>
        <w:t>interest</w:t>
      </w:r>
      <w:r>
        <w:rPr>
          <w:color w:val="231F20"/>
          <w:spacing w:val="-7"/>
          <w:w w:val="115"/>
        </w:rPr>
        <w:t xml:space="preserve"> </w:t>
      </w:r>
      <w:r>
        <w:rPr>
          <w:color w:val="231F20"/>
          <w:w w:val="115"/>
        </w:rPr>
        <w:t>is</w:t>
      </w:r>
      <w:r>
        <w:rPr>
          <w:color w:val="231F20"/>
          <w:spacing w:val="-5"/>
          <w:w w:val="115"/>
        </w:rPr>
        <w:t xml:space="preserve"> </w:t>
      </w:r>
      <w:r>
        <w:rPr>
          <w:color w:val="231F20"/>
          <w:w w:val="115"/>
        </w:rPr>
        <w:t>consumed</w:t>
      </w:r>
      <w:r>
        <w:rPr>
          <w:color w:val="231F20"/>
          <w:spacing w:val="-7"/>
          <w:w w:val="115"/>
        </w:rPr>
        <w:t xml:space="preserve"> </w:t>
      </w:r>
      <w:r>
        <w:rPr>
          <w:color w:val="231F20"/>
          <w:w w:val="115"/>
        </w:rPr>
        <w:t>or</w:t>
      </w:r>
      <w:r>
        <w:rPr>
          <w:color w:val="231F20"/>
          <w:spacing w:val="-8"/>
          <w:w w:val="115"/>
        </w:rPr>
        <w:t xml:space="preserve"> </w:t>
      </w:r>
      <w:r>
        <w:rPr>
          <w:color w:val="231F20"/>
          <w:w w:val="115"/>
        </w:rPr>
        <w:t>converted,</w:t>
      </w:r>
      <w:r>
        <w:rPr>
          <w:color w:val="231F20"/>
          <w:spacing w:val="-6"/>
          <w:w w:val="115"/>
        </w:rPr>
        <w:t xml:space="preserve"> </w:t>
      </w:r>
      <w:r>
        <w:rPr>
          <w:color w:val="231F20"/>
          <w:w w:val="115"/>
        </w:rPr>
        <w:t>which</w:t>
      </w:r>
      <w:r>
        <w:rPr>
          <w:color w:val="231F20"/>
          <w:spacing w:val="-7"/>
          <w:w w:val="115"/>
        </w:rPr>
        <w:t xml:space="preserve"> </w:t>
      </w:r>
      <w:r>
        <w:rPr>
          <w:color w:val="231F20"/>
          <w:w w:val="115"/>
        </w:rPr>
        <w:t>is</w:t>
      </w:r>
      <w:r>
        <w:rPr>
          <w:color w:val="231F20"/>
          <w:spacing w:val="-6"/>
          <w:w w:val="115"/>
        </w:rPr>
        <w:t xml:space="preserve"> </w:t>
      </w:r>
      <w:r>
        <w:rPr>
          <w:color w:val="231F20"/>
          <w:w w:val="115"/>
        </w:rPr>
        <w:t>very</w:t>
      </w:r>
      <w:r>
        <w:rPr>
          <w:color w:val="231F20"/>
          <w:spacing w:val="-8"/>
          <w:w w:val="115"/>
        </w:rPr>
        <w:t xml:space="preserve"> </w:t>
      </w:r>
      <w:r>
        <w:rPr>
          <w:color w:val="231F20"/>
          <w:w w:val="115"/>
        </w:rPr>
        <w:t xml:space="preserve">attractive for </w:t>
      </w:r>
      <w:r>
        <w:rPr>
          <w:i/>
          <w:color w:val="231F20"/>
          <w:w w:val="115"/>
        </w:rPr>
        <w:t xml:space="preserve">in situ </w:t>
      </w:r>
      <w:r>
        <w:rPr>
          <w:color w:val="231F20"/>
          <w:w w:val="115"/>
        </w:rPr>
        <w:t>analysis. Direct probes that give the same result as volumetric ti</w:t>
      </w:r>
      <w:r>
        <w:rPr>
          <w:color w:val="231F20"/>
          <w:w w:val="115"/>
        </w:rPr>
        <w:t xml:space="preserve">trations, but without the hassle of sampling, splitting into aliquots, standardization of reagents, </w:t>
      </w:r>
      <w:r>
        <w:rPr>
          <w:color w:val="231F20"/>
          <w:spacing w:val="-5"/>
          <w:w w:val="115"/>
        </w:rPr>
        <w:t xml:space="preserve">and </w:t>
      </w:r>
      <w:r>
        <w:rPr>
          <w:color w:val="231F20"/>
          <w:w w:val="115"/>
        </w:rPr>
        <w:t>volumetric</w:t>
      </w:r>
      <w:r>
        <w:rPr>
          <w:color w:val="231F20"/>
          <w:spacing w:val="-33"/>
          <w:w w:val="115"/>
        </w:rPr>
        <w:t xml:space="preserve"> </w:t>
      </w:r>
      <w:r>
        <w:rPr>
          <w:color w:val="231F20"/>
          <w:w w:val="115"/>
        </w:rPr>
        <w:t>delivery</w:t>
      </w:r>
      <w:r>
        <w:rPr>
          <w:color w:val="231F20"/>
          <w:spacing w:val="-33"/>
          <w:w w:val="115"/>
        </w:rPr>
        <w:t xml:space="preserve"> </w:t>
      </w:r>
      <w:r>
        <w:rPr>
          <w:color w:val="231F20"/>
          <w:w w:val="115"/>
        </w:rPr>
        <w:t>are</w:t>
      </w:r>
      <w:r>
        <w:rPr>
          <w:color w:val="231F20"/>
          <w:spacing w:val="-32"/>
          <w:w w:val="115"/>
        </w:rPr>
        <w:t xml:space="preserve"> </w:t>
      </w:r>
      <w:r>
        <w:rPr>
          <w:color w:val="231F20"/>
          <w:w w:val="115"/>
        </w:rPr>
        <w:t>potentially</w:t>
      </w:r>
      <w:r>
        <w:rPr>
          <w:color w:val="231F20"/>
          <w:spacing w:val="-32"/>
          <w:w w:val="115"/>
        </w:rPr>
        <w:t xml:space="preserve"> </w:t>
      </w:r>
      <w:r>
        <w:rPr>
          <w:color w:val="231F20"/>
          <w:w w:val="115"/>
        </w:rPr>
        <w:t>very</w:t>
      </w:r>
      <w:r>
        <w:rPr>
          <w:color w:val="231F20"/>
          <w:spacing w:val="-34"/>
          <w:w w:val="115"/>
        </w:rPr>
        <w:t xml:space="preserve"> </w:t>
      </w:r>
      <w:r>
        <w:rPr>
          <w:color w:val="231F20"/>
          <w:w w:val="115"/>
        </w:rPr>
        <w:t>attractive</w:t>
      </w:r>
      <w:r>
        <w:rPr>
          <w:color w:val="231F20"/>
          <w:spacing w:val="-32"/>
          <w:w w:val="115"/>
        </w:rPr>
        <w:t xml:space="preserve"> </w:t>
      </w:r>
      <w:r>
        <w:rPr>
          <w:color w:val="231F20"/>
          <w:w w:val="115"/>
        </w:rPr>
        <w:t>for</w:t>
      </w:r>
      <w:r>
        <w:rPr>
          <w:color w:val="231F20"/>
          <w:spacing w:val="-34"/>
          <w:w w:val="115"/>
        </w:rPr>
        <w:t xml:space="preserve"> </w:t>
      </w:r>
      <w:r>
        <w:rPr>
          <w:color w:val="231F20"/>
          <w:w w:val="115"/>
        </w:rPr>
        <w:t>a</w:t>
      </w:r>
      <w:r>
        <w:rPr>
          <w:color w:val="231F20"/>
          <w:spacing w:val="-32"/>
          <w:w w:val="115"/>
        </w:rPr>
        <w:t xml:space="preserve"> </w:t>
      </w:r>
      <w:r>
        <w:rPr>
          <w:color w:val="231F20"/>
          <w:w w:val="115"/>
        </w:rPr>
        <w:t>range</w:t>
      </w:r>
      <w:r>
        <w:rPr>
          <w:color w:val="231F20"/>
          <w:spacing w:val="-32"/>
          <w:w w:val="115"/>
        </w:rPr>
        <w:t xml:space="preserve"> </w:t>
      </w:r>
      <w:r>
        <w:rPr>
          <w:color w:val="231F20"/>
          <w:w w:val="115"/>
        </w:rPr>
        <w:t>of applications.</w:t>
      </w:r>
    </w:p>
    <w:p w:rsidR="00D8042C" w:rsidRDefault="005B3A67">
      <w:pPr>
        <w:pStyle w:val="BodyText"/>
        <w:spacing w:line="264" w:lineRule="auto"/>
        <w:ind w:left="110" w:right="38" w:firstLine="240"/>
        <w:jc w:val="both"/>
      </w:pPr>
      <w:r>
        <w:rPr>
          <w:color w:val="231F20"/>
          <w:w w:val="110"/>
        </w:rPr>
        <w:t xml:space="preserve">A number of receptors or ionophores </w:t>
      </w:r>
      <w:r>
        <w:rPr>
          <w:color w:val="231F20"/>
          <w:spacing w:val="-3"/>
          <w:w w:val="110"/>
        </w:rPr>
        <w:t xml:space="preserve">have </w:t>
      </w:r>
      <w:r>
        <w:rPr>
          <w:color w:val="231F20"/>
          <w:w w:val="110"/>
        </w:rPr>
        <w:t xml:space="preserve">been </w:t>
      </w:r>
      <w:r>
        <w:rPr>
          <w:color w:val="231F20"/>
          <w:spacing w:val="-3"/>
          <w:w w:val="110"/>
        </w:rPr>
        <w:t xml:space="preserve">reported </w:t>
      </w:r>
      <w:r>
        <w:rPr>
          <w:color w:val="231F20"/>
          <w:w w:val="110"/>
        </w:rPr>
        <w:t>and applied in di</w:t>
      </w:r>
      <w:r>
        <w:rPr>
          <w:rFonts w:ascii="Aroania" w:hAnsi="Aroania"/>
          <w:color w:val="231F20"/>
          <w:w w:val="110"/>
        </w:rPr>
        <w:t>ﬀ</w:t>
      </w:r>
      <w:r>
        <w:rPr>
          <w:color w:val="231F20"/>
          <w:w w:val="110"/>
        </w:rPr>
        <w:t>erent fields. However, there are not a su</w:t>
      </w:r>
      <w:r>
        <w:rPr>
          <w:rFonts w:ascii="Aroania" w:hAnsi="Aroania"/>
          <w:color w:val="231F20"/>
          <w:w w:val="110"/>
        </w:rPr>
        <w:t>ﬃ</w:t>
      </w:r>
      <w:r>
        <w:rPr>
          <w:color w:val="231F20"/>
          <w:w w:val="110"/>
        </w:rPr>
        <w:t xml:space="preserve">cient number of receptors of quality for anions,  </w:t>
      </w:r>
      <w:r>
        <w:rPr>
          <w:color w:val="231F20"/>
          <w:spacing w:val="-4"/>
          <w:w w:val="110"/>
        </w:rPr>
        <w:t>and</w:t>
      </w:r>
      <w:r>
        <w:rPr>
          <w:color w:val="231F20"/>
          <w:spacing w:val="41"/>
          <w:w w:val="110"/>
        </w:rPr>
        <w:t xml:space="preserve"> </w:t>
      </w:r>
      <w:r>
        <w:rPr>
          <w:color w:val="231F20"/>
          <w:w w:val="110"/>
        </w:rPr>
        <w:t xml:space="preserve">highly selective and pH independent receptors are still </w:t>
      </w:r>
      <w:r>
        <w:rPr>
          <w:color w:val="231F20"/>
          <w:spacing w:val="-5"/>
          <w:w w:val="110"/>
        </w:rPr>
        <w:t xml:space="preserve">very </w:t>
      </w:r>
      <w:r>
        <w:rPr>
          <w:color w:val="231F20"/>
          <w:w w:val="110"/>
        </w:rPr>
        <w:t>much</w:t>
      </w:r>
      <w:r>
        <w:rPr>
          <w:color w:val="231F20"/>
          <w:spacing w:val="-2"/>
          <w:w w:val="110"/>
        </w:rPr>
        <w:t xml:space="preserve"> </w:t>
      </w:r>
      <w:r>
        <w:rPr>
          <w:color w:val="231F20"/>
          <w:w w:val="110"/>
        </w:rPr>
        <w:t>needed.</w:t>
      </w:r>
    </w:p>
    <w:p w:rsidR="00D8042C" w:rsidRDefault="005B3A67">
      <w:pPr>
        <w:pStyle w:val="BodyText"/>
        <w:spacing w:before="8" w:line="278" w:lineRule="auto"/>
        <w:ind w:left="110" w:right="38" w:firstLine="240"/>
        <w:jc w:val="both"/>
      </w:pPr>
      <w:r>
        <w:rPr>
          <w:color w:val="231F20"/>
          <w:w w:val="115"/>
        </w:rPr>
        <w:t>Universal methods are also very popular, such as</w:t>
      </w:r>
      <w:r>
        <w:rPr>
          <w:color w:val="231F20"/>
          <w:spacing w:val="-27"/>
          <w:w w:val="115"/>
        </w:rPr>
        <w:t xml:space="preserve"> </w:t>
      </w:r>
      <w:r>
        <w:rPr>
          <w:color w:val="231F20"/>
          <w:w w:val="115"/>
        </w:rPr>
        <w:t>thermo- metric titr</w:t>
      </w:r>
      <w:r>
        <w:rPr>
          <w:color w:val="231F20"/>
          <w:w w:val="115"/>
        </w:rPr>
        <w:t xml:space="preserve">ations, which measure the temperature change </w:t>
      </w:r>
      <w:r>
        <w:rPr>
          <w:color w:val="231F20"/>
          <w:spacing w:val="-7"/>
          <w:w w:val="115"/>
        </w:rPr>
        <w:t xml:space="preserve">to </w:t>
      </w:r>
      <w:r>
        <w:rPr>
          <w:color w:val="231F20"/>
          <w:w w:val="115"/>
        </w:rPr>
        <w:t>indicate the end point. It is suitable for almost all reactions and is not limited to complexation, but to obtain observable measurable</w:t>
      </w:r>
      <w:r>
        <w:rPr>
          <w:color w:val="231F20"/>
          <w:spacing w:val="-14"/>
          <w:w w:val="115"/>
        </w:rPr>
        <w:t xml:space="preserve"> </w:t>
      </w:r>
      <w:r>
        <w:rPr>
          <w:color w:val="231F20"/>
          <w:w w:val="115"/>
        </w:rPr>
        <w:t>temperature</w:t>
      </w:r>
      <w:r>
        <w:rPr>
          <w:color w:val="231F20"/>
          <w:spacing w:val="-13"/>
          <w:w w:val="115"/>
        </w:rPr>
        <w:t xml:space="preserve"> </w:t>
      </w:r>
      <w:r>
        <w:rPr>
          <w:color w:val="231F20"/>
          <w:w w:val="115"/>
        </w:rPr>
        <w:t>changes,</w:t>
      </w:r>
      <w:r>
        <w:rPr>
          <w:color w:val="231F20"/>
          <w:spacing w:val="-14"/>
          <w:w w:val="115"/>
        </w:rPr>
        <w:t xml:space="preserve"> </w:t>
      </w:r>
      <w:r>
        <w:rPr>
          <w:color w:val="231F20"/>
          <w:w w:val="115"/>
        </w:rPr>
        <w:t>it</w:t>
      </w:r>
      <w:r>
        <w:rPr>
          <w:color w:val="231F20"/>
          <w:spacing w:val="-13"/>
          <w:w w:val="115"/>
        </w:rPr>
        <w:t xml:space="preserve"> </w:t>
      </w:r>
      <w:r>
        <w:rPr>
          <w:color w:val="231F20"/>
          <w:w w:val="115"/>
        </w:rPr>
        <w:t>requires</w:t>
      </w:r>
      <w:r>
        <w:rPr>
          <w:color w:val="231F20"/>
          <w:spacing w:val="-14"/>
          <w:w w:val="115"/>
        </w:rPr>
        <w:t xml:space="preserve"> </w:t>
      </w:r>
      <w:r>
        <w:rPr>
          <w:color w:val="231F20"/>
          <w:w w:val="115"/>
        </w:rPr>
        <w:t>a</w:t>
      </w:r>
      <w:r>
        <w:rPr>
          <w:color w:val="231F20"/>
          <w:spacing w:val="-13"/>
          <w:w w:val="115"/>
        </w:rPr>
        <w:t xml:space="preserve"> </w:t>
      </w:r>
      <w:r>
        <w:rPr>
          <w:color w:val="231F20"/>
          <w:w w:val="115"/>
        </w:rPr>
        <w:t>relatively</w:t>
      </w:r>
      <w:r>
        <w:rPr>
          <w:color w:val="231F20"/>
          <w:spacing w:val="-14"/>
          <w:w w:val="115"/>
        </w:rPr>
        <w:t xml:space="preserve"> </w:t>
      </w:r>
      <w:r>
        <w:rPr>
          <w:color w:val="231F20"/>
          <w:w w:val="115"/>
        </w:rPr>
        <w:t>large concentration of</w:t>
      </w:r>
      <w:r>
        <w:rPr>
          <w:color w:val="231F20"/>
          <w:spacing w:val="-9"/>
          <w:w w:val="115"/>
        </w:rPr>
        <w:t xml:space="preserve"> </w:t>
      </w:r>
      <w:r>
        <w:rPr>
          <w:color w:val="231F20"/>
          <w:w w:val="115"/>
        </w:rPr>
        <w:t>substrate.</w:t>
      </w:r>
    </w:p>
    <w:p w:rsidR="00D8042C" w:rsidRDefault="005B3A67">
      <w:pPr>
        <w:pStyle w:val="Heading1"/>
        <w:spacing w:before="117"/>
        <w:ind w:firstLine="0"/>
      </w:pPr>
      <w:r>
        <w:br w:type="column"/>
      </w:r>
      <w:r>
        <w:rPr>
          <w:color w:val="231F20"/>
          <w:w w:val="110"/>
        </w:rPr>
        <w:lastRenderedPageBreak/>
        <w:t>Con</w:t>
      </w:r>
      <w:r>
        <w:rPr>
          <w:rFonts w:ascii="Aroania" w:hAnsi="Aroania"/>
          <w:color w:val="231F20"/>
          <w:w w:val="110"/>
        </w:rPr>
        <w:t>ﬂ</w:t>
      </w:r>
      <w:r>
        <w:rPr>
          <w:color w:val="231F20"/>
          <w:w w:val="110"/>
        </w:rPr>
        <w:t>ict of interest</w:t>
      </w:r>
    </w:p>
    <w:p w:rsidR="00D8042C" w:rsidRDefault="005B3A67">
      <w:pPr>
        <w:pStyle w:val="BodyText"/>
        <w:spacing w:before="137"/>
        <w:ind w:left="110"/>
      </w:pPr>
      <w:r>
        <w:rPr>
          <w:color w:val="231F20"/>
          <w:w w:val="110"/>
        </w:rPr>
        <w:t>The authors declare no competing financial interest.</w:t>
      </w:r>
    </w:p>
    <w:p w:rsidR="00D8042C" w:rsidRDefault="00D8042C">
      <w:pPr>
        <w:pStyle w:val="BodyText"/>
        <w:rPr>
          <w:sz w:val="20"/>
        </w:rPr>
      </w:pPr>
    </w:p>
    <w:p w:rsidR="00D8042C" w:rsidRDefault="00D8042C">
      <w:pPr>
        <w:pStyle w:val="BodyText"/>
        <w:rPr>
          <w:sz w:val="20"/>
        </w:rPr>
      </w:pPr>
    </w:p>
    <w:p w:rsidR="00D8042C" w:rsidRDefault="005B3A67">
      <w:pPr>
        <w:pStyle w:val="Heading1"/>
        <w:spacing w:before="158"/>
        <w:ind w:firstLine="0"/>
      </w:pPr>
      <w:r>
        <w:rPr>
          <w:color w:val="231F20"/>
          <w:w w:val="105"/>
        </w:rPr>
        <w:t>Acknowledgements</w:t>
      </w:r>
    </w:p>
    <w:p w:rsidR="00D8042C" w:rsidRDefault="005B3A67">
      <w:pPr>
        <w:pStyle w:val="BodyText"/>
        <w:spacing w:before="173" w:line="278" w:lineRule="auto"/>
        <w:ind w:left="110" w:right="108"/>
        <w:jc w:val="both"/>
      </w:pPr>
      <w:r>
        <w:rPr>
          <w:color w:val="231F20"/>
          <w:w w:val="110"/>
        </w:rPr>
        <w:t>The authors thank the Swiss National Science Foundation (SNSF) and the University of Geneva for financial support. Jingying Zhai gratefully acknowledges</w:t>
      </w:r>
      <w:r>
        <w:rPr>
          <w:color w:val="231F20"/>
          <w:w w:val="110"/>
        </w:rPr>
        <w:t xml:space="preserve"> the support from the China Scholarship Council.</w:t>
      </w:r>
    </w:p>
    <w:p w:rsidR="00D8042C" w:rsidRDefault="00D8042C">
      <w:pPr>
        <w:pStyle w:val="BodyText"/>
        <w:rPr>
          <w:sz w:val="20"/>
        </w:rPr>
      </w:pPr>
    </w:p>
    <w:p w:rsidR="00D8042C" w:rsidRDefault="00D8042C">
      <w:pPr>
        <w:pStyle w:val="BodyText"/>
        <w:rPr>
          <w:sz w:val="20"/>
        </w:rPr>
      </w:pPr>
    </w:p>
    <w:p w:rsidR="00D8042C" w:rsidRDefault="005B3A67">
      <w:pPr>
        <w:pStyle w:val="Heading1"/>
        <w:spacing w:before="125"/>
        <w:ind w:firstLine="0"/>
      </w:pPr>
      <w:r>
        <w:rPr>
          <w:color w:val="231F20"/>
        </w:rPr>
        <w:t>References</w:t>
      </w:r>
    </w:p>
    <w:p w:rsidR="00D8042C" w:rsidRDefault="005B3A67">
      <w:pPr>
        <w:pStyle w:val="ListParagraph"/>
        <w:numPr>
          <w:ilvl w:val="0"/>
          <w:numId w:val="10"/>
        </w:numPr>
        <w:tabs>
          <w:tab w:val="left" w:pos="384"/>
        </w:tabs>
        <w:spacing w:before="171"/>
        <w:rPr>
          <w:sz w:val="18"/>
        </w:rPr>
      </w:pPr>
      <w:r>
        <w:rPr>
          <w:color w:val="231F20"/>
          <w:w w:val="105"/>
          <w:sz w:val="18"/>
        </w:rPr>
        <w:t xml:space="preserve">J. Liebig and J. Liebigs, </w:t>
      </w:r>
      <w:r>
        <w:rPr>
          <w:i/>
          <w:color w:val="231F20"/>
          <w:w w:val="105"/>
          <w:sz w:val="18"/>
        </w:rPr>
        <w:t>Ann. Chem.</w:t>
      </w:r>
      <w:r>
        <w:rPr>
          <w:color w:val="231F20"/>
          <w:w w:val="105"/>
          <w:sz w:val="18"/>
        </w:rPr>
        <w:t>, 1851, 77,</w:t>
      </w:r>
      <w:r>
        <w:rPr>
          <w:color w:val="231F20"/>
          <w:spacing w:val="-6"/>
          <w:w w:val="105"/>
          <w:sz w:val="18"/>
        </w:rPr>
        <w:t xml:space="preserve"> </w:t>
      </w:r>
      <w:r>
        <w:rPr>
          <w:color w:val="231F20"/>
          <w:w w:val="105"/>
          <w:sz w:val="18"/>
        </w:rPr>
        <w:t>102</w:t>
      </w:r>
      <w:r>
        <w:rPr>
          <w:rFonts w:ascii="Arial" w:hAnsi="Arial"/>
          <w:color w:val="231F20"/>
          <w:w w:val="105"/>
          <w:sz w:val="18"/>
        </w:rPr>
        <w:t>–</w:t>
      </w:r>
      <w:r>
        <w:rPr>
          <w:color w:val="231F20"/>
          <w:w w:val="105"/>
          <w:sz w:val="18"/>
        </w:rPr>
        <w:t>105.</w:t>
      </w:r>
    </w:p>
    <w:p w:rsidR="00D8042C" w:rsidRDefault="005B3A67">
      <w:pPr>
        <w:pStyle w:val="ListParagraph"/>
        <w:numPr>
          <w:ilvl w:val="0"/>
          <w:numId w:val="10"/>
        </w:numPr>
        <w:tabs>
          <w:tab w:val="left" w:pos="384"/>
        </w:tabs>
        <w:spacing w:before="34" w:line="278" w:lineRule="auto"/>
        <w:ind w:right="108"/>
        <w:rPr>
          <w:sz w:val="18"/>
        </w:rPr>
      </w:pPr>
      <w:r>
        <w:rPr>
          <w:color w:val="231F20"/>
          <w:w w:val="110"/>
          <w:sz w:val="18"/>
        </w:rPr>
        <w:t xml:space="preserve">G. Schwarzenbach, E. Kampitsch and R. Steiner, </w:t>
      </w:r>
      <w:r>
        <w:rPr>
          <w:i/>
          <w:color w:val="231F20"/>
          <w:spacing w:val="-3"/>
          <w:w w:val="110"/>
          <w:sz w:val="18"/>
        </w:rPr>
        <w:t xml:space="preserve">Helv. </w:t>
      </w:r>
      <w:r>
        <w:rPr>
          <w:i/>
          <w:color w:val="231F20"/>
          <w:w w:val="110"/>
          <w:sz w:val="18"/>
        </w:rPr>
        <w:t>Chim. Acta</w:t>
      </w:r>
      <w:r>
        <w:rPr>
          <w:color w:val="231F20"/>
          <w:w w:val="110"/>
          <w:sz w:val="18"/>
        </w:rPr>
        <w:t>, 1945, 28,</w:t>
      </w:r>
      <w:r>
        <w:rPr>
          <w:color w:val="231F20"/>
          <w:spacing w:val="-20"/>
          <w:w w:val="110"/>
          <w:sz w:val="18"/>
        </w:rPr>
        <w:t xml:space="preserve"> </w:t>
      </w:r>
      <w:r>
        <w:rPr>
          <w:color w:val="231F20"/>
          <w:w w:val="110"/>
          <w:sz w:val="18"/>
        </w:rPr>
        <w:t>1133</w:t>
      </w:r>
      <w:r>
        <w:rPr>
          <w:rFonts w:ascii="Arial" w:hAnsi="Arial"/>
          <w:color w:val="231F20"/>
          <w:w w:val="110"/>
          <w:sz w:val="18"/>
        </w:rPr>
        <w:t>–</w:t>
      </w:r>
      <w:r>
        <w:rPr>
          <w:color w:val="231F20"/>
          <w:w w:val="110"/>
          <w:sz w:val="18"/>
        </w:rPr>
        <w:t>1143.</w:t>
      </w:r>
    </w:p>
    <w:p w:rsidR="00D8042C" w:rsidRDefault="005B3A67">
      <w:pPr>
        <w:pStyle w:val="ListParagraph"/>
        <w:numPr>
          <w:ilvl w:val="0"/>
          <w:numId w:val="10"/>
        </w:numPr>
        <w:tabs>
          <w:tab w:val="left" w:pos="384"/>
        </w:tabs>
        <w:spacing w:line="278" w:lineRule="auto"/>
        <w:ind w:right="108"/>
        <w:rPr>
          <w:sz w:val="18"/>
        </w:rPr>
      </w:pPr>
      <w:r>
        <w:rPr>
          <w:color w:val="231F20"/>
          <w:w w:val="105"/>
          <w:sz w:val="18"/>
        </w:rPr>
        <w:t xml:space="preserve">M. C. Yappert and D. B. DuPré, </w:t>
      </w:r>
      <w:r>
        <w:rPr>
          <w:i/>
          <w:color w:val="231F20"/>
          <w:w w:val="105"/>
          <w:sz w:val="18"/>
        </w:rPr>
        <w:t>J. Chem. Educ.</w:t>
      </w:r>
      <w:r>
        <w:rPr>
          <w:color w:val="231F20"/>
          <w:w w:val="105"/>
          <w:sz w:val="18"/>
        </w:rPr>
        <w:t>, 1997, 74, 1422.</w:t>
      </w:r>
    </w:p>
    <w:p w:rsidR="00D8042C" w:rsidRDefault="005B3A67">
      <w:pPr>
        <w:pStyle w:val="ListParagraph"/>
        <w:numPr>
          <w:ilvl w:val="0"/>
          <w:numId w:val="10"/>
        </w:numPr>
        <w:tabs>
          <w:tab w:val="left" w:pos="384"/>
        </w:tabs>
        <w:spacing w:line="278" w:lineRule="auto"/>
        <w:ind w:right="108"/>
        <w:rPr>
          <w:sz w:val="18"/>
        </w:rPr>
      </w:pPr>
      <w:r>
        <w:rPr>
          <w:color w:val="231F20"/>
          <w:w w:val="110"/>
          <w:sz w:val="18"/>
        </w:rPr>
        <w:t xml:space="preserve">G. Schwarzenbach and H. Flaschka, </w:t>
      </w:r>
      <w:r>
        <w:rPr>
          <w:i/>
          <w:color w:val="231F20"/>
          <w:w w:val="110"/>
          <w:sz w:val="18"/>
        </w:rPr>
        <w:t xml:space="preserve">Complexometric </w:t>
      </w:r>
      <w:r>
        <w:rPr>
          <w:i/>
          <w:color w:val="231F20"/>
          <w:spacing w:val="-3"/>
          <w:w w:val="110"/>
          <w:sz w:val="18"/>
        </w:rPr>
        <w:t xml:space="preserve">titra- </w:t>
      </w:r>
      <w:r>
        <w:rPr>
          <w:i/>
          <w:color w:val="231F20"/>
          <w:w w:val="110"/>
          <w:sz w:val="18"/>
        </w:rPr>
        <w:t>tions</w:t>
      </w:r>
      <w:r>
        <w:rPr>
          <w:color w:val="231F20"/>
          <w:w w:val="110"/>
          <w:sz w:val="18"/>
        </w:rPr>
        <w:t>, London,</w:t>
      </w:r>
      <w:r>
        <w:rPr>
          <w:color w:val="231F20"/>
          <w:spacing w:val="-5"/>
          <w:w w:val="110"/>
          <w:sz w:val="18"/>
        </w:rPr>
        <w:t xml:space="preserve"> </w:t>
      </w:r>
      <w:r>
        <w:rPr>
          <w:color w:val="231F20"/>
          <w:w w:val="110"/>
          <w:sz w:val="18"/>
        </w:rPr>
        <w:t>1969.</w:t>
      </w:r>
    </w:p>
    <w:p w:rsidR="00D8042C" w:rsidRDefault="005B3A67">
      <w:pPr>
        <w:pStyle w:val="ListParagraph"/>
        <w:numPr>
          <w:ilvl w:val="0"/>
          <w:numId w:val="10"/>
        </w:numPr>
        <w:tabs>
          <w:tab w:val="left" w:pos="384"/>
        </w:tabs>
        <w:spacing w:line="278" w:lineRule="auto"/>
        <w:ind w:right="108"/>
        <w:rPr>
          <w:sz w:val="18"/>
        </w:rPr>
      </w:pPr>
      <w:r>
        <w:rPr>
          <w:color w:val="231F20"/>
          <w:w w:val="110"/>
          <w:sz w:val="18"/>
        </w:rPr>
        <w:t xml:space="preserve">H. Ackermann, J. E. Prue and G. Schwarzenbach, </w:t>
      </w:r>
      <w:r>
        <w:rPr>
          <w:i/>
          <w:color w:val="231F20"/>
          <w:w w:val="110"/>
          <w:sz w:val="18"/>
        </w:rPr>
        <w:t>Nature</w:t>
      </w:r>
      <w:r>
        <w:rPr>
          <w:color w:val="231F20"/>
          <w:w w:val="110"/>
          <w:sz w:val="18"/>
        </w:rPr>
        <w:t>, 1949, 163,</w:t>
      </w:r>
      <w:r>
        <w:rPr>
          <w:color w:val="231F20"/>
          <w:spacing w:val="-6"/>
          <w:w w:val="110"/>
          <w:sz w:val="18"/>
        </w:rPr>
        <w:t xml:space="preserve"> </w:t>
      </w:r>
      <w:r>
        <w:rPr>
          <w:color w:val="231F20"/>
          <w:w w:val="110"/>
          <w:sz w:val="18"/>
        </w:rPr>
        <w:t>723</w:t>
      </w:r>
      <w:r>
        <w:rPr>
          <w:rFonts w:ascii="Arial" w:hAnsi="Arial"/>
          <w:color w:val="231F20"/>
          <w:w w:val="110"/>
          <w:sz w:val="18"/>
        </w:rPr>
        <w:t>–</w:t>
      </w:r>
      <w:r>
        <w:rPr>
          <w:color w:val="231F20"/>
          <w:w w:val="110"/>
          <w:sz w:val="18"/>
        </w:rPr>
        <w:t>724.</w:t>
      </w:r>
    </w:p>
    <w:p w:rsidR="00D8042C" w:rsidRDefault="005B3A67">
      <w:pPr>
        <w:pStyle w:val="ListParagraph"/>
        <w:numPr>
          <w:ilvl w:val="0"/>
          <w:numId w:val="10"/>
        </w:numPr>
        <w:tabs>
          <w:tab w:val="left" w:pos="384"/>
        </w:tabs>
        <w:spacing w:line="278" w:lineRule="auto"/>
        <w:ind w:right="108"/>
        <w:rPr>
          <w:sz w:val="18"/>
        </w:rPr>
      </w:pPr>
      <w:r>
        <w:rPr>
          <w:color w:val="231F20"/>
          <w:w w:val="105"/>
          <w:sz w:val="18"/>
        </w:rPr>
        <w:t xml:space="preserve">H. J. Gitelman, C. Hurt and L. Lutwak, </w:t>
      </w:r>
      <w:r>
        <w:rPr>
          <w:i/>
          <w:color w:val="231F20"/>
          <w:w w:val="105"/>
          <w:sz w:val="18"/>
        </w:rPr>
        <w:t>Anal. Biochem.</w:t>
      </w:r>
      <w:r>
        <w:rPr>
          <w:color w:val="231F20"/>
          <w:w w:val="105"/>
          <w:sz w:val="18"/>
        </w:rPr>
        <w:t>,  1966, 14, 106</w:t>
      </w:r>
      <w:r>
        <w:rPr>
          <w:rFonts w:ascii="Arial" w:hAnsi="Arial"/>
          <w:color w:val="231F20"/>
          <w:w w:val="105"/>
          <w:sz w:val="18"/>
        </w:rPr>
        <w:t>–</w:t>
      </w:r>
      <w:r>
        <w:rPr>
          <w:color w:val="231F20"/>
          <w:w w:val="105"/>
          <w:sz w:val="18"/>
        </w:rPr>
        <w:t>120.</w:t>
      </w:r>
    </w:p>
    <w:p w:rsidR="00D8042C" w:rsidRDefault="005B3A67">
      <w:pPr>
        <w:pStyle w:val="ListParagraph"/>
        <w:numPr>
          <w:ilvl w:val="0"/>
          <w:numId w:val="10"/>
        </w:numPr>
        <w:tabs>
          <w:tab w:val="left" w:pos="384"/>
        </w:tabs>
        <w:spacing w:line="207" w:lineRule="exact"/>
        <w:rPr>
          <w:sz w:val="18"/>
        </w:rPr>
      </w:pPr>
      <w:r>
        <w:rPr>
          <w:color w:val="231F20"/>
          <w:sz w:val="18"/>
        </w:rPr>
        <w:t>R.</w:t>
      </w:r>
      <w:r>
        <w:rPr>
          <w:color w:val="231F20"/>
          <w:spacing w:val="17"/>
          <w:sz w:val="18"/>
        </w:rPr>
        <w:t xml:space="preserve"> </w:t>
      </w:r>
      <w:r>
        <w:rPr>
          <w:color w:val="231F20"/>
          <w:sz w:val="18"/>
        </w:rPr>
        <w:t>A.</w:t>
      </w:r>
      <w:r>
        <w:rPr>
          <w:color w:val="231F20"/>
          <w:spacing w:val="16"/>
          <w:sz w:val="18"/>
        </w:rPr>
        <w:t xml:space="preserve"> </w:t>
      </w:r>
      <w:r>
        <w:rPr>
          <w:color w:val="231F20"/>
          <w:sz w:val="18"/>
        </w:rPr>
        <w:t>C.</w:t>
      </w:r>
      <w:r>
        <w:rPr>
          <w:color w:val="231F20"/>
          <w:spacing w:val="16"/>
          <w:sz w:val="18"/>
        </w:rPr>
        <w:t xml:space="preserve"> </w:t>
      </w:r>
      <w:r>
        <w:rPr>
          <w:color w:val="231F20"/>
          <w:sz w:val="18"/>
        </w:rPr>
        <w:t>Li</w:t>
      </w:r>
      <w:r>
        <w:rPr>
          <w:color w:val="231F20"/>
          <w:sz w:val="18"/>
        </w:rPr>
        <w:t>ma,</w:t>
      </w:r>
      <w:r>
        <w:rPr>
          <w:color w:val="231F20"/>
          <w:spacing w:val="14"/>
          <w:sz w:val="18"/>
        </w:rPr>
        <w:t xml:space="preserve"> </w:t>
      </w:r>
      <w:r>
        <w:rPr>
          <w:color w:val="231F20"/>
          <w:sz w:val="18"/>
        </w:rPr>
        <w:t>S.</w:t>
      </w:r>
      <w:r>
        <w:rPr>
          <w:color w:val="231F20"/>
          <w:spacing w:val="16"/>
          <w:sz w:val="18"/>
        </w:rPr>
        <w:t xml:space="preserve"> </w:t>
      </w:r>
      <w:r>
        <w:rPr>
          <w:color w:val="231F20"/>
          <w:sz w:val="18"/>
        </w:rPr>
        <w:t>R.</w:t>
      </w:r>
      <w:r>
        <w:rPr>
          <w:color w:val="231F20"/>
          <w:spacing w:val="16"/>
          <w:sz w:val="18"/>
        </w:rPr>
        <w:t xml:space="preserve"> </w:t>
      </w:r>
      <w:r>
        <w:rPr>
          <w:color w:val="231F20"/>
          <w:sz w:val="18"/>
        </w:rPr>
        <w:t>B.</w:t>
      </w:r>
      <w:r>
        <w:rPr>
          <w:color w:val="231F20"/>
          <w:spacing w:val="18"/>
          <w:sz w:val="18"/>
        </w:rPr>
        <w:t xml:space="preserve"> </w:t>
      </w:r>
      <w:r>
        <w:rPr>
          <w:color w:val="231F20"/>
          <w:sz w:val="18"/>
        </w:rPr>
        <w:t>Santos,</w:t>
      </w:r>
      <w:r>
        <w:rPr>
          <w:color w:val="231F20"/>
          <w:spacing w:val="16"/>
          <w:sz w:val="18"/>
        </w:rPr>
        <w:t xml:space="preserve"> </w:t>
      </w:r>
      <w:r>
        <w:rPr>
          <w:color w:val="231F20"/>
          <w:sz w:val="18"/>
        </w:rPr>
        <w:t>R.</w:t>
      </w:r>
      <w:r>
        <w:rPr>
          <w:color w:val="231F20"/>
          <w:spacing w:val="16"/>
          <w:sz w:val="18"/>
        </w:rPr>
        <w:t xml:space="preserve"> </w:t>
      </w:r>
      <w:r>
        <w:rPr>
          <w:color w:val="231F20"/>
          <w:sz w:val="18"/>
        </w:rPr>
        <w:t>S.</w:t>
      </w:r>
      <w:r>
        <w:rPr>
          <w:color w:val="231F20"/>
          <w:spacing w:val="16"/>
          <w:sz w:val="18"/>
        </w:rPr>
        <w:t xml:space="preserve"> </w:t>
      </w:r>
      <w:r>
        <w:rPr>
          <w:color w:val="231F20"/>
          <w:sz w:val="18"/>
        </w:rPr>
        <w:t>Costa,</w:t>
      </w:r>
      <w:r>
        <w:rPr>
          <w:color w:val="231F20"/>
          <w:spacing w:val="16"/>
          <w:sz w:val="18"/>
        </w:rPr>
        <w:t xml:space="preserve"> </w:t>
      </w:r>
      <w:r>
        <w:rPr>
          <w:color w:val="231F20"/>
          <w:sz w:val="18"/>
        </w:rPr>
        <w:t>G.</w:t>
      </w:r>
      <w:r>
        <w:rPr>
          <w:color w:val="231F20"/>
          <w:spacing w:val="16"/>
          <w:sz w:val="18"/>
        </w:rPr>
        <w:t xml:space="preserve"> </w:t>
      </w:r>
      <w:r>
        <w:rPr>
          <w:color w:val="231F20"/>
          <w:spacing w:val="-5"/>
          <w:sz w:val="18"/>
        </w:rPr>
        <w:t>P.</w:t>
      </w:r>
      <w:r>
        <w:rPr>
          <w:color w:val="231F20"/>
          <w:spacing w:val="16"/>
          <w:sz w:val="18"/>
        </w:rPr>
        <w:t xml:space="preserve"> </w:t>
      </w:r>
      <w:r>
        <w:rPr>
          <w:color w:val="231F20"/>
          <w:sz w:val="18"/>
        </w:rPr>
        <w:t>S.</w:t>
      </w:r>
      <w:r>
        <w:rPr>
          <w:color w:val="231F20"/>
          <w:spacing w:val="16"/>
          <w:sz w:val="18"/>
        </w:rPr>
        <w:t xml:space="preserve"> </w:t>
      </w:r>
      <w:r>
        <w:rPr>
          <w:color w:val="231F20"/>
          <w:sz w:val="18"/>
        </w:rPr>
        <w:t>Marcone,</w:t>
      </w:r>
    </w:p>
    <w:p w:rsidR="00D8042C" w:rsidRDefault="005B3A67">
      <w:pPr>
        <w:pStyle w:val="BodyText"/>
        <w:spacing w:before="29" w:line="278" w:lineRule="auto"/>
        <w:ind w:left="383" w:right="77"/>
      </w:pPr>
      <w:r>
        <w:rPr>
          <w:color w:val="231F20"/>
          <w:w w:val="105"/>
        </w:rPr>
        <w:t xml:space="preserve">R. S. Honorato, V. B. Nascimento and M. C. U. Araujo, </w:t>
      </w:r>
      <w:r>
        <w:rPr>
          <w:i/>
          <w:color w:val="231F20"/>
          <w:w w:val="105"/>
        </w:rPr>
        <w:t>Anal. Chim. Acta</w:t>
      </w:r>
      <w:r>
        <w:rPr>
          <w:color w:val="231F20"/>
          <w:w w:val="105"/>
        </w:rPr>
        <w:t>, 2004, 518, 25</w:t>
      </w:r>
      <w:r>
        <w:rPr>
          <w:rFonts w:ascii="Arial" w:hAnsi="Arial"/>
          <w:color w:val="231F20"/>
          <w:w w:val="105"/>
        </w:rPr>
        <w:t>–</w:t>
      </w:r>
      <w:r>
        <w:rPr>
          <w:color w:val="231F20"/>
          <w:w w:val="105"/>
        </w:rPr>
        <w:t>30.</w:t>
      </w:r>
    </w:p>
    <w:p w:rsidR="00D8042C" w:rsidRDefault="005B3A67">
      <w:pPr>
        <w:pStyle w:val="ListParagraph"/>
        <w:numPr>
          <w:ilvl w:val="0"/>
          <w:numId w:val="10"/>
        </w:numPr>
        <w:tabs>
          <w:tab w:val="left" w:pos="384"/>
        </w:tabs>
        <w:spacing w:line="207" w:lineRule="exact"/>
        <w:rPr>
          <w:sz w:val="18"/>
        </w:rPr>
      </w:pPr>
      <w:r>
        <w:rPr>
          <w:color w:val="231F20"/>
          <w:w w:val="105"/>
          <w:sz w:val="18"/>
        </w:rPr>
        <w:t xml:space="preserve">J. Patton and </w:t>
      </w:r>
      <w:r>
        <w:rPr>
          <w:color w:val="231F20"/>
          <w:spacing w:val="-5"/>
          <w:w w:val="105"/>
          <w:sz w:val="18"/>
        </w:rPr>
        <w:t xml:space="preserve">W. </w:t>
      </w:r>
      <w:r>
        <w:rPr>
          <w:color w:val="231F20"/>
          <w:w w:val="105"/>
          <w:sz w:val="18"/>
        </w:rPr>
        <w:t xml:space="preserve">Reeder, </w:t>
      </w:r>
      <w:r>
        <w:rPr>
          <w:i/>
          <w:color w:val="231F20"/>
          <w:w w:val="105"/>
          <w:sz w:val="18"/>
        </w:rPr>
        <w:t>Anal. Chem.</w:t>
      </w:r>
      <w:r>
        <w:rPr>
          <w:color w:val="231F20"/>
          <w:w w:val="105"/>
          <w:sz w:val="18"/>
        </w:rPr>
        <w:t>, 1956, 28,</w:t>
      </w:r>
      <w:r>
        <w:rPr>
          <w:color w:val="231F20"/>
          <w:spacing w:val="16"/>
          <w:w w:val="105"/>
          <w:sz w:val="18"/>
        </w:rPr>
        <w:t xml:space="preserve"> </w:t>
      </w:r>
      <w:r>
        <w:rPr>
          <w:color w:val="231F20"/>
          <w:w w:val="105"/>
          <w:sz w:val="18"/>
        </w:rPr>
        <w:t>1026</w:t>
      </w:r>
      <w:r>
        <w:rPr>
          <w:rFonts w:ascii="Arial" w:hAnsi="Arial"/>
          <w:color w:val="231F20"/>
          <w:w w:val="105"/>
          <w:sz w:val="18"/>
        </w:rPr>
        <w:t>–</w:t>
      </w:r>
      <w:r>
        <w:rPr>
          <w:color w:val="231F20"/>
          <w:w w:val="105"/>
          <w:sz w:val="18"/>
        </w:rPr>
        <w:t>1028.</w:t>
      </w:r>
    </w:p>
    <w:p w:rsidR="00D8042C" w:rsidRDefault="005B3A67">
      <w:pPr>
        <w:pStyle w:val="ListParagraph"/>
        <w:numPr>
          <w:ilvl w:val="0"/>
          <w:numId w:val="10"/>
        </w:numPr>
        <w:tabs>
          <w:tab w:val="left" w:pos="384"/>
        </w:tabs>
        <w:spacing w:before="32" w:line="278" w:lineRule="auto"/>
        <w:ind w:right="108"/>
        <w:rPr>
          <w:sz w:val="18"/>
        </w:rPr>
      </w:pPr>
      <w:r>
        <w:rPr>
          <w:color w:val="231F20"/>
          <w:w w:val="105"/>
          <w:sz w:val="18"/>
        </w:rPr>
        <w:t xml:space="preserve">G. </w:t>
      </w:r>
      <w:r>
        <w:rPr>
          <w:color w:val="231F20"/>
          <w:spacing w:val="-5"/>
          <w:w w:val="105"/>
          <w:sz w:val="18"/>
        </w:rPr>
        <w:t xml:space="preserve">P. </w:t>
      </w:r>
      <w:r>
        <w:rPr>
          <w:color w:val="231F20"/>
          <w:w w:val="105"/>
          <w:sz w:val="18"/>
        </w:rPr>
        <w:t xml:space="preserve">Hildebrand and C. N. Reilley, </w:t>
      </w:r>
      <w:r>
        <w:rPr>
          <w:i/>
          <w:color w:val="231F20"/>
          <w:w w:val="105"/>
          <w:sz w:val="18"/>
        </w:rPr>
        <w:t>Anal. Chem.</w:t>
      </w:r>
      <w:r>
        <w:rPr>
          <w:color w:val="231F20"/>
          <w:w w:val="105"/>
          <w:sz w:val="18"/>
        </w:rPr>
        <w:t>, 1957, 29, 258</w:t>
      </w:r>
      <w:r>
        <w:rPr>
          <w:rFonts w:ascii="Arial" w:hAnsi="Arial"/>
          <w:color w:val="231F20"/>
          <w:w w:val="105"/>
          <w:sz w:val="18"/>
        </w:rPr>
        <w:t>–</w:t>
      </w:r>
      <w:r>
        <w:rPr>
          <w:color w:val="231F20"/>
          <w:w w:val="105"/>
          <w:sz w:val="18"/>
        </w:rPr>
        <w:t>264.</w:t>
      </w:r>
    </w:p>
    <w:p w:rsidR="00D8042C" w:rsidRDefault="005B3A67">
      <w:pPr>
        <w:spacing w:line="207" w:lineRule="exact"/>
        <w:ind w:left="110"/>
        <w:rPr>
          <w:sz w:val="18"/>
        </w:rPr>
      </w:pPr>
      <w:r>
        <w:rPr>
          <w:color w:val="231F20"/>
          <w:sz w:val="18"/>
        </w:rPr>
        <w:t xml:space="preserve">10 R. Y. Tsien, </w:t>
      </w:r>
      <w:r>
        <w:rPr>
          <w:i/>
          <w:color w:val="231F20"/>
          <w:sz w:val="18"/>
        </w:rPr>
        <w:t>Biochemistry</w:t>
      </w:r>
      <w:r>
        <w:rPr>
          <w:color w:val="231F20"/>
          <w:sz w:val="18"/>
        </w:rPr>
        <w:t>, 1980, 19, 2396</w:t>
      </w:r>
      <w:r>
        <w:rPr>
          <w:rFonts w:ascii="Arial" w:hAnsi="Arial"/>
          <w:color w:val="231F20"/>
          <w:sz w:val="18"/>
        </w:rPr>
        <w:t>–</w:t>
      </w:r>
      <w:r>
        <w:rPr>
          <w:color w:val="231F20"/>
          <w:sz w:val="18"/>
        </w:rPr>
        <w:t>2404.</w:t>
      </w:r>
    </w:p>
    <w:p w:rsidR="00D8042C" w:rsidRDefault="005B3A67">
      <w:pPr>
        <w:pStyle w:val="ListParagraph"/>
        <w:numPr>
          <w:ilvl w:val="0"/>
          <w:numId w:val="9"/>
        </w:numPr>
        <w:tabs>
          <w:tab w:val="left" w:pos="389"/>
        </w:tabs>
        <w:spacing w:before="33" w:line="278" w:lineRule="auto"/>
        <w:ind w:right="108"/>
        <w:rPr>
          <w:sz w:val="18"/>
        </w:rPr>
      </w:pPr>
      <w:r>
        <w:rPr>
          <w:color w:val="231F20"/>
          <w:w w:val="105"/>
          <w:sz w:val="18"/>
        </w:rPr>
        <w:t xml:space="preserve">G. Grynkiewicz, M. Poenie and R. </w:t>
      </w:r>
      <w:r>
        <w:rPr>
          <w:color w:val="231F20"/>
          <w:spacing w:val="-5"/>
          <w:w w:val="105"/>
          <w:sz w:val="18"/>
        </w:rPr>
        <w:t xml:space="preserve">Y. </w:t>
      </w:r>
      <w:r>
        <w:rPr>
          <w:color w:val="231F20"/>
          <w:w w:val="105"/>
          <w:sz w:val="18"/>
        </w:rPr>
        <w:t xml:space="preserve">Tsien, </w:t>
      </w:r>
      <w:r>
        <w:rPr>
          <w:i/>
          <w:color w:val="231F20"/>
          <w:w w:val="105"/>
          <w:sz w:val="18"/>
        </w:rPr>
        <w:t>J. Biol. Chem.</w:t>
      </w:r>
      <w:r>
        <w:rPr>
          <w:color w:val="231F20"/>
          <w:w w:val="105"/>
          <w:sz w:val="18"/>
        </w:rPr>
        <w:t>, 1985, 260,</w:t>
      </w:r>
      <w:r>
        <w:rPr>
          <w:color w:val="231F20"/>
          <w:spacing w:val="-1"/>
          <w:w w:val="105"/>
          <w:sz w:val="18"/>
        </w:rPr>
        <w:t xml:space="preserve"> </w:t>
      </w:r>
      <w:r>
        <w:rPr>
          <w:color w:val="231F20"/>
          <w:w w:val="105"/>
          <w:sz w:val="18"/>
        </w:rPr>
        <w:t>3440</w:t>
      </w:r>
      <w:r>
        <w:rPr>
          <w:rFonts w:ascii="Arial" w:hAnsi="Arial"/>
          <w:color w:val="231F20"/>
          <w:w w:val="105"/>
          <w:sz w:val="18"/>
        </w:rPr>
        <w:t>–</w:t>
      </w:r>
      <w:r>
        <w:rPr>
          <w:color w:val="231F20"/>
          <w:w w:val="105"/>
          <w:sz w:val="18"/>
        </w:rPr>
        <w:t>3450.</w:t>
      </w:r>
    </w:p>
    <w:p w:rsidR="00D8042C" w:rsidRDefault="005B3A67">
      <w:pPr>
        <w:pStyle w:val="ListParagraph"/>
        <w:numPr>
          <w:ilvl w:val="0"/>
          <w:numId w:val="9"/>
        </w:numPr>
        <w:tabs>
          <w:tab w:val="left" w:pos="389"/>
        </w:tabs>
        <w:spacing w:line="276" w:lineRule="auto"/>
        <w:ind w:right="108"/>
        <w:rPr>
          <w:sz w:val="18"/>
        </w:rPr>
      </w:pPr>
      <w:r>
        <w:rPr>
          <w:color w:val="231F20"/>
          <w:w w:val="105"/>
          <w:sz w:val="18"/>
        </w:rPr>
        <w:t xml:space="preserve">C. N. Reilley and </w:t>
      </w:r>
      <w:r>
        <w:rPr>
          <w:color w:val="231F20"/>
          <w:spacing w:val="-5"/>
          <w:w w:val="105"/>
          <w:sz w:val="18"/>
        </w:rPr>
        <w:t xml:space="preserve">W. W. </w:t>
      </w:r>
      <w:r>
        <w:rPr>
          <w:color w:val="231F20"/>
          <w:w w:val="105"/>
          <w:sz w:val="18"/>
        </w:rPr>
        <w:t xml:space="preserve">Porterfield, </w:t>
      </w:r>
      <w:r>
        <w:rPr>
          <w:i/>
          <w:color w:val="231F20"/>
          <w:w w:val="105"/>
          <w:sz w:val="18"/>
        </w:rPr>
        <w:t>Anal. Chem.</w:t>
      </w:r>
      <w:r>
        <w:rPr>
          <w:color w:val="231F20"/>
          <w:w w:val="105"/>
          <w:sz w:val="18"/>
        </w:rPr>
        <w:t>, 1956, 28, 443</w:t>
      </w:r>
      <w:r>
        <w:rPr>
          <w:rFonts w:ascii="Arial" w:hAnsi="Arial"/>
          <w:color w:val="231F20"/>
          <w:w w:val="105"/>
          <w:sz w:val="18"/>
        </w:rPr>
        <w:t>–</w:t>
      </w:r>
      <w:r>
        <w:rPr>
          <w:color w:val="231F20"/>
          <w:w w:val="105"/>
          <w:sz w:val="18"/>
        </w:rPr>
        <w:t>447.</w:t>
      </w:r>
    </w:p>
    <w:p w:rsidR="00D8042C" w:rsidRDefault="005B3A67">
      <w:pPr>
        <w:pStyle w:val="ListParagraph"/>
        <w:numPr>
          <w:ilvl w:val="0"/>
          <w:numId w:val="9"/>
        </w:numPr>
        <w:tabs>
          <w:tab w:val="left" w:pos="389"/>
        </w:tabs>
        <w:spacing w:before="1" w:line="278" w:lineRule="auto"/>
        <w:ind w:right="108"/>
        <w:rPr>
          <w:sz w:val="18"/>
        </w:rPr>
      </w:pPr>
      <w:r>
        <w:rPr>
          <w:color w:val="231F20"/>
          <w:w w:val="105"/>
          <w:sz w:val="18"/>
        </w:rPr>
        <w:t xml:space="preserve">C. N. Reilley and R. </w:t>
      </w:r>
      <w:r>
        <w:rPr>
          <w:color w:val="231F20"/>
          <w:spacing w:val="-5"/>
          <w:w w:val="105"/>
          <w:sz w:val="18"/>
        </w:rPr>
        <w:t xml:space="preserve">W. </w:t>
      </w:r>
      <w:r>
        <w:rPr>
          <w:color w:val="231F20"/>
          <w:w w:val="105"/>
          <w:sz w:val="18"/>
        </w:rPr>
        <w:t xml:space="preserve">Schmid, </w:t>
      </w:r>
      <w:r>
        <w:rPr>
          <w:i/>
          <w:color w:val="231F20"/>
          <w:w w:val="105"/>
          <w:sz w:val="18"/>
        </w:rPr>
        <w:t>Anal. Chem.</w:t>
      </w:r>
      <w:r>
        <w:rPr>
          <w:color w:val="231F20"/>
          <w:w w:val="105"/>
          <w:sz w:val="18"/>
        </w:rPr>
        <w:t xml:space="preserve">, 1958, 30, </w:t>
      </w:r>
      <w:r>
        <w:rPr>
          <w:color w:val="231F20"/>
          <w:spacing w:val="-4"/>
          <w:w w:val="105"/>
          <w:sz w:val="18"/>
        </w:rPr>
        <w:t>947</w:t>
      </w:r>
      <w:r>
        <w:rPr>
          <w:rFonts w:ascii="Arial" w:hAnsi="Arial"/>
          <w:color w:val="231F20"/>
          <w:spacing w:val="-4"/>
          <w:w w:val="105"/>
          <w:sz w:val="18"/>
        </w:rPr>
        <w:t xml:space="preserve">– </w:t>
      </w:r>
      <w:r>
        <w:rPr>
          <w:color w:val="231F20"/>
          <w:w w:val="105"/>
          <w:sz w:val="18"/>
        </w:rPr>
        <w:t>953.</w:t>
      </w:r>
    </w:p>
    <w:p w:rsidR="00D8042C" w:rsidRDefault="005B3A67">
      <w:pPr>
        <w:spacing w:line="206" w:lineRule="exact"/>
        <w:ind w:left="110"/>
        <w:rPr>
          <w:sz w:val="18"/>
        </w:rPr>
      </w:pPr>
      <w:r>
        <w:rPr>
          <w:color w:val="231F20"/>
          <w:w w:val="105"/>
          <w:sz w:val="18"/>
        </w:rPr>
        <w:t xml:space="preserve">14 J. T. Stock, </w:t>
      </w:r>
      <w:r>
        <w:rPr>
          <w:i/>
          <w:color w:val="231F20"/>
          <w:w w:val="105"/>
          <w:sz w:val="18"/>
        </w:rPr>
        <w:t>Anal. Chem.</w:t>
      </w:r>
      <w:r>
        <w:rPr>
          <w:color w:val="231F20"/>
          <w:w w:val="105"/>
          <w:sz w:val="18"/>
        </w:rPr>
        <w:t>, 1976, 48, 1R</w:t>
      </w:r>
      <w:r>
        <w:rPr>
          <w:rFonts w:ascii="Arial" w:hAnsi="Arial"/>
          <w:color w:val="231F20"/>
          <w:w w:val="105"/>
          <w:sz w:val="18"/>
        </w:rPr>
        <w:t>–</w:t>
      </w:r>
      <w:r>
        <w:rPr>
          <w:color w:val="231F20"/>
          <w:w w:val="105"/>
          <w:sz w:val="18"/>
        </w:rPr>
        <w:t>9R.</w:t>
      </w:r>
    </w:p>
    <w:p w:rsidR="00D8042C" w:rsidRDefault="005B3A67">
      <w:pPr>
        <w:spacing w:before="33"/>
        <w:ind w:left="110"/>
        <w:rPr>
          <w:sz w:val="18"/>
        </w:rPr>
      </w:pPr>
      <w:r>
        <w:rPr>
          <w:color w:val="231F20"/>
          <w:w w:val="105"/>
          <w:sz w:val="18"/>
        </w:rPr>
        <w:t xml:space="preserve">15 C. N. Reilley, </w:t>
      </w:r>
      <w:r>
        <w:rPr>
          <w:i/>
          <w:color w:val="231F20"/>
          <w:w w:val="105"/>
          <w:sz w:val="18"/>
        </w:rPr>
        <w:t>Anal. Chem.</w:t>
      </w:r>
      <w:r>
        <w:rPr>
          <w:color w:val="231F20"/>
          <w:w w:val="105"/>
          <w:sz w:val="18"/>
        </w:rPr>
        <w:t>, 1960, 32, 185</w:t>
      </w:r>
      <w:r>
        <w:rPr>
          <w:rFonts w:ascii="Arial" w:hAnsi="Arial"/>
          <w:color w:val="231F20"/>
          <w:w w:val="105"/>
          <w:sz w:val="18"/>
        </w:rPr>
        <w:t>–</w:t>
      </w:r>
      <w:r>
        <w:rPr>
          <w:color w:val="231F20"/>
          <w:w w:val="105"/>
          <w:sz w:val="18"/>
        </w:rPr>
        <w:t>193.</w:t>
      </w:r>
    </w:p>
    <w:p w:rsidR="00D8042C" w:rsidRDefault="005B3A67">
      <w:pPr>
        <w:pStyle w:val="ListParagraph"/>
        <w:numPr>
          <w:ilvl w:val="0"/>
          <w:numId w:val="8"/>
        </w:numPr>
        <w:tabs>
          <w:tab w:val="left" w:pos="389"/>
        </w:tabs>
        <w:spacing w:before="34" w:line="276" w:lineRule="auto"/>
        <w:ind w:right="108"/>
        <w:rPr>
          <w:sz w:val="18"/>
        </w:rPr>
      </w:pPr>
      <w:r>
        <w:rPr>
          <w:color w:val="231F20"/>
          <w:sz w:val="18"/>
        </w:rPr>
        <w:t xml:space="preserve">K. R. Williams, </w:t>
      </w:r>
      <w:r>
        <w:rPr>
          <w:color w:val="231F20"/>
          <w:spacing w:val="-5"/>
          <w:sz w:val="18"/>
        </w:rPr>
        <w:t xml:space="preserve">V. Y. </w:t>
      </w:r>
      <w:r>
        <w:rPr>
          <w:color w:val="231F20"/>
          <w:sz w:val="18"/>
        </w:rPr>
        <w:t xml:space="preserve">Young and B. J. Killian, </w:t>
      </w:r>
      <w:r>
        <w:rPr>
          <w:i/>
          <w:color w:val="231F20"/>
          <w:sz w:val="18"/>
        </w:rPr>
        <w:t>J. Chem. Educ.</w:t>
      </w:r>
      <w:r>
        <w:rPr>
          <w:color w:val="231F20"/>
          <w:sz w:val="18"/>
        </w:rPr>
        <w:t>, 2011, 88,</w:t>
      </w:r>
      <w:r>
        <w:rPr>
          <w:color w:val="231F20"/>
          <w:spacing w:val="7"/>
          <w:sz w:val="18"/>
        </w:rPr>
        <w:t xml:space="preserve"> </w:t>
      </w:r>
      <w:r>
        <w:rPr>
          <w:color w:val="231F20"/>
          <w:sz w:val="18"/>
        </w:rPr>
        <w:t>315</w:t>
      </w:r>
      <w:r>
        <w:rPr>
          <w:rFonts w:ascii="Arial" w:hAnsi="Arial"/>
          <w:color w:val="231F20"/>
          <w:sz w:val="18"/>
        </w:rPr>
        <w:t>–</w:t>
      </w:r>
      <w:r>
        <w:rPr>
          <w:color w:val="231F20"/>
          <w:sz w:val="18"/>
        </w:rPr>
        <w:t>316.</w:t>
      </w:r>
    </w:p>
    <w:p w:rsidR="00D8042C" w:rsidRDefault="005B3A67">
      <w:pPr>
        <w:pStyle w:val="ListParagraph"/>
        <w:numPr>
          <w:ilvl w:val="0"/>
          <w:numId w:val="8"/>
        </w:numPr>
        <w:tabs>
          <w:tab w:val="left" w:pos="389"/>
        </w:tabs>
        <w:spacing w:before="2"/>
        <w:ind w:hanging="279"/>
        <w:rPr>
          <w:sz w:val="18"/>
        </w:rPr>
      </w:pPr>
      <w:r>
        <w:rPr>
          <w:color w:val="231F20"/>
          <w:w w:val="105"/>
          <w:sz w:val="18"/>
        </w:rPr>
        <w:t xml:space="preserve">K. Granholm, </w:t>
      </w:r>
      <w:r>
        <w:rPr>
          <w:color w:val="231F20"/>
          <w:spacing w:val="-5"/>
          <w:w w:val="105"/>
          <w:sz w:val="18"/>
        </w:rPr>
        <w:t xml:space="preserve">T. </w:t>
      </w:r>
      <w:r>
        <w:rPr>
          <w:color w:val="231F20"/>
          <w:w w:val="105"/>
          <w:sz w:val="18"/>
        </w:rPr>
        <w:t>Sokalski, A. Lewenstam and A.</w:t>
      </w:r>
      <w:r>
        <w:rPr>
          <w:color w:val="231F20"/>
          <w:spacing w:val="12"/>
          <w:w w:val="105"/>
          <w:sz w:val="18"/>
        </w:rPr>
        <w:t xml:space="preserve"> </w:t>
      </w:r>
      <w:r>
        <w:rPr>
          <w:color w:val="231F20"/>
          <w:w w:val="105"/>
          <w:sz w:val="18"/>
        </w:rPr>
        <w:t>Ivaska,</w:t>
      </w:r>
    </w:p>
    <w:p w:rsidR="00D8042C" w:rsidRDefault="005B3A67">
      <w:pPr>
        <w:spacing w:before="33"/>
        <w:ind w:left="388"/>
        <w:rPr>
          <w:sz w:val="18"/>
        </w:rPr>
      </w:pPr>
      <w:r>
        <w:rPr>
          <w:i/>
          <w:color w:val="231F20"/>
          <w:w w:val="105"/>
          <w:sz w:val="18"/>
        </w:rPr>
        <w:t>Anal. Chim. Acta</w:t>
      </w:r>
      <w:r>
        <w:rPr>
          <w:color w:val="231F20"/>
          <w:w w:val="105"/>
          <w:sz w:val="18"/>
        </w:rPr>
        <w:t>, 2015, 888, 36</w:t>
      </w:r>
      <w:r>
        <w:rPr>
          <w:rFonts w:ascii="Arial" w:hAnsi="Arial"/>
          <w:color w:val="231F20"/>
          <w:w w:val="105"/>
          <w:sz w:val="18"/>
        </w:rPr>
        <w:t>–</w:t>
      </w:r>
      <w:r>
        <w:rPr>
          <w:color w:val="231F20"/>
          <w:w w:val="105"/>
          <w:sz w:val="18"/>
        </w:rPr>
        <w:t>43.</w:t>
      </w:r>
    </w:p>
    <w:p w:rsidR="00D8042C" w:rsidRDefault="005B3A67">
      <w:pPr>
        <w:spacing w:before="31"/>
        <w:ind w:left="110"/>
        <w:rPr>
          <w:sz w:val="18"/>
        </w:rPr>
      </w:pPr>
      <w:r>
        <w:rPr>
          <w:color w:val="231F20"/>
          <w:sz w:val="18"/>
        </w:rPr>
        <w:t xml:space="preserve">18 Y. Ni and Y. Wu, </w:t>
      </w:r>
      <w:r>
        <w:rPr>
          <w:i/>
          <w:color w:val="231F20"/>
          <w:sz w:val="18"/>
        </w:rPr>
        <w:t>Anal. Chim. Acta</w:t>
      </w:r>
      <w:r>
        <w:rPr>
          <w:color w:val="231F20"/>
          <w:sz w:val="18"/>
        </w:rPr>
        <w:t>, 1997, 354, 233</w:t>
      </w:r>
      <w:r>
        <w:rPr>
          <w:rFonts w:ascii="Arial" w:hAnsi="Arial"/>
          <w:color w:val="231F20"/>
          <w:sz w:val="18"/>
        </w:rPr>
        <w:t>–</w:t>
      </w:r>
      <w:r>
        <w:rPr>
          <w:color w:val="231F20"/>
          <w:sz w:val="18"/>
        </w:rPr>
        <w:t>240.</w:t>
      </w:r>
    </w:p>
    <w:p w:rsidR="00D8042C" w:rsidRDefault="005B3A67">
      <w:pPr>
        <w:pStyle w:val="ListParagraph"/>
        <w:numPr>
          <w:ilvl w:val="0"/>
          <w:numId w:val="7"/>
        </w:numPr>
        <w:tabs>
          <w:tab w:val="left" w:pos="389"/>
        </w:tabs>
        <w:spacing w:before="34"/>
        <w:ind w:hanging="279"/>
        <w:rPr>
          <w:sz w:val="18"/>
        </w:rPr>
      </w:pPr>
      <w:r>
        <w:rPr>
          <w:color w:val="231F20"/>
          <w:w w:val="105"/>
          <w:sz w:val="18"/>
        </w:rPr>
        <w:t xml:space="preserve">D. Wilson, S. Alegret and M. d. Valle, </w:t>
      </w:r>
      <w:r>
        <w:rPr>
          <w:i/>
          <w:color w:val="231F20"/>
          <w:w w:val="105"/>
          <w:sz w:val="18"/>
        </w:rPr>
        <w:t>Electroanalysis</w:t>
      </w:r>
      <w:r>
        <w:rPr>
          <w:color w:val="231F20"/>
          <w:w w:val="105"/>
          <w:sz w:val="18"/>
        </w:rPr>
        <w:t>,</w:t>
      </w:r>
      <w:r>
        <w:rPr>
          <w:color w:val="231F20"/>
          <w:spacing w:val="12"/>
          <w:w w:val="105"/>
          <w:sz w:val="18"/>
        </w:rPr>
        <w:t xml:space="preserve"> </w:t>
      </w:r>
      <w:r>
        <w:rPr>
          <w:color w:val="231F20"/>
          <w:w w:val="105"/>
          <w:sz w:val="18"/>
        </w:rPr>
        <w:t>2015,</w:t>
      </w:r>
    </w:p>
    <w:p w:rsidR="00D8042C" w:rsidRDefault="005B3A67">
      <w:pPr>
        <w:pStyle w:val="BodyText"/>
        <w:spacing w:before="32"/>
        <w:ind w:left="388"/>
      </w:pPr>
      <w:r>
        <w:rPr>
          <w:color w:val="231F20"/>
          <w:w w:val="105"/>
        </w:rPr>
        <w:t>27, 336</w:t>
      </w:r>
      <w:r>
        <w:rPr>
          <w:rFonts w:ascii="Arial" w:hAnsi="Arial"/>
          <w:color w:val="231F20"/>
          <w:w w:val="105"/>
        </w:rPr>
        <w:t>–</w:t>
      </w:r>
      <w:r>
        <w:rPr>
          <w:color w:val="231F20"/>
          <w:w w:val="105"/>
        </w:rPr>
        <w:t>342.</w:t>
      </w:r>
    </w:p>
    <w:p w:rsidR="00D8042C" w:rsidRDefault="005B3A67">
      <w:pPr>
        <w:pStyle w:val="ListParagraph"/>
        <w:numPr>
          <w:ilvl w:val="0"/>
          <w:numId w:val="7"/>
        </w:numPr>
        <w:tabs>
          <w:tab w:val="left" w:pos="389"/>
        </w:tabs>
        <w:spacing w:before="33"/>
        <w:ind w:hanging="279"/>
        <w:rPr>
          <w:sz w:val="18"/>
        </w:rPr>
      </w:pPr>
      <w:r>
        <w:rPr>
          <w:color w:val="231F20"/>
          <w:w w:val="105"/>
          <w:sz w:val="18"/>
        </w:rPr>
        <w:t>M.</w:t>
      </w:r>
      <w:r>
        <w:rPr>
          <w:color w:val="231F20"/>
          <w:spacing w:val="27"/>
          <w:w w:val="105"/>
          <w:sz w:val="18"/>
        </w:rPr>
        <w:t xml:space="preserve"> </w:t>
      </w:r>
      <w:r>
        <w:rPr>
          <w:color w:val="231F20"/>
          <w:w w:val="105"/>
          <w:sz w:val="18"/>
        </w:rPr>
        <w:t>D.</w:t>
      </w:r>
      <w:r>
        <w:rPr>
          <w:color w:val="231F20"/>
          <w:spacing w:val="27"/>
          <w:w w:val="105"/>
          <w:sz w:val="18"/>
        </w:rPr>
        <w:t xml:space="preserve"> </w:t>
      </w:r>
      <w:r>
        <w:rPr>
          <w:color w:val="231F20"/>
          <w:w w:val="105"/>
          <w:sz w:val="18"/>
        </w:rPr>
        <w:t>DeGrandpre,</w:t>
      </w:r>
      <w:r>
        <w:rPr>
          <w:color w:val="231F20"/>
          <w:spacing w:val="28"/>
          <w:w w:val="105"/>
          <w:sz w:val="18"/>
        </w:rPr>
        <w:t xml:space="preserve"> </w:t>
      </w:r>
      <w:r>
        <w:rPr>
          <w:color w:val="231F20"/>
          <w:spacing w:val="-5"/>
          <w:w w:val="105"/>
          <w:sz w:val="18"/>
        </w:rPr>
        <w:t>T.</w:t>
      </w:r>
      <w:r>
        <w:rPr>
          <w:color w:val="231F20"/>
          <w:spacing w:val="27"/>
          <w:w w:val="105"/>
          <w:sz w:val="18"/>
        </w:rPr>
        <w:t xml:space="preserve"> </w:t>
      </w:r>
      <w:r>
        <w:rPr>
          <w:color w:val="231F20"/>
          <w:w w:val="105"/>
          <w:sz w:val="18"/>
        </w:rPr>
        <w:t>R.</w:t>
      </w:r>
      <w:r>
        <w:rPr>
          <w:color w:val="231F20"/>
          <w:spacing w:val="28"/>
          <w:w w:val="105"/>
          <w:sz w:val="18"/>
        </w:rPr>
        <w:t xml:space="preserve"> </w:t>
      </w:r>
      <w:r>
        <w:rPr>
          <w:color w:val="231F20"/>
          <w:w w:val="105"/>
          <w:sz w:val="18"/>
        </w:rPr>
        <w:t>Martz,</w:t>
      </w:r>
      <w:r>
        <w:rPr>
          <w:color w:val="231F20"/>
          <w:spacing w:val="28"/>
          <w:w w:val="105"/>
          <w:sz w:val="18"/>
        </w:rPr>
        <w:t xml:space="preserve"> </w:t>
      </w:r>
      <w:r>
        <w:rPr>
          <w:color w:val="231F20"/>
          <w:w w:val="105"/>
          <w:sz w:val="18"/>
        </w:rPr>
        <w:t>R.</w:t>
      </w:r>
      <w:r>
        <w:rPr>
          <w:color w:val="231F20"/>
          <w:spacing w:val="27"/>
          <w:w w:val="105"/>
          <w:sz w:val="18"/>
        </w:rPr>
        <w:t xml:space="preserve"> </w:t>
      </w:r>
      <w:r>
        <w:rPr>
          <w:color w:val="231F20"/>
          <w:w w:val="105"/>
          <w:sz w:val="18"/>
        </w:rPr>
        <w:t>D.</w:t>
      </w:r>
      <w:r>
        <w:rPr>
          <w:color w:val="231F20"/>
          <w:spacing w:val="28"/>
          <w:w w:val="105"/>
          <w:sz w:val="18"/>
        </w:rPr>
        <w:t xml:space="preserve"> </w:t>
      </w:r>
      <w:r>
        <w:rPr>
          <w:color w:val="231F20"/>
          <w:w w:val="105"/>
          <w:sz w:val="18"/>
        </w:rPr>
        <w:t>Hart,</w:t>
      </w:r>
      <w:r>
        <w:rPr>
          <w:color w:val="231F20"/>
          <w:spacing w:val="27"/>
          <w:w w:val="105"/>
          <w:sz w:val="18"/>
        </w:rPr>
        <w:t xml:space="preserve"> </w:t>
      </w:r>
      <w:r>
        <w:rPr>
          <w:color w:val="231F20"/>
          <w:w w:val="105"/>
          <w:sz w:val="18"/>
        </w:rPr>
        <w:t>D.</w:t>
      </w:r>
      <w:r>
        <w:rPr>
          <w:color w:val="231F20"/>
          <w:spacing w:val="29"/>
          <w:w w:val="105"/>
          <w:sz w:val="18"/>
        </w:rPr>
        <w:t xml:space="preserve"> </w:t>
      </w:r>
      <w:r>
        <w:rPr>
          <w:color w:val="231F20"/>
          <w:w w:val="105"/>
          <w:sz w:val="18"/>
        </w:rPr>
        <w:t>M.</w:t>
      </w:r>
      <w:r>
        <w:rPr>
          <w:color w:val="231F20"/>
          <w:spacing w:val="27"/>
          <w:w w:val="105"/>
          <w:sz w:val="18"/>
        </w:rPr>
        <w:t xml:space="preserve"> </w:t>
      </w:r>
      <w:r>
        <w:rPr>
          <w:color w:val="231F20"/>
          <w:w w:val="105"/>
          <w:sz w:val="18"/>
        </w:rPr>
        <w:t>Elison,</w:t>
      </w:r>
    </w:p>
    <w:p w:rsidR="00D8042C" w:rsidRDefault="005B3A67">
      <w:pPr>
        <w:pStyle w:val="BodyText"/>
        <w:spacing w:before="32" w:line="278" w:lineRule="auto"/>
        <w:ind w:left="388" w:right="77"/>
      </w:pPr>
      <w:r>
        <w:rPr>
          <w:color w:val="231F20"/>
          <w:w w:val="105"/>
        </w:rPr>
        <w:t xml:space="preserve">A. Zhang and A. G. Bahnson, </w:t>
      </w:r>
      <w:r>
        <w:rPr>
          <w:i/>
          <w:color w:val="231F20"/>
          <w:w w:val="105"/>
        </w:rPr>
        <w:t>Anal. Chem.</w:t>
      </w:r>
      <w:r>
        <w:rPr>
          <w:color w:val="231F20"/>
          <w:w w:val="105"/>
        </w:rPr>
        <w:t>, 2011, 83, 9217</w:t>
      </w:r>
      <w:r>
        <w:rPr>
          <w:rFonts w:ascii="Arial" w:hAnsi="Arial"/>
          <w:color w:val="231F20"/>
          <w:w w:val="105"/>
        </w:rPr>
        <w:t xml:space="preserve">– </w:t>
      </w:r>
      <w:r>
        <w:rPr>
          <w:color w:val="231F20"/>
          <w:w w:val="105"/>
        </w:rPr>
        <w:t>9220.</w:t>
      </w:r>
    </w:p>
    <w:p w:rsidR="00D8042C" w:rsidRDefault="005B3A67">
      <w:pPr>
        <w:pStyle w:val="ListParagraph"/>
        <w:numPr>
          <w:ilvl w:val="0"/>
          <w:numId w:val="7"/>
        </w:numPr>
        <w:tabs>
          <w:tab w:val="left" w:pos="389"/>
        </w:tabs>
        <w:spacing w:line="206" w:lineRule="exact"/>
        <w:ind w:hanging="279"/>
        <w:rPr>
          <w:sz w:val="18"/>
        </w:rPr>
      </w:pPr>
      <w:r>
        <w:rPr>
          <w:color w:val="231F20"/>
          <w:w w:val="105"/>
          <w:sz w:val="18"/>
        </w:rPr>
        <w:t>C.</w:t>
      </w:r>
      <w:r>
        <w:rPr>
          <w:color w:val="231F20"/>
          <w:spacing w:val="8"/>
          <w:w w:val="105"/>
          <w:sz w:val="18"/>
        </w:rPr>
        <w:t xml:space="preserve"> </w:t>
      </w:r>
      <w:r>
        <w:rPr>
          <w:color w:val="231F20"/>
          <w:w w:val="105"/>
          <w:sz w:val="18"/>
        </w:rPr>
        <w:t>Maccà,</w:t>
      </w:r>
      <w:r>
        <w:rPr>
          <w:color w:val="231F20"/>
          <w:spacing w:val="10"/>
          <w:w w:val="105"/>
          <w:sz w:val="18"/>
        </w:rPr>
        <w:t xml:space="preserve"> </w:t>
      </w:r>
      <w:r>
        <w:rPr>
          <w:color w:val="231F20"/>
          <w:w w:val="105"/>
          <w:sz w:val="18"/>
        </w:rPr>
        <w:t>L.</w:t>
      </w:r>
      <w:r>
        <w:rPr>
          <w:color w:val="231F20"/>
          <w:spacing w:val="9"/>
          <w:w w:val="105"/>
          <w:sz w:val="18"/>
        </w:rPr>
        <w:t xml:space="preserve"> </w:t>
      </w:r>
      <w:r>
        <w:rPr>
          <w:color w:val="231F20"/>
          <w:w w:val="105"/>
          <w:sz w:val="18"/>
        </w:rPr>
        <w:t>Soldà</w:t>
      </w:r>
      <w:r>
        <w:rPr>
          <w:color w:val="231F20"/>
          <w:spacing w:val="8"/>
          <w:w w:val="105"/>
          <w:sz w:val="18"/>
        </w:rPr>
        <w:t xml:space="preserve"> </w:t>
      </w:r>
      <w:r>
        <w:rPr>
          <w:color w:val="231F20"/>
          <w:w w:val="105"/>
          <w:sz w:val="18"/>
        </w:rPr>
        <w:t>and</w:t>
      </w:r>
      <w:r>
        <w:rPr>
          <w:color w:val="231F20"/>
          <w:spacing w:val="10"/>
          <w:w w:val="105"/>
          <w:sz w:val="18"/>
        </w:rPr>
        <w:t xml:space="preserve"> </w:t>
      </w:r>
      <w:r>
        <w:rPr>
          <w:color w:val="231F20"/>
          <w:w w:val="105"/>
          <w:sz w:val="18"/>
        </w:rPr>
        <w:t>M.</w:t>
      </w:r>
      <w:r>
        <w:rPr>
          <w:color w:val="231F20"/>
          <w:spacing w:val="9"/>
          <w:w w:val="105"/>
          <w:sz w:val="18"/>
        </w:rPr>
        <w:t xml:space="preserve"> </w:t>
      </w:r>
      <w:r>
        <w:rPr>
          <w:color w:val="231F20"/>
          <w:w w:val="105"/>
          <w:sz w:val="18"/>
        </w:rPr>
        <w:t>Zancato,</w:t>
      </w:r>
      <w:r>
        <w:rPr>
          <w:color w:val="231F20"/>
          <w:spacing w:val="9"/>
          <w:w w:val="105"/>
          <w:sz w:val="18"/>
        </w:rPr>
        <w:t xml:space="preserve"> </w:t>
      </w:r>
      <w:r>
        <w:rPr>
          <w:i/>
          <w:color w:val="231F20"/>
          <w:w w:val="105"/>
          <w:sz w:val="18"/>
        </w:rPr>
        <w:t>Anal.</w:t>
      </w:r>
      <w:r>
        <w:rPr>
          <w:i/>
          <w:color w:val="231F20"/>
          <w:spacing w:val="9"/>
          <w:w w:val="105"/>
          <w:sz w:val="18"/>
        </w:rPr>
        <w:t xml:space="preserve"> </w:t>
      </w:r>
      <w:r>
        <w:rPr>
          <w:i/>
          <w:color w:val="231F20"/>
          <w:w w:val="105"/>
          <w:sz w:val="18"/>
        </w:rPr>
        <w:t>Chim.</w:t>
      </w:r>
      <w:r>
        <w:rPr>
          <w:i/>
          <w:color w:val="231F20"/>
          <w:spacing w:val="9"/>
          <w:w w:val="105"/>
          <w:sz w:val="18"/>
        </w:rPr>
        <w:t xml:space="preserve"> </w:t>
      </w:r>
      <w:r>
        <w:rPr>
          <w:i/>
          <w:color w:val="231F20"/>
          <w:w w:val="105"/>
          <w:sz w:val="18"/>
        </w:rPr>
        <w:t>Acta</w:t>
      </w:r>
      <w:r>
        <w:rPr>
          <w:color w:val="231F20"/>
          <w:w w:val="105"/>
          <w:sz w:val="18"/>
        </w:rPr>
        <w:t>,</w:t>
      </w:r>
      <w:r>
        <w:rPr>
          <w:color w:val="231F20"/>
          <w:spacing w:val="9"/>
          <w:w w:val="105"/>
          <w:sz w:val="18"/>
        </w:rPr>
        <w:t xml:space="preserve"> </w:t>
      </w:r>
      <w:r>
        <w:rPr>
          <w:color w:val="231F20"/>
          <w:w w:val="105"/>
          <w:sz w:val="18"/>
        </w:rPr>
        <w:t>2002,</w:t>
      </w:r>
    </w:p>
    <w:p w:rsidR="00D8042C" w:rsidRDefault="005B3A67">
      <w:pPr>
        <w:pStyle w:val="BodyText"/>
        <w:spacing w:before="33"/>
        <w:ind w:left="388"/>
      </w:pPr>
      <w:r>
        <w:rPr>
          <w:color w:val="231F20"/>
          <w:w w:val="105"/>
        </w:rPr>
        <w:t>470, 277</w:t>
      </w:r>
      <w:r>
        <w:rPr>
          <w:rFonts w:ascii="Arial" w:hAnsi="Arial"/>
          <w:color w:val="231F20"/>
          <w:w w:val="105"/>
        </w:rPr>
        <w:t>–</w:t>
      </w:r>
      <w:r>
        <w:rPr>
          <w:color w:val="231F20"/>
          <w:w w:val="105"/>
        </w:rPr>
        <w:t>288.</w:t>
      </w:r>
    </w:p>
    <w:p w:rsidR="00D8042C" w:rsidRDefault="005B3A67">
      <w:pPr>
        <w:pStyle w:val="ListParagraph"/>
        <w:numPr>
          <w:ilvl w:val="0"/>
          <w:numId w:val="7"/>
        </w:numPr>
        <w:tabs>
          <w:tab w:val="left" w:pos="389"/>
        </w:tabs>
        <w:spacing w:before="32" w:line="278" w:lineRule="auto"/>
        <w:ind w:right="108"/>
        <w:rPr>
          <w:sz w:val="18"/>
        </w:rPr>
      </w:pPr>
      <w:r>
        <w:rPr>
          <w:color w:val="231F20"/>
          <w:w w:val="105"/>
          <w:sz w:val="18"/>
        </w:rPr>
        <w:t xml:space="preserve">C. N. Reilley and A. Vavoulis, </w:t>
      </w:r>
      <w:r>
        <w:rPr>
          <w:i/>
          <w:color w:val="231F20"/>
          <w:w w:val="105"/>
          <w:sz w:val="18"/>
        </w:rPr>
        <w:t>Anal. Chem.</w:t>
      </w:r>
      <w:r>
        <w:rPr>
          <w:color w:val="231F20"/>
          <w:w w:val="105"/>
          <w:sz w:val="18"/>
        </w:rPr>
        <w:t>, 1959, 31, 243</w:t>
      </w:r>
      <w:r>
        <w:rPr>
          <w:rFonts w:ascii="Arial" w:hAnsi="Arial"/>
          <w:color w:val="231F20"/>
          <w:w w:val="105"/>
          <w:sz w:val="18"/>
        </w:rPr>
        <w:t xml:space="preserve">– </w:t>
      </w:r>
      <w:r>
        <w:rPr>
          <w:color w:val="231F20"/>
          <w:w w:val="105"/>
          <w:sz w:val="18"/>
        </w:rPr>
        <w:t>248.</w:t>
      </w:r>
    </w:p>
    <w:p w:rsidR="00D8042C" w:rsidRDefault="00D8042C">
      <w:pPr>
        <w:spacing w:line="278" w:lineRule="auto"/>
        <w:rPr>
          <w:sz w:val="18"/>
        </w:rPr>
        <w:sectPr w:rsidR="00D8042C">
          <w:type w:val="continuous"/>
          <w:pgSz w:w="11910" w:h="15600"/>
          <w:pgMar w:top="640" w:right="740" w:bottom="0" w:left="740" w:header="720" w:footer="720" w:gutter="0"/>
          <w:cols w:num="2" w:space="720" w:equalWidth="0">
            <w:col w:w="5141" w:space="75"/>
            <w:col w:w="5214"/>
          </w:cols>
        </w:sectPr>
      </w:pPr>
    </w:p>
    <w:p w:rsidR="00D8042C" w:rsidRDefault="00D8042C">
      <w:pPr>
        <w:pStyle w:val="BodyText"/>
        <w:spacing w:before="7"/>
        <w:rPr>
          <w:sz w:val="16"/>
        </w:rPr>
      </w:pPr>
    </w:p>
    <w:p w:rsidR="00D8042C" w:rsidRDefault="00D8042C">
      <w:pPr>
        <w:rPr>
          <w:sz w:val="16"/>
        </w:rPr>
        <w:sectPr w:rsidR="00D8042C">
          <w:headerReference w:type="even" r:id="rId24"/>
          <w:headerReference w:type="default" r:id="rId25"/>
          <w:footerReference w:type="even" r:id="rId26"/>
          <w:pgSz w:w="11910" w:h="15600"/>
          <w:pgMar w:top="680" w:right="740" w:bottom="700" w:left="740" w:header="207" w:footer="512" w:gutter="0"/>
          <w:cols w:space="720"/>
        </w:sectPr>
      </w:pPr>
    </w:p>
    <w:p w:rsidR="00D8042C" w:rsidRDefault="005B3A67">
      <w:pPr>
        <w:pStyle w:val="ListParagraph"/>
        <w:numPr>
          <w:ilvl w:val="0"/>
          <w:numId w:val="7"/>
        </w:numPr>
        <w:tabs>
          <w:tab w:val="left" w:pos="389"/>
        </w:tabs>
        <w:spacing w:before="95" w:line="276" w:lineRule="auto"/>
        <w:ind w:right="38"/>
        <w:rPr>
          <w:sz w:val="18"/>
        </w:rPr>
      </w:pPr>
      <w:r>
        <w:lastRenderedPageBreak/>
        <w:pict>
          <v:shape id="_x0000_s1027" type="#_x0000_t202" style="position:absolute;left:0;text-align:left;margin-left:2.85pt;margin-top:150.95pt;width:10.9pt;height:319.8pt;z-index:15745024;mso-position-horizontal-relative:page;mso-position-vertical-relative:page" filled="f" stroked="f">
            <v:textbox style="layout-flow:vertical;mso-layout-flow-alt:bottom-to-top" inset="0,0,0,0">
              <w:txbxContent>
                <w:p w:rsidR="00D8042C" w:rsidRDefault="005B3A67">
                  <w:pPr>
                    <w:spacing w:before="13"/>
                    <w:ind w:left="20"/>
                    <w:rPr>
                      <w:sz w:val="16"/>
                    </w:rPr>
                  </w:pPr>
                  <w:r>
                    <w:rPr>
                      <w:sz w:val="16"/>
                    </w:rPr>
                    <w:t>Published on 27 May 2016. Downloaded by UNIVERSITE DE GENEVE on 06/07/2016 13:51:12.</w:t>
                  </w:r>
                </w:p>
              </w:txbxContent>
            </v:textbox>
            <w10:wrap anchorx="page" anchory="page"/>
          </v:shape>
        </w:pict>
      </w:r>
      <w:r>
        <w:rPr>
          <w:color w:val="231F20"/>
          <w:sz w:val="18"/>
        </w:rPr>
        <w:t xml:space="preserve">C. N. Reilley, R. </w:t>
      </w:r>
      <w:r>
        <w:rPr>
          <w:color w:val="231F20"/>
          <w:spacing w:val="-5"/>
          <w:sz w:val="18"/>
        </w:rPr>
        <w:t xml:space="preserve">W. </w:t>
      </w:r>
      <w:r>
        <w:rPr>
          <w:color w:val="231F20"/>
          <w:sz w:val="18"/>
        </w:rPr>
        <w:t xml:space="preserve">Schmid and </w:t>
      </w:r>
      <w:r>
        <w:rPr>
          <w:color w:val="231F20"/>
          <w:spacing w:val="-5"/>
          <w:sz w:val="18"/>
        </w:rPr>
        <w:t xml:space="preserve">F. </w:t>
      </w:r>
      <w:r>
        <w:rPr>
          <w:color w:val="231F20"/>
          <w:sz w:val="18"/>
        </w:rPr>
        <w:t xml:space="preserve">S. Sadek, </w:t>
      </w:r>
      <w:r>
        <w:rPr>
          <w:i/>
          <w:color w:val="231F20"/>
          <w:sz w:val="18"/>
        </w:rPr>
        <w:t>J. Chem. Educ.</w:t>
      </w:r>
      <w:r>
        <w:rPr>
          <w:color w:val="231F20"/>
          <w:sz w:val="18"/>
        </w:rPr>
        <w:t>, 1959, 36,</w:t>
      </w:r>
      <w:r>
        <w:rPr>
          <w:color w:val="231F20"/>
          <w:spacing w:val="7"/>
          <w:sz w:val="18"/>
        </w:rPr>
        <w:t xml:space="preserve"> </w:t>
      </w:r>
      <w:r>
        <w:rPr>
          <w:color w:val="231F20"/>
          <w:sz w:val="18"/>
        </w:rPr>
        <w:t>555</w:t>
      </w:r>
      <w:r>
        <w:rPr>
          <w:rFonts w:ascii="Arial" w:hAnsi="Arial"/>
          <w:color w:val="231F20"/>
          <w:sz w:val="18"/>
        </w:rPr>
        <w:t>–</w:t>
      </w:r>
      <w:r>
        <w:rPr>
          <w:color w:val="231F20"/>
          <w:sz w:val="18"/>
        </w:rPr>
        <w:t>564.</w:t>
      </w:r>
    </w:p>
    <w:p w:rsidR="00D8042C" w:rsidRDefault="005B3A67">
      <w:pPr>
        <w:pStyle w:val="ListParagraph"/>
        <w:numPr>
          <w:ilvl w:val="0"/>
          <w:numId w:val="7"/>
        </w:numPr>
        <w:tabs>
          <w:tab w:val="left" w:pos="389"/>
        </w:tabs>
        <w:spacing w:before="2" w:line="278" w:lineRule="auto"/>
        <w:ind w:right="38"/>
        <w:rPr>
          <w:sz w:val="18"/>
        </w:rPr>
      </w:pPr>
      <w:r>
        <w:rPr>
          <w:color w:val="231F20"/>
          <w:w w:val="105"/>
          <w:sz w:val="18"/>
        </w:rPr>
        <w:t xml:space="preserve">A. E. Martell and S. Chaberek, </w:t>
      </w:r>
      <w:r>
        <w:rPr>
          <w:i/>
          <w:color w:val="231F20"/>
          <w:w w:val="105"/>
          <w:sz w:val="18"/>
        </w:rPr>
        <w:t>Anal. Chem.</w:t>
      </w:r>
      <w:r>
        <w:rPr>
          <w:color w:val="231F20"/>
          <w:w w:val="105"/>
          <w:sz w:val="18"/>
        </w:rPr>
        <w:t xml:space="preserve">, 1954, 26, </w:t>
      </w:r>
      <w:r>
        <w:rPr>
          <w:color w:val="231F20"/>
          <w:spacing w:val="-3"/>
          <w:w w:val="105"/>
          <w:sz w:val="18"/>
        </w:rPr>
        <w:t>1692</w:t>
      </w:r>
      <w:r>
        <w:rPr>
          <w:rFonts w:ascii="Arial" w:hAnsi="Arial"/>
          <w:color w:val="231F20"/>
          <w:spacing w:val="-3"/>
          <w:w w:val="105"/>
          <w:sz w:val="18"/>
        </w:rPr>
        <w:t xml:space="preserve">– </w:t>
      </w:r>
      <w:r>
        <w:rPr>
          <w:color w:val="231F20"/>
          <w:w w:val="105"/>
          <w:sz w:val="18"/>
        </w:rPr>
        <w:t>1696.</w:t>
      </w:r>
    </w:p>
    <w:p w:rsidR="00D8042C" w:rsidRDefault="005B3A67">
      <w:pPr>
        <w:pStyle w:val="ListParagraph"/>
        <w:numPr>
          <w:ilvl w:val="0"/>
          <w:numId w:val="7"/>
        </w:numPr>
        <w:tabs>
          <w:tab w:val="left" w:pos="389"/>
        </w:tabs>
        <w:spacing w:line="206" w:lineRule="exact"/>
        <w:ind w:hanging="279"/>
        <w:rPr>
          <w:sz w:val="18"/>
        </w:rPr>
      </w:pPr>
      <w:r>
        <w:rPr>
          <w:color w:val="231F20"/>
          <w:w w:val="110"/>
          <w:sz w:val="18"/>
        </w:rPr>
        <w:t>E.</w:t>
      </w:r>
      <w:r>
        <w:rPr>
          <w:color w:val="231F20"/>
          <w:spacing w:val="9"/>
          <w:w w:val="110"/>
          <w:sz w:val="18"/>
        </w:rPr>
        <w:t xml:space="preserve"> </w:t>
      </w:r>
      <w:r>
        <w:rPr>
          <w:color w:val="231F20"/>
          <w:w w:val="110"/>
          <w:sz w:val="18"/>
        </w:rPr>
        <w:t>J.</w:t>
      </w:r>
      <w:r>
        <w:rPr>
          <w:color w:val="231F20"/>
          <w:spacing w:val="10"/>
          <w:w w:val="110"/>
          <w:sz w:val="18"/>
        </w:rPr>
        <w:t xml:space="preserve"> </w:t>
      </w:r>
      <w:r>
        <w:rPr>
          <w:color w:val="231F20"/>
          <w:w w:val="110"/>
          <w:sz w:val="18"/>
        </w:rPr>
        <w:t>Wheelwright,</w:t>
      </w:r>
      <w:r>
        <w:rPr>
          <w:color w:val="231F20"/>
          <w:spacing w:val="10"/>
          <w:w w:val="110"/>
          <w:sz w:val="18"/>
        </w:rPr>
        <w:t xml:space="preserve"> </w:t>
      </w:r>
      <w:r>
        <w:rPr>
          <w:color w:val="231F20"/>
          <w:spacing w:val="-5"/>
          <w:w w:val="110"/>
          <w:sz w:val="18"/>
        </w:rPr>
        <w:t>F.</w:t>
      </w:r>
      <w:r>
        <w:rPr>
          <w:color w:val="231F20"/>
          <w:spacing w:val="9"/>
          <w:w w:val="110"/>
          <w:sz w:val="18"/>
        </w:rPr>
        <w:t xml:space="preserve"> </w:t>
      </w:r>
      <w:r>
        <w:rPr>
          <w:color w:val="231F20"/>
          <w:w w:val="110"/>
          <w:sz w:val="18"/>
        </w:rPr>
        <w:t>H.</w:t>
      </w:r>
      <w:r>
        <w:rPr>
          <w:color w:val="231F20"/>
          <w:spacing w:val="10"/>
          <w:w w:val="110"/>
          <w:sz w:val="18"/>
        </w:rPr>
        <w:t xml:space="preserve"> </w:t>
      </w:r>
      <w:r>
        <w:rPr>
          <w:color w:val="231F20"/>
          <w:w w:val="110"/>
          <w:sz w:val="18"/>
        </w:rPr>
        <w:t>Spedding</w:t>
      </w:r>
      <w:r>
        <w:rPr>
          <w:color w:val="231F20"/>
          <w:spacing w:val="9"/>
          <w:w w:val="110"/>
          <w:sz w:val="18"/>
        </w:rPr>
        <w:t xml:space="preserve"> </w:t>
      </w:r>
      <w:r>
        <w:rPr>
          <w:color w:val="231F20"/>
          <w:w w:val="110"/>
          <w:sz w:val="18"/>
        </w:rPr>
        <w:t>and</w:t>
      </w:r>
      <w:r>
        <w:rPr>
          <w:color w:val="231F20"/>
          <w:spacing w:val="9"/>
          <w:w w:val="110"/>
          <w:sz w:val="18"/>
        </w:rPr>
        <w:t xml:space="preserve"> </w:t>
      </w:r>
      <w:r>
        <w:rPr>
          <w:color w:val="231F20"/>
          <w:w w:val="110"/>
          <w:sz w:val="18"/>
        </w:rPr>
        <w:t>G.</w:t>
      </w:r>
      <w:r>
        <w:rPr>
          <w:color w:val="231F20"/>
          <w:spacing w:val="10"/>
          <w:w w:val="110"/>
          <w:sz w:val="18"/>
        </w:rPr>
        <w:t xml:space="preserve"> </w:t>
      </w:r>
      <w:r>
        <w:rPr>
          <w:color w:val="231F20"/>
          <w:w w:val="110"/>
          <w:sz w:val="18"/>
        </w:rPr>
        <w:t>Schwarzenbach,</w:t>
      </w:r>
    </w:p>
    <w:p w:rsidR="00D8042C" w:rsidRDefault="005B3A67">
      <w:pPr>
        <w:spacing w:before="33"/>
        <w:ind w:left="388"/>
        <w:rPr>
          <w:sz w:val="18"/>
        </w:rPr>
      </w:pPr>
      <w:r>
        <w:rPr>
          <w:i/>
          <w:color w:val="231F20"/>
          <w:sz w:val="18"/>
        </w:rPr>
        <w:t>J. Am. Chem. Soc.</w:t>
      </w:r>
      <w:r>
        <w:rPr>
          <w:color w:val="231F20"/>
          <w:sz w:val="18"/>
        </w:rPr>
        <w:t>, 1953, 75, 4196</w:t>
      </w:r>
      <w:r>
        <w:rPr>
          <w:rFonts w:ascii="Arial" w:hAnsi="Arial"/>
          <w:color w:val="231F20"/>
          <w:sz w:val="18"/>
        </w:rPr>
        <w:t>–</w:t>
      </w:r>
      <w:r>
        <w:rPr>
          <w:color w:val="231F20"/>
          <w:sz w:val="18"/>
        </w:rPr>
        <w:t>4201.</w:t>
      </w:r>
    </w:p>
    <w:p w:rsidR="00D8042C" w:rsidRDefault="005B3A67">
      <w:pPr>
        <w:pStyle w:val="ListParagraph"/>
        <w:numPr>
          <w:ilvl w:val="0"/>
          <w:numId w:val="7"/>
        </w:numPr>
        <w:tabs>
          <w:tab w:val="left" w:pos="389"/>
        </w:tabs>
        <w:spacing w:before="33"/>
        <w:ind w:hanging="279"/>
        <w:rPr>
          <w:sz w:val="18"/>
        </w:rPr>
      </w:pPr>
      <w:r>
        <w:rPr>
          <w:color w:val="231F20"/>
          <w:w w:val="110"/>
          <w:sz w:val="18"/>
        </w:rPr>
        <w:t xml:space="preserve">G. Schwarzenbach and E. Freitag, </w:t>
      </w:r>
      <w:r>
        <w:rPr>
          <w:i/>
          <w:color w:val="231F20"/>
          <w:w w:val="110"/>
          <w:sz w:val="18"/>
        </w:rPr>
        <w:t>Helv. Chim. Acta</w:t>
      </w:r>
      <w:r>
        <w:rPr>
          <w:color w:val="231F20"/>
          <w:w w:val="110"/>
          <w:sz w:val="18"/>
        </w:rPr>
        <w:t>,</w:t>
      </w:r>
      <w:r>
        <w:rPr>
          <w:color w:val="231F20"/>
          <w:spacing w:val="9"/>
          <w:w w:val="110"/>
          <w:sz w:val="18"/>
        </w:rPr>
        <w:t xml:space="preserve"> </w:t>
      </w:r>
      <w:r>
        <w:rPr>
          <w:color w:val="231F20"/>
          <w:w w:val="110"/>
          <w:sz w:val="18"/>
        </w:rPr>
        <w:t>1951,</w:t>
      </w:r>
    </w:p>
    <w:p w:rsidR="00D8042C" w:rsidRDefault="005B3A67">
      <w:pPr>
        <w:pStyle w:val="BodyText"/>
        <w:spacing w:before="31"/>
        <w:ind w:left="388"/>
      </w:pPr>
      <w:r>
        <w:rPr>
          <w:color w:val="231F20"/>
          <w:w w:val="105"/>
        </w:rPr>
        <w:t>34, 1503</w:t>
      </w:r>
      <w:r>
        <w:rPr>
          <w:rFonts w:ascii="Arial" w:hAnsi="Arial"/>
          <w:color w:val="231F20"/>
          <w:w w:val="105"/>
        </w:rPr>
        <w:t>–</w:t>
      </w:r>
      <w:r>
        <w:rPr>
          <w:color w:val="231F20"/>
          <w:w w:val="105"/>
        </w:rPr>
        <w:t>1508.</w:t>
      </w:r>
    </w:p>
    <w:p w:rsidR="00D8042C" w:rsidRDefault="005B3A67">
      <w:pPr>
        <w:pStyle w:val="ListParagraph"/>
        <w:numPr>
          <w:ilvl w:val="0"/>
          <w:numId w:val="7"/>
        </w:numPr>
        <w:tabs>
          <w:tab w:val="left" w:pos="389"/>
        </w:tabs>
        <w:spacing w:before="34" w:line="278" w:lineRule="auto"/>
        <w:ind w:right="39"/>
        <w:rPr>
          <w:sz w:val="18"/>
        </w:rPr>
      </w:pPr>
      <w:r>
        <w:rPr>
          <w:color w:val="231F20"/>
          <w:w w:val="110"/>
          <w:sz w:val="18"/>
        </w:rPr>
        <w:t xml:space="preserve">G. Schwarzenbach, </w:t>
      </w:r>
      <w:r>
        <w:rPr>
          <w:color w:val="231F20"/>
          <w:spacing w:val="-5"/>
          <w:w w:val="110"/>
          <w:sz w:val="18"/>
        </w:rPr>
        <w:t xml:space="preserve">W. </w:t>
      </w:r>
      <w:r>
        <w:rPr>
          <w:color w:val="231F20"/>
          <w:w w:val="110"/>
          <w:sz w:val="18"/>
        </w:rPr>
        <w:t xml:space="preserve">Biedermann and </w:t>
      </w:r>
      <w:r>
        <w:rPr>
          <w:color w:val="231F20"/>
          <w:spacing w:val="-5"/>
          <w:w w:val="110"/>
          <w:sz w:val="18"/>
        </w:rPr>
        <w:t xml:space="preserve">F. </w:t>
      </w:r>
      <w:r>
        <w:rPr>
          <w:color w:val="231F20"/>
          <w:w w:val="110"/>
          <w:sz w:val="18"/>
        </w:rPr>
        <w:t xml:space="preserve">Bangerter, </w:t>
      </w:r>
      <w:r>
        <w:rPr>
          <w:i/>
          <w:color w:val="231F20"/>
          <w:spacing w:val="-3"/>
          <w:w w:val="110"/>
          <w:sz w:val="18"/>
        </w:rPr>
        <w:t xml:space="preserve">Helv. </w:t>
      </w:r>
      <w:r>
        <w:rPr>
          <w:i/>
          <w:color w:val="231F20"/>
          <w:w w:val="110"/>
          <w:sz w:val="18"/>
        </w:rPr>
        <w:t>Chim. Acta</w:t>
      </w:r>
      <w:r>
        <w:rPr>
          <w:color w:val="231F20"/>
          <w:w w:val="110"/>
          <w:sz w:val="18"/>
        </w:rPr>
        <w:t>, 1946, 29,</w:t>
      </w:r>
      <w:r>
        <w:rPr>
          <w:color w:val="231F20"/>
          <w:spacing w:val="-19"/>
          <w:w w:val="110"/>
          <w:sz w:val="18"/>
        </w:rPr>
        <w:t xml:space="preserve"> </w:t>
      </w:r>
      <w:r>
        <w:rPr>
          <w:color w:val="231F20"/>
          <w:w w:val="110"/>
          <w:sz w:val="18"/>
        </w:rPr>
        <w:t>811</w:t>
      </w:r>
      <w:r>
        <w:rPr>
          <w:rFonts w:ascii="Arial" w:hAnsi="Arial"/>
          <w:color w:val="231F20"/>
          <w:w w:val="110"/>
          <w:sz w:val="18"/>
        </w:rPr>
        <w:t>–</w:t>
      </w:r>
      <w:r>
        <w:rPr>
          <w:color w:val="231F20"/>
          <w:w w:val="110"/>
          <w:sz w:val="18"/>
        </w:rPr>
        <w:t>818.</w:t>
      </w:r>
    </w:p>
    <w:p w:rsidR="00D8042C" w:rsidRDefault="005B3A67">
      <w:pPr>
        <w:pStyle w:val="ListParagraph"/>
        <w:numPr>
          <w:ilvl w:val="0"/>
          <w:numId w:val="7"/>
        </w:numPr>
        <w:tabs>
          <w:tab w:val="left" w:pos="389"/>
        </w:tabs>
        <w:spacing w:line="206" w:lineRule="exact"/>
        <w:ind w:hanging="279"/>
        <w:rPr>
          <w:sz w:val="18"/>
        </w:rPr>
      </w:pPr>
      <w:r>
        <w:rPr>
          <w:color w:val="231F20"/>
          <w:w w:val="105"/>
          <w:sz w:val="18"/>
        </w:rPr>
        <w:t xml:space="preserve">G. Schwarzenbach, </w:t>
      </w:r>
      <w:r>
        <w:rPr>
          <w:i/>
          <w:color w:val="231F20"/>
          <w:w w:val="105"/>
          <w:sz w:val="18"/>
        </w:rPr>
        <w:t>Helv. Chim. Acta</w:t>
      </w:r>
      <w:r>
        <w:rPr>
          <w:color w:val="231F20"/>
          <w:w w:val="105"/>
          <w:sz w:val="18"/>
        </w:rPr>
        <w:t>, 1946, 29,</w:t>
      </w:r>
      <w:r>
        <w:rPr>
          <w:color w:val="231F20"/>
          <w:spacing w:val="1"/>
          <w:w w:val="105"/>
          <w:sz w:val="18"/>
        </w:rPr>
        <w:t xml:space="preserve"> </w:t>
      </w:r>
      <w:r>
        <w:rPr>
          <w:color w:val="231F20"/>
          <w:w w:val="105"/>
          <w:sz w:val="18"/>
        </w:rPr>
        <w:t>1338.</w:t>
      </w:r>
    </w:p>
    <w:p w:rsidR="00D8042C" w:rsidRDefault="005B3A67">
      <w:pPr>
        <w:pStyle w:val="ListParagraph"/>
        <w:numPr>
          <w:ilvl w:val="0"/>
          <w:numId w:val="7"/>
        </w:numPr>
        <w:tabs>
          <w:tab w:val="left" w:pos="389"/>
        </w:tabs>
        <w:spacing w:before="32"/>
        <w:ind w:hanging="279"/>
        <w:rPr>
          <w:sz w:val="18"/>
        </w:rPr>
      </w:pPr>
      <w:r>
        <w:rPr>
          <w:color w:val="231F20"/>
          <w:spacing w:val="-6"/>
          <w:sz w:val="18"/>
        </w:rPr>
        <w:t xml:space="preserve">Y. </w:t>
      </w:r>
      <w:r>
        <w:rPr>
          <w:color w:val="231F20"/>
          <w:sz w:val="18"/>
        </w:rPr>
        <w:t xml:space="preserve">Ni and Z. Peng, </w:t>
      </w:r>
      <w:r>
        <w:rPr>
          <w:i/>
          <w:color w:val="231F20"/>
          <w:sz w:val="18"/>
        </w:rPr>
        <w:t>Anal. Chim. Acta</w:t>
      </w:r>
      <w:r>
        <w:rPr>
          <w:color w:val="231F20"/>
          <w:sz w:val="18"/>
        </w:rPr>
        <w:t>, 1995,</w:t>
      </w:r>
      <w:r>
        <w:rPr>
          <w:color w:val="231F20"/>
          <w:spacing w:val="18"/>
          <w:sz w:val="18"/>
        </w:rPr>
        <w:t xml:space="preserve"> </w:t>
      </w:r>
      <w:r>
        <w:rPr>
          <w:color w:val="231F20"/>
          <w:sz w:val="18"/>
        </w:rPr>
        <w:t>304, 217</w:t>
      </w:r>
      <w:r>
        <w:rPr>
          <w:rFonts w:ascii="Arial" w:hAnsi="Arial"/>
          <w:color w:val="231F20"/>
          <w:sz w:val="18"/>
        </w:rPr>
        <w:t>–</w:t>
      </w:r>
      <w:r>
        <w:rPr>
          <w:color w:val="231F20"/>
          <w:sz w:val="18"/>
        </w:rPr>
        <w:t>222.</w:t>
      </w:r>
    </w:p>
    <w:p w:rsidR="00D8042C" w:rsidRDefault="005B3A67">
      <w:pPr>
        <w:pStyle w:val="ListParagraph"/>
        <w:numPr>
          <w:ilvl w:val="0"/>
          <w:numId w:val="7"/>
        </w:numPr>
        <w:tabs>
          <w:tab w:val="left" w:pos="389"/>
        </w:tabs>
        <w:spacing w:before="34"/>
        <w:ind w:hanging="279"/>
        <w:rPr>
          <w:sz w:val="18"/>
        </w:rPr>
      </w:pPr>
      <w:r>
        <w:rPr>
          <w:color w:val="231F20"/>
          <w:w w:val="105"/>
          <w:sz w:val="18"/>
        </w:rPr>
        <w:t>C.</w:t>
      </w:r>
      <w:r>
        <w:rPr>
          <w:color w:val="231F20"/>
          <w:spacing w:val="8"/>
          <w:w w:val="105"/>
          <w:sz w:val="18"/>
        </w:rPr>
        <w:t xml:space="preserve"> </w:t>
      </w:r>
      <w:r>
        <w:rPr>
          <w:color w:val="231F20"/>
          <w:w w:val="105"/>
          <w:sz w:val="18"/>
        </w:rPr>
        <w:t>Maccà,</w:t>
      </w:r>
      <w:r>
        <w:rPr>
          <w:color w:val="231F20"/>
          <w:spacing w:val="9"/>
          <w:w w:val="105"/>
          <w:sz w:val="18"/>
        </w:rPr>
        <w:t xml:space="preserve"> </w:t>
      </w:r>
      <w:r>
        <w:rPr>
          <w:color w:val="231F20"/>
          <w:w w:val="105"/>
          <w:sz w:val="18"/>
        </w:rPr>
        <w:t>L.</w:t>
      </w:r>
      <w:r>
        <w:rPr>
          <w:color w:val="231F20"/>
          <w:spacing w:val="10"/>
          <w:w w:val="105"/>
          <w:sz w:val="18"/>
        </w:rPr>
        <w:t xml:space="preserve"> </w:t>
      </w:r>
      <w:r>
        <w:rPr>
          <w:color w:val="231F20"/>
          <w:w w:val="105"/>
          <w:sz w:val="18"/>
        </w:rPr>
        <w:t>Soldà,</w:t>
      </w:r>
      <w:r>
        <w:rPr>
          <w:color w:val="231F20"/>
          <w:spacing w:val="8"/>
          <w:w w:val="105"/>
          <w:sz w:val="18"/>
        </w:rPr>
        <w:t xml:space="preserve"> </w:t>
      </w:r>
      <w:r>
        <w:rPr>
          <w:color w:val="231F20"/>
          <w:w w:val="105"/>
          <w:sz w:val="18"/>
        </w:rPr>
        <w:t>G.</w:t>
      </w:r>
      <w:r>
        <w:rPr>
          <w:color w:val="231F20"/>
          <w:spacing w:val="11"/>
          <w:w w:val="105"/>
          <w:sz w:val="18"/>
        </w:rPr>
        <w:t xml:space="preserve"> </w:t>
      </w:r>
      <w:r>
        <w:rPr>
          <w:color w:val="231F20"/>
          <w:spacing w:val="-3"/>
          <w:w w:val="105"/>
          <w:sz w:val="18"/>
        </w:rPr>
        <w:t>Favaro</w:t>
      </w:r>
      <w:r>
        <w:rPr>
          <w:color w:val="231F20"/>
          <w:spacing w:val="9"/>
          <w:w w:val="105"/>
          <w:sz w:val="18"/>
        </w:rPr>
        <w:t xml:space="preserve"> </w:t>
      </w:r>
      <w:r>
        <w:rPr>
          <w:color w:val="231F20"/>
          <w:w w:val="105"/>
          <w:sz w:val="18"/>
        </w:rPr>
        <w:t>and</w:t>
      </w:r>
      <w:r>
        <w:rPr>
          <w:color w:val="231F20"/>
          <w:spacing w:val="9"/>
          <w:w w:val="105"/>
          <w:sz w:val="18"/>
        </w:rPr>
        <w:t xml:space="preserve"> </w:t>
      </w:r>
      <w:r>
        <w:rPr>
          <w:color w:val="231F20"/>
          <w:spacing w:val="-5"/>
          <w:w w:val="105"/>
          <w:sz w:val="18"/>
        </w:rPr>
        <w:t>P.</w:t>
      </w:r>
      <w:r>
        <w:rPr>
          <w:color w:val="231F20"/>
          <w:spacing w:val="9"/>
          <w:w w:val="105"/>
          <w:sz w:val="18"/>
        </w:rPr>
        <w:t xml:space="preserve"> </w:t>
      </w:r>
      <w:r>
        <w:rPr>
          <w:color w:val="231F20"/>
          <w:w w:val="105"/>
          <w:sz w:val="18"/>
        </w:rPr>
        <w:t>Pastore,</w:t>
      </w:r>
      <w:r>
        <w:rPr>
          <w:color w:val="231F20"/>
          <w:spacing w:val="9"/>
          <w:w w:val="105"/>
          <w:sz w:val="18"/>
        </w:rPr>
        <w:t xml:space="preserve"> </w:t>
      </w:r>
      <w:r>
        <w:rPr>
          <w:i/>
          <w:color w:val="231F20"/>
          <w:w w:val="105"/>
          <w:sz w:val="18"/>
        </w:rPr>
        <w:t>Talanta</w:t>
      </w:r>
      <w:r>
        <w:rPr>
          <w:color w:val="231F20"/>
          <w:w w:val="105"/>
          <w:sz w:val="18"/>
        </w:rPr>
        <w:t>,</w:t>
      </w:r>
      <w:r>
        <w:rPr>
          <w:color w:val="231F20"/>
          <w:spacing w:val="10"/>
          <w:w w:val="105"/>
          <w:sz w:val="18"/>
        </w:rPr>
        <w:t xml:space="preserve"> </w:t>
      </w:r>
      <w:r>
        <w:rPr>
          <w:color w:val="231F20"/>
          <w:w w:val="105"/>
          <w:sz w:val="18"/>
        </w:rPr>
        <w:t>2007,</w:t>
      </w:r>
    </w:p>
    <w:p w:rsidR="00D8042C" w:rsidRDefault="005B3A67">
      <w:pPr>
        <w:pStyle w:val="BodyText"/>
        <w:spacing w:before="31"/>
        <w:ind w:left="388"/>
      </w:pPr>
      <w:r>
        <w:rPr>
          <w:color w:val="231F20"/>
          <w:w w:val="105"/>
        </w:rPr>
        <w:t>72, 655</w:t>
      </w:r>
      <w:r>
        <w:rPr>
          <w:rFonts w:ascii="Arial" w:hAnsi="Arial"/>
          <w:color w:val="231F20"/>
          <w:w w:val="105"/>
        </w:rPr>
        <w:t>–</w:t>
      </w:r>
      <w:r>
        <w:rPr>
          <w:color w:val="231F20"/>
          <w:w w:val="105"/>
        </w:rPr>
        <w:t>662.</w:t>
      </w:r>
    </w:p>
    <w:p w:rsidR="00D8042C" w:rsidRDefault="005B3A67">
      <w:pPr>
        <w:pStyle w:val="ListParagraph"/>
        <w:numPr>
          <w:ilvl w:val="0"/>
          <w:numId w:val="7"/>
        </w:numPr>
        <w:tabs>
          <w:tab w:val="left" w:pos="389"/>
        </w:tabs>
        <w:spacing w:before="34"/>
        <w:ind w:hanging="279"/>
        <w:rPr>
          <w:sz w:val="18"/>
        </w:rPr>
      </w:pPr>
      <w:r>
        <w:rPr>
          <w:color w:val="231F20"/>
          <w:w w:val="105"/>
          <w:sz w:val="18"/>
        </w:rPr>
        <w:t xml:space="preserve">J. Gao, </w:t>
      </w:r>
      <w:r>
        <w:rPr>
          <w:color w:val="231F20"/>
          <w:spacing w:val="-5"/>
          <w:w w:val="105"/>
          <w:sz w:val="18"/>
        </w:rPr>
        <w:t xml:space="preserve">Y. </w:t>
      </w:r>
      <w:r>
        <w:rPr>
          <w:color w:val="231F20"/>
          <w:w w:val="105"/>
          <w:sz w:val="18"/>
        </w:rPr>
        <w:t xml:space="preserve">Guo, S. Wang, </w:t>
      </w:r>
      <w:r>
        <w:rPr>
          <w:color w:val="231F20"/>
          <w:spacing w:val="-6"/>
          <w:w w:val="105"/>
          <w:sz w:val="18"/>
        </w:rPr>
        <w:t xml:space="preserve">T. </w:t>
      </w:r>
      <w:r>
        <w:rPr>
          <w:color w:val="231F20"/>
          <w:w w:val="105"/>
          <w:sz w:val="18"/>
        </w:rPr>
        <w:t xml:space="preserve">Deng, </w:t>
      </w:r>
      <w:r>
        <w:rPr>
          <w:color w:val="231F20"/>
          <w:spacing w:val="-4"/>
          <w:w w:val="105"/>
          <w:sz w:val="18"/>
        </w:rPr>
        <w:t xml:space="preserve">Y.-W. </w:t>
      </w:r>
      <w:r>
        <w:rPr>
          <w:color w:val="231F20"/>
          <w:w w:val="105"/>
          <w:sz w:val="18"/>
        </w:rPr>
        <w:t>Chen and N.</w:t>
      </w:r>
      <w:r>
        <w:rPr>
          <w:color w:val="231F20"/>
          <w:spacing w:val="-27"/>
          <w:w w:val="105"/>
          <w:sz w:val="18"/>
        </w:rPr>
        <w:t xml:space="preserve"> </w:t>
      </w:r>
      <w:r>
        <w:rPr>
          <w:color w:val="231F20"/>
          <w:w w:val="105"/>
          <w:sz w:val="18"/>
        </w:rPr>
        <w:t>Belzile,</w:t>
      </w:r>
    </w:p>
    <w:p w:rsidR="00D8042C" w:rsidRDefault="005B3A67">
      <w:pPr>
        <w:spacing w:before="32"/>
        <w:ind w:left="388"/>
        <w:rPr>
          <w:sz w:val="18"/>
        </w:rPr>
      </w:pPr>
      <w:r>
        <w:rPr>
          <w:i/>
          <w:color w:val="231F20"/>
          <w:sz w:val="18"/>
        </w:rPr>
        <w:t>J. Chem.</w:t>
      </w:r>
      <w:r>
        <w:rPr>
          <w:color w:val="231F20"/>
          <w:sz w:val="18"/>
        </w:rPr>
        <w:t>, 2013, 2013, 1</w:t>
      </w:r>
      <w:r>
        <w:rPr>
          <w:rFonts w:ascii="Arial" w:hAnsi="Arial"/>
          <w:color w:val="231F20"/>
          <w:sz w:val="18"/>
        </w:rPr>
        <w:t>–</w:t>
      </w:r>
      <w:r>
        <w:rPr>
          <w:color w:val="231F20"/>
          <w:sz w:val="18"/>
        </w:rPr>
        <w:t>4.</w:t>
      </w:r>
    </w:p>
    <w:p w:rsidR="00D8042C" w:rsidRDefault="005B3A67">
      <w:pPr>
        <w:pStyle w:val="BodyText"/>
        <w:spacing w:before="32"/>
        <w:ind w:left="110"/>
      </w:pPr>
      <w:r>
        <w:rPr>
          <w:color w:val="231F20"/>
          <w:w w:val="105"/>
        </w:rPr>
        <w:t xml:space="preserve">32 W. Xian-ke, </w:t>
      </w:r>
      <w:r>
        <w:rPr>
          <w:i/>
          <w:color w:val="231F20"/>
          <w:w w:val="105"/>
        </w:rPr>
        <w:t>Analyst</w:t>
      </w:r>
      <w:r>
        <w:rPr>
          <w:color w:val="231F20"/>
          <w:w w:val="105"/>
        </w:rPr>
        <w:t>, 1990, 115, 1611</w:t>
      </w:r>
      <w:r>
        <w:rPr>
          <w:rFonts w:ascii="Arial" w:hAnsi="Arial"/>
          <w:color w:val="231F20"/>
          <w:w w:val="105"/>
        </w:rPr>
        <w:t>–</w:t>
      </w:r>
      <w:r>
        <w:rPr>
          <w:color w:val="231F20"/>
          <w:w w:val="105"/>
        </w:rPr>
        <w:t>1612.</w:t>
      </w:r>
    </w:p>
    <w:p w:rsidR="00D8042C" w:rsidRDefault="005B3A67">
      <w:pPr>
        <w:pStyle w:val="BodyText"/>
        <w:spacing w:before="33"/>
        <w:ind w:left="110"/>
      </w:pPr>
      <w:r>
        <w:rPr>
          <w:color w:val="231F20"/>
          <w:w w:val="105"/>
        </w:rPr>
        <w:t>33 M. Vlasák, Z. Luxemburková, V. Sychra and M. Suchánek,</w:t>
      </w:r>
    </w:p>
    <w:p w:rsidR="00D8042C" w:rsidRDefault="005B3A67">
      <w:pPr>
        <w:spacing w:before="33"/>
        <w:ind w:left="162" w:right="1364"/>
        <w:jc w:val="center"/>
        <w:rPr>
          <w:sz w:val="18"/>
        </w:rPr>
      </w:pPr>
      <w:r>
        <w:rPr>
          <w:i/>
          <w:color w:val="231F20"/>
          <w:w w:val="105"/>
          <w:sz w:val="18"/>
        </w:rPr>
        <w:t>Accredit. Qual. Assur.</w:t>
      </w:r>
      <w:r>
        <w:rPr>
          <w:color w:val="231F20"/>
          <w:w w:val="105"/>
          <w:sz w:val="18"/>
        </w:rPr>
        <w:t>, 2013, 18, 491</w:t>
      </w:r>
      <w:r>
        <w:rPr>
          <w:rFonts w:ascii="Arial" w:hAnsi="Arial"/>
          <w:color w:val="231F20"/>
          <w:w w:val="105"/>
          <w:sz w:val="18"/>
        </w:rPr>
        <w:t>–</w:t>
      </w:r>
      <w:r>
        <w:rPr>
          <w:color w:val="231F20"/>
          <w:w w:val="105"/>
          <w:sz w:val="18"/>
        </w:rPr>
        <w:t>499.</w:t>
      </w:r>
    </w:p>
    <w:p w:rsidR="00D8042C" w:rsidRDefault="005B3A67">
      <w:pPr>
        <w:spacing w:before="32"/>
        <w:ind w:left="162" w:right="1372"/>
        <w:jc w:val="center"/>
        <w:rPr>
          <w:sz w:val="18"/>
        </w:rPr>
      </w:pPr>
      <w:r>
        <w:rPr>
          <w:color w:val="231F20"/>
          <w:sz w:val="18"/>
        </w:rPr>
        <w:t xml:space="preserve">34 S. G. Novick, </w:t>
      </w:r>
      <w:r>
        <w:rPr>
          <w:i/>
          <w:color w:val="231F20"/>
          <w:sz w:val="18"/>
        </w:rPr>
        <w:t>J. Chem. Educ.</w:t>
      </w:r>
      <w:r>
        <w:rPr>
          <w:color w:val="231F20"/>
          <w:sz w:val="18"/>
        </w:rPr>
        <w:t>, 1997, 74, 1463.</w:t>
      </w:r>
    </w:p>
    <w:p w:rsidR="00D8042C" w:rsidRDefault="005B3A67">
      <w:pPr>
        <w:pStyle w:val="ListParagraph"/>
        <w:numPr>
          <w:ilvl w:val="0"/>
          <w:numId w:val="6"/>
        </w:numPr>
        <w:tabs>
          <w:tab w:val="left" w:pos="389"/>
        </w:tabs>
        <w:spacing w:before="33"/>
        <w:ind w:hanging="279"/>
        <w:rPr>
          <w:sz w:val="18"/>
        </w:rPr>
      </w:pPr>
      <w:r>
        <w:rPr>
          <w:color w:val="231F20"/>
          <w:sz w:val="18"/>
        </w:rPr>
        <w:t>S.-P.</w:t>
      </w:r>
      <w:r>
        <w:rPr>
          <w:color w:val="231F20"/>
          <w:spacing w:val="5"/>
          <w:sz w:val="18"/>
        </w:rPr>
        <w:t xml:space="preserve"> </w:t>
      </w:r>
      <w:r>
        <w:rPr>
          <w:color w:val="231F20"/>
          <w:sz w:val="18"/>
        </w:rPr>
        <w:t>Yang</w:t>
      </w:r>
      <w:r>
        <w:rPr>
          <w:color w:val="231F20"/>
          <w:spacing w:val="6"/>
          <w:sz w:val="18"/>
        </w:rPr>
        <w:t xml:space="preserve"> </w:t>
      </w:r>
      <w:r>
        <w:rPr>
          <w:color w:val="231F20"/>
          <w:sz w:val="18"/>
        </w:rPr>
        <w:t>and</w:t>
      </w:r>
      <w:r>
        <w:rPr>
          <w:color w:val="231F20"/>
          <w:spacing w:val="6"/>
          <w:sz w:val="18"/>
        </w:rPr>
        <w:t xml:space="preserve"> </w:t>
      </w:r>
      <w:r>
        <w:rPr>
          <w:color w:val="231F20"/>
          <w:sz w:val="18"/>
        </w:rPr>
        <w:t>R.-Y.</w:t>
      </w:r>
      <w:r>
        <w:rPr>
          <w:color w:val="231F20"/>
          <w:spacing w:val="6"/>
          <w:sz w:val="18"/>
        </w:rPr>
        <w:t xml:space="preserve"> </w:t>
      </w:r>
      <w:r>
        <w:rPr>
          <w:color w:val="231F20"/>
          <w:sz w:val="18"/>
        </w:rPr>
        <w:t>Tsai,</w:t>
      </w:r>
      <w:r>
        <w:rPr>
          <w:color w:val="231F20"/>
          <w:spacing w:val="5"/>
          <w:sz w:val="18"/>
        </w:rPr>
        <w:t xml:space="preserve"> </w:t>
      </w:r>
      <w:r>
        <w:rPr>
          <w:i/>
          <w:color w:val="231F20"/>
          <w:sz w:val="18"/>
        </w:rPr>
        <w:t>J.</w:t>
      </w:r>
      <w:r>
        <w:rPr>
          <w:i/>
          <w:color w:val="231F20"/>
          <w:spacing w:val="6"/>
          <w:sz w:val="18"/>
        </w:rPr>
        <w:t xml:space="preserve"> </w:t>
      </w:r>
      <w:r>
        <w:rPr>
          <w:i/>
          <w:color w:val="231F20"/>
          <w:sz w:val="18"/>
        </w:rPr>
        <w:t>Chem.</w:t>
      </w:r>
      <w:r>
        <w:rPr>
          <w:i/>
          <w:color w:val="231F20"/>
          <w:spacing w:val="7"/>
          <w:sz w:val="18"/>
        </w:rPr>
        <w:t xml:space="preserve"> </w:t>
      </w:r>
      <w:r>
        <w:rPr>
          <w:i/>
          <w:color w:val="231F20"/>
          <w:sz w:val="18"/>
        </w:rPr>
        <w:t>Educ.</w:t>
      </w:r>
      <w:r>
        <w:rPr>
          <w:color w:val="231F20"/>
          <w:sz w:val="18"/>
        </w:rPr>
        <w:t>,</w:t>
      </w:r>
      <w:r>
        <w:rPr>
          <w:color w:val="231F20"/>
          <w:spacing w:val="6"/>
          <w:sz w:val="18"/>
        </w:rPr>
        <w:t xml:space="preserve"> </w:t>
      </w:r>
      <w:r>
        <w:rPr>
          <w:color w:val="231F20"/>
          <w:sz w:val="18"/>
        </w:rPr>
        <w:t>2006,</w:t>
      </w:r>
      <w:r>
        <w:rPr>
          <w:color w:val="231F20"/>
          <w:spacing w:val="6"/>
          <w:sz w:val="18"/>
        </w:rPr>
        <w:t xml:space="preserve"> </w:t>
      </w:r>
      <w:r>
        <w:rPr>
          <w:color w:val="231F20"/>
          <w:sz w:val="18"/>
        </w:rPr>
        <w:t>83,</w:t>
      </w:r>
      <w:r>
        <w:rPr>
          <w:color w:val="231F20"/>
          <w:spacing w:val="6"/>
          <w:sz w:val="18"/>
        </w:rPr>
        <w:t xml:space="preserve"> </w:t>
      </w:r>
      <w:r>
        <w:rPr>
          <w:color w:val="231F20"/>
          <w:sz w:val="18"/>
        </w:rPr>
        <w:t>906.</w:t>
      </w:r>
    </w:p>
    <w:p w:rsidR="00D8042C" w:rsidRDefault="005B3A67">
      <w:pPr>
        <w:pStyle w:val="ListParagraph"/>
        <w:numPr>
          <w:ilvl w:val="0"/>
          <w:numId w:val="6"/>
        </w:numPr>
        <w:tabs>
          <w:tab w:val="left" w:pos="389"/>
        </w:tabs>
        <w:spacing w:before="34" w:line="278" w:lineRule="auto"/>
        <w:ind w:right="38"/>
        <w:rPr>
          <w:sz w:val="18"/>
        </w:rPr>
      </w:pPr>
      <w:r>
        <w:rPr>
          <w:color w:val="231F20"/>
          <w:w w:val="105"/>
          <w:sz w:val="18"/>
        </w:rPr>
        <w:t xml:space="preserve">M. Romero, </w:t>
      </w:r>
      <w:r>
        <w:rPr>
          <w:color w:val="231F20"/>
          <w:spacing w:val="-5"/>
          <w:w w:val="105"/>
          <w:sz w:val="18"/>
        </w:rPr>
        <w:t xml:space="preserve">V. </w:t>
      </w:r>
      <w:r>
        <w:rPr>
          <w:color w:val="231F20"/>
          <w:w w:val="105"/>
          <w:sz w:val="18"/>
        </w:rPr>
        <w:t xml:space="preserve">Guidi, A. Ibarrolaza and C. Castells, </w:t>
      </w:r>
      <w:r>
        <w:rPr>
          <w:i/>
          <w:color w:val="231F20"/>
          <w:w w:val="105"/>
          <w:sz w:val="18"/>
        </w:rPr>
        <w:t xml:space="preserve">J. </w:t>
      </w:r>
      <w:r>
        <w:rPr>
          <w:i/>
          <w:color w:val="231F20"/>
          <w:spacing w:val="-3"/>
          <w:w w:val="105"/>
          <w:sz w:val="18"/>
        </w:rPr>
        <w:t xml:space="preserve">Chem. </w:t>
      </w:r>
      <w:r>
        <w:rPr>
          <w:i/>
          <w:color w:val="231F20"/>
          <w:w w:val="105"/>
          <w:sz w:val="18"/>
        </w:rPr>
        <w:t>Educ.</w:t>
      </w:r>
      <w:r>
        <w:rPr>
          <w:color w:val="231F20"/>
          <w:w w:val="105"/>
          <w:sz w:val="18"/>
        </w:rPr>
        <w:t>, 2009, 86,</w:t>
      </w:r>
      <w:r>
        <w:rPr>
          <w:color w:val="231F20"/>
          <w:spacing w:val="1"/>
          <w:w w:val="105"/>
          <w:sz w:val="18"/>
        </w:rPr>
        <w:t xml:space="preserve"> </w:t>
      </w:r>
      <w:r>
        <w:rPr>
          <w:color w:val="231F20"/>
          <w:w w:val="105"/>
          <w:sz w:val="18"/>
        </w:rPr>
        <w:t>1091.</w:t>
      </w:r>
    </w:p>
    <w:p w:rsidR="00D8042C" w:rsidRDefault="005B3A67">
      <w:pPr>
        <w:pStyle w:val="ListParagraph"/>
        <w:numPr>
          <w:ilvl w:val="0"/>
          <w:numId w:val="6"/>
        </w:numPr>
        <w:tabs>
          <w:tab w:val="left" w:pos="389"/>
        </w:tabs>
        <w:spacing w:line="278" w:lineRule="auto"/>
        <w:ind w:right="38"/>
        <w:rPr>
          <w:sz w:val="18"/>
        </w:rPr>
      </w:pPr>
      <w:r>
        <w:rPr>
          <w:color w:val="231F20"/>
          <w:w w:val="105"/>
          <w:sz w:val="18"/>
        </w:rPr>
        <w:t xml:space="preserve">P.-L. Fabre and O. Reynes, </w:t>
      </w:r>
      <w:r>
        <w:rPr>
          <w:i/>
          <w:color w:val="231F20"/>
          <w:w w:val="105"/>
          <w:sz w:val="18"/>
        </w:rPr>
        <w:t>J. Chem. Educ.</w:t>
      </w:r>
      <w:r>
        <w:rPr>
          <w:color w:val="231F20"/>
          <w:w w:val="105"/>
          <w:sz w:val="18"/>
        </w:rPr>
        <w:t xml:space="preserve">, 2010, 87, </w:t>
      </w:r>
      <w:r>
        <w:rPr>
          <w:color w:val="231F20"/>
          <w:spacing w:val="-3"/>
          <w:w w:val="105"/>
          <w:sz w:val="18"/>
        </w:rPr>
        <w:t>836</w:t>
      </w:r>
      <w:r>
        <w:rPr>
          <w:rFonts w:ascii="Arial" w:hAnsi="Arial"/>
          <w:color w:val="231F20"/>
          <w:spacing w:val="-3"/>
          <w:w w:val="105"/>
          <w:sz w:val="18"/>
        </w:rPr>
        <w:t xml:space="preserve">– </w:t>
      </w:r>
      <w:r>
        <w:rPr>
          <w:color w:val="231F20"/>
          <w:w w:val="105"/>
          <w:sz w:val="18"/>
        </w:rPr>
        <w:t>837.</w:t>
      </w:r>
    </w:p>
    <w:p w:rsidR="00D8042C" w:rsidRDefault="005B3A67">
      <w:pPr>
        <w:pStyle w:val="ListParagraph"/>
        <w:numPr>
          <w:ilvl w:val="0"/>
          <w:numId w:val="6"/>
        </w:numPr>
        <w:tabs>
          <w:tab w:val="left" w:pos="389"/>
        </w:tabs>
        <w:spacing w:line="278" w:lineRule="auto"/>
        <w:ind w:right="38"/>
        <w:rPr>
          <w:sz w:val="18"/>
        </w:rPr>
      </w:pPr>
      <w:r>
        <w:rPr>
          <w:color w:val="231F20"/>
          <w:w w:val="105"/>
          <w:sz w:val="18"/>
        </w:rPr>
        <w:t xml:space="preserve">J. S. Fritz, J. </w:t>
      </w:r>
      <w:r>
        <w:rPr>
          <w:color w:val="231F20"/>
          <w:spacing w:val="-5"/>
          <w:w w:val="105"/>
          <w:sz w:val="18"/>
        </w:rPr>
        <w:t xml:space="preserve">P. </w:t>
      </w:r>
      <w:r>
        <w:rPr>
          <w:color w:val="231F20"/>
          <w:w w:val="105"/>
          <w:sz w:val="18"/>
        </w:rPr>
        <w:t xml:space="preserve">Sickafoose and M. A. Schmitt, </w:t>
      </w:r>
      <w:r>
        <w:rPr>
          <w:i/>
          <w:color w:val="231F20"/>
          <w:w w:val="105"/>
          <w:sz w:val="18"/>
        </w:rPr>
        <w:t>Anal. Chem.</w:t>
      </w:r>
      <w:r>
        <w:rPr>
          <w:color w:val="231F20"/>
          <w:w w:val="105"/>
          <w:sz w:val="18"/>
        </w:rPr>
        <w:t>, 1969, 41, 1954</w:t>
      </w:r>
      <w:r>
        <w:rPr>
          <w:rFonts w:ascii="Arial" w:hAnsi="Arial"/>
          <w:color w:val="231F20"/>
          <w:w w:val="105"/>
          <w:sz w:val="18"/>
        </w:rPr>
        <w:t>–</w:t>
      </w:r>
      <w:r>
        <w:rPr>
          <w:color w:val="231F20"/>
          <w:w w:val="105"/>
          <w:sz w:val="18"/>
        </w:rPr>
        <w:t>1958.</w:t>
      </w:r>
    </w:p>
    <w:p w:rsidR="00D8042C" w:rsidRDefault="005B3A67">
      <w:pPr>
        <w:pStyle w:val="ListParagraph"/>
        <w:numPr>
          <w:ilvl w:val="0"/>
          <w:numId w:val="6"/>
        </w:numPr>
        <w:tabs>
          <w:tab w:val="left" w:pos="389"/>
        </w:tabs>
        <w:spacing w:line="276" w:lineRule="auto"/>
        <w:ind w:right="38"/>
        <w:rPr>
          <w:sz w:val="18"/>
        </w:rPr>
      </w:pPr>
      <w:r>
        <w:rPr>
          <w:color w:val="231F20"/>
          <w:w w:val="105"/>
          <w:sz w:val="18"/>
        </w:rPr>
        <w:t xml:space="preserve">M. C. Yappert and D. B. DuPré, </w:t>
      </w:r>
      <w:r>
        <w:rPr>
          <w:i/>
          <w:color w:val="231F20"/>
          <w:w w:val="105"/>
          <w:sz w:val="18"/>
        </w:rPr>
        <w:t>J. Chem. Educ.</w:t>
      </w:r>
      <w:r>
        <w:rPr>
          <w:color w:val="231F20"/>
          <w:w w:val="105"/>
          <w:sz w:val="18"/>
        </w:rPr>
        <w:t>, 1997, 74, 1422</w:t>
      </w:r>
      <w:r>
        <w:rPr>
          <w:rFonts w:ascii="Arial" w:hAnsi="Arial"/>
          <w:color w:val="231F20"/>
          <w:w w:val="105"/>
          <w:sz w:val="18"/>
        </w:rPr>
        <w:t>–</w:t>
      </w:r>
      <w:r>
        <w:rPr>
          <w:color w:val="231F20"/>
          <w:w w:val="105"/>
          <w:sz w:val="18"/>
        </w:rPr>
        <w:t>1423.</w:t>
      </w:r>
    </w:p>
    <w:p w:rsidR="00D8042C" w:rsidRDefault="005B3A67">
      <w:pPr>
        <w:pStyle w:val="ListParagraph"/>
        <w:numPr>
          <w:ilvl w:val="0"/>
          <w:numId w:val="6"/>
        </w:numPr>
        <w:tabs>
          <w:tab w:val="left" w:pos="389"/>
        </w:tabs>
        <w:spacing w:line="278" w:lineRule="auto"/>
        <w:ind w:right="38"/>
        <w:rPr>
          <w:sz w:val="18"/>
        </w:rPr>
      </w:pPr>
      <w:r>
        <w:rPr>
          <w:color w:val="231F20"/>
          <w:w w:val="105"/>
          <w:sz w:val="18"/>
        </w:rPr>
        <w:t xml:space="preserve">H. </w:t>
      </w:r>
      <w:r>
        <w:rPr>
          <w:color w:val="231F20"/>
          <w:spacing w:val="-6"/>
          <w:w w:val="105"/>
          <w:sz w:val="18"/>
        </w:rPr>
        <w:t xml:space="preserve">V. </w:t>
      </w:r>
      <w:r>
        <w:rPr>
          <w:color w:val="231F20"/>
          <w:w w:val="105"/>
          <w:sz w:val="18"/>
        </w:rPr>
        <w:t xml:space="preserve">Malmstadt and </w:t>
      </w:r>
      <w:r>
        <w:rPr>
          <w:color w:val="231F20"/>
          <w:spacing w:val="-5"/>
          <w:w w:val="105"/>
          <w:sz w:val="18"/>
        </w:rPr>
        <w:t xml:space="preserve">T. P. </w:t>
      </w:r>
      <w:r>
        <w:rPr>
          <w:color w:val="231F20"/>
          <w:w w:val="105"/>
          <w:sz w:val="18"/>
        </w:rPr>
        <w:t xml:space="preserve">Hadjiioannou, </w:t>
      </w:r>
      <w:r>
        <w:rPr>
          <w:i/>
          <w:color w:val="231F20"/>
          <w:w w:val="105"/>
          <w:sz w:val="18"/>
        </w:rPr>
        <w:t>Anal. Chim. Acta</w:t>
      </w:r>
      <w:r>
        <w:rPr>
          <w:color w:val="231F20"/>
          <w:w w:val="105"/>
          <w:sz w:val="18"/>
        </w:rPr>
        <w:t>, 1958, 19, 563</w:t>
      </w:r>
      <w:r>
        <w:rPr>
          <w:rFonts w:ascii="Arial" w:hAnsi="Arial"/>
          <w:color w:val="231F20"/>
          <w:w w:val="105"/>
          <w:sz w:val="18"/>
        </w:rPr>
        <w:t>–</w:t>
      </w:r>
      <w:r>
        <w:rPr>
          <w:color w:val="231F20"/>
          <w:w w:val="105"/>
          <w:sz w:val="18"/>
        </w:rPr>
        <w:t>569.</w:t>
      </w:r>
    </w:p>
    <w:p w:rsidR="00D8042C" w:rsidRDefault="005B3A67">
      <w:pPr>
        <w:spacing w:line="206" w:lineRule="exact"/>
        <w:ind w:left="110"/>
        <w:rPr>
          <w:sz w:val="18"/>
        </w:rPr>
      </w:pPr>
      <w:r>
        <w:rPr>
          <w:color w:val="231F20"/>
          <w:w w:val="105"/>
          <w:sz w:val="18"/>
        </w:rPr>
        <w:t xml:space="preserve">41 P. G. McCormick, </w:t>
      </w:r>
      <w:r>
        <w:rPr>
          <w:i/>
          <w:color w:val="231F20"/>
          <w:w w:val="105"/>
          <w:sz w:val="18"/>
        </w:rPr>
        <w:t>J. Chem. Educ.</w:t>
      </w:r>
      <w:r>
        <w:rPr>
          <w:color w:val="231F20"/>
          <w:w w:val="105"/>
          <w:sz w:val="18"/>
        </w:rPr>
        <w:t>, 1973, 50, 1</w:t>
      </w:r>
      <w:r>
        <w:rPr>
          <w:color w:val="231F20"/>
          <w:w w:val="105"/>
          <w:sz w:val="18"/>
        </w:rPr>
        <w:t>36</w:t>
      </w:r>
      <w:r>
        <w:rPr>
          <w:rFonts w:ascii="Arial" w:hAnsi="Arial"/>
          <w:color w:val="231F20"/>
          <w:w w:val="105"/>
          <w:sz w:val="18"/>
        </w:rPr>
        <w:t>–</w:t>
      </w:r>
      <w:r>
        <w:rPr>
          <w:color w:val="231F20"/>
          <w:w w:val="105"/>
          <w:sz w:val="18"/>
        </w:rPr>
        <w:t>137.</w:t>
      </w:r>
    </w:p>
    <w:p w:rsidR="00D8042C" w:rsidRDefault="005B3A67">
      <w:pPr>
        <w:pStyle w:val="ListParagraph"/>
        <w:numPr>
          <w:ilvl w:val="0"/>
          <w:numId w:val="5"/>
        </w:numPr>
        <w:tabs>
          <w:tab w:val="left" w:pos="278"/>
        </w:tabs>
        <w:spacing w:before="33"/>
        <w:ind w:right="107" w:hanging="389"/>
        <w:jc w:val="right"/>
        <w:rPr>
          <w:sz w:val="18"/>
        </w:rPr>
      </w:pPr>
      <w:r>
        <w:rPr>
          <w:color w:val="231F20"/>
          <w:w w:val="105"/>
          <w:sz w:val="18"/>
        </w:rPr>
        <w:t xml:space="preserve">S. Karita and </w:t>
      </w:r>
      <w:r>
        <w:rPr>
          <w:color w:val="231F20"/>
          <w:spacing w:val="-5"/>
          <w:w w:val="105"/>
          <w:sz w:val="18"/>
        </w:rPr>
        <w:t xml:space="preserve">T. </w:t>
      </w:r>
      <w:r>
        <w:rPr>
          <w:color w:val="231F20"/>
          <w:w w:val="105"/>
          <w:sz w:val="18"/>
        </w:rPr>
        <w:t xml:space="preserve">Kaneta, </w:t>
      </w:r>
      <w:r>
        <w:rPr>
          <w:i/>
          <w:color w:val="231F20"/>
          <w:w w:val="105"/>
          <w:sz w:val="18"/>
        </w:rPr>
        <w:t>Anal. Chim. Acta</w:t>
      </w:r>
      <w:r>
        <w:rPr>
          <w:color w:val="231F20"/>
          <w:w w:val="105"/>
          <w:sz w:val="18"/>
        </w:rPr>
        <w:t>, 2016, 924,</w:t>
      </w:r>
      <w:r>
        <w:rPr>
          <w:color w:val="231F20"/>
          <w:spacing w:val="-11"/>
          <w:w w:val="105"/>
          <w:sz w:val="18"/>
        </w:rPr>
        <w:t xml:space="preserve"> </w:t>
      </w:r>
      <w:r>
        <w:rPr>
          <w:color w:val="231F20"/>
          <w:w w:val="105"/>
          <w:sz w:val="18"/>
        </w:rPr>
        <w:t>60</w:t>
      </w:r>
      <w:r>
        <w:rPr>
          <w:rFonts w:ascii="Arial" w:hAnsi="Arial"/>
          <w:color w:val="231F20"/>
          <w:w w:val="105"/>
          <w:sz w:val="18"/>
        </w:rPr>
        <w:t>–</w:t>
      </w:r>
      <w:r>
        <w:rPr>
          <w:color w:val="231F20"/>
          <w:w w:val="105"/>
          <w:sz w:val="18"/>
        </w:rPr>
        <w:t>67.</w:t>
      </w:r>
    </w:p>
    <w:p w:rsidR="00D8042C" w:rsidRDefault="005B3A67">
      <w:pPr>
        <w:pStyle w:val="ListParagraph"/>
        <w:numPr>
          <w:ilvl w:val="0"/>
          <w:numId w:val="5"/>
        </w:numPr>
        <w:tabs>
          <w:tab w:val="left" w:pos="278"/>
        </w:tabs>
        <w:spacing w:before="33"/>
        <w:ind w:right="38" w:hanging="389"/>
        <w:jc w:val="right"/>
        <w:rPr>
          <w:sz w:val="18"/>
        </w:rPr>
      </w:pPr>
      <w:r>
        <w:rPr>
          <w:color w:val="231F20"/>
          <w:spacing w:val="-5"/>
          <w:w w:val="105"/>
          <w:sz w:val="18"/>
        </w:rPr>
        <w:t>F.</w:t>
      </w:r>
      <w:r>
        <w:rPr>
          <w:color w:val="231F20"/>
          <w:spacing w:val="34"/>
          <w:w w:val="105"/>
          <w:sz w:val="18"/>
        </w:rPr>
        <w:t xml:space="preserve"> </w:t>
      </w:r>
      <w:r>
        <w:rPr>
          <w:color w:val="231F20"/>
          <w:w w:val="105"/>
          <w:sz w:val="18"/>
        </w:rPr>
        <w:t>M.</w:t>
      </w:r>
      <w:r>
        <w:rPr>
          <w:color w:val="231F20"/>
          <w:spacing w:val="34"/>
          <w:w w:val="105"/>
          <w:sz w:val="18"/>
        </w:rPr>
        <w:t xml:space="preserve"> </w:t>
      </w:r>
      <w:r>
        <w:rPr>
          <w:color w:val="231F20"/>
          <w:w w:val="105"/>
          <w:sz w:val="18"/>
        </w:rPr>
        <w:t>Koehler,</w:t>
      </w:r>
      <w:r>
        <w:rPr>
          <w:color w:val="231F20"/>
          <w:spacing w:val="35"/>
          <w:w w:val="105"/>
          <w:sz w:val="18"/>
        </w:rPr>
        <w:t xml:space="preserve"> </w:t>
      </w:r>
      <w:r>
        <w:rPr>
          <w:color w:val="231F20"/>
          <w:w w:val="105"/>
          <w:sz w:val="18"/>
        </w:rPr>
        <w:t>M.</w:t>
      </w:r>
      <w:r>
        <w:rPr>
          <w:color w:val="231F20"/>
          <w:spacing w:val="34"/>
          <w:w w:val="105"/>
          <w:sz w:val="18"/>
        </w:rPr>
        <w:t xml:space="preserve"> </w:t>
      </w:r>
      <w:r>
        <w:rPr>
          <w:color w:val="231F20"/>
          <w:w w:val="105"/>
          <w:sz w:val="18"/>
        </w:rPr>
        <w:t>Rossier,</w:t>
      </w:r>
      <w:r>
        <w:rPr>
          <w:color w:val="231F20"/>
          <w:spacing w:val="35"/>
          <w:w w:val="105"/>
          <w:sz w:val="18"/>
        </w:rPr>
        <w:t xml:space="preserve"> </w:t>
      </w:r>
      <w:r>
        <w:rPr>
          <w:color w:val="231F20"/>
          <w:w w:val="105"/>
          <w:sz w:val="18"/>
        </w:rPr>
        <w:t>M.</w:t>
      </w:r>
      <w:r>
        <w:rPr>
          <w:color w:val="231F20"/>
          <w:spacing w:val="34"/>
          <w:w w:val="105"/>
          <w:sz w:val="18"/>
        </w:rPr>
        <w:t xml:space="preserve"> </w:t>
      </w:r>
      <w:r>
        <w:rPr>
          <w:color w:val="231F20"/>
          <w:w w:val="105"/>
          <w:sz w:val="18"/>
        </w:rPr>
        <w:t>Waelle,</w:t>
      </w:r>
      <w:r>
        <w:rPr>
          <w:color w:val="231F20"/>
          <w:spacing w:val="35"/>
          <w:w w:val="105"/>
          <w:sz w:val="18"/>
        </w:rPr>
        <w:t xml:space="preserve"> </w:t>
      </w:r>
      <w:r>
        <w:rPr>
          <w:color w:val="231F20"/>
          <w:w w:val="105"/>
          <w:sz w:val="18"/>
        </w:rPr>
        <w:t>E.</w:t>
      </w:r>
      <w:r>
        <w:rPr>
          <w:color w:val="231F20"/>
          <w:spacing w:val="34"/>
          <w:w w:val="105"/>
          <w:sz w:val="18"/>
        </w:rPr>
        <w:t xml:space="preserve"> </w:t>
      </w:r>
      <w:r>
        <w:rPr>
          <w:color w:val="231F20"/>
          <w:w w:val="105"/>
          <w:sz w:val="18"/>
        </w:rPr>
        <w:t>K.</w:t>
      </w:r>
      <w:r>
        <w:rPr>
          <w:color w:val="231F20"/>
          <w:spacing w:val="35"/>
          <w:w w:val="105"/>
          <w:sz w:val="18"/>
        </w:rPr>
        <w:t xml:space="preserve"> </w:t>
      </w:r>
      <w:r>
        <w:rPr>
          <w:color w:val="231F20"/>
          <w:w w:val="105"/>
          <w:sz w:val="18"/>
        </w:rPr>
        <w:t>Athanassiou,</w:t>
      </w:r>
    </w:p>
    <w:p w:rsidR="00D8042C" w:rsidRDefault="005B3A67">
      <w:pPr>
        <w:pStyle w:val="BodyText"/>
        <w:spacing w:before="33"/>
        <w:ind w:right="38"/>
        <w:jc w:val="right"/>
      </w:pPr>
      <w:r>
        <w:rPr>
          <w:color w:val="231F20"/>
          <w:w w:val="105"/>
        </w:rPr>
        <w:t xml:space="preserve">L.  K.  Limbach,  R.  N.  Grass,  D.  Günther and  </w:t>
      </w:r>
      <w:r>
        <w:rPr>
          <w:color w:val="231F20"/>
          <w:spacing w:val="-5"/>
          <w:w w:val="105"/>
        </w:rPr>
        <w:t xml:space="preserve">W.  </w:t>
      </w:r>
      <w:r>
        <w:rPr>
          <w:color w:val="231F20"/>
          <w:w w:val="105"/>
        </w:rPr>
        <w:t>J.</w:t>
      </w:r>
      <w:r>
        <w:rPr>
          <w:color w:val="231F20"/>
          <w:spacing w:val="9"/>
          <w:w w:val="105"/>
        </w:rPr>
        <w:t xml:space="preserve"> </w:t>
      </w:r>
      <w:r>
        <w:rPr>
          <w:color w:val="231F20"/>
          <w:w w:val="105"/>
        </w:rPr>
        <w:t>Stark,</w:t>
      </w:r>
    </w:p>
    <w:p w:rsidR="00D8042C" w:rsidRDefault="005B3A67">
      <w:pPr>
        <w:spacing w:before="32"/>
        <w:ind w:left="388"/>
        <w:rPr>
          <w:sz w:val="18"/>
        </w:rPr>
      </w:pPr>
      <w:r>
        <w:rPr>
          <w:i/>
          <w:color w:val="231F20"/>
          <w:w w:val="105"/>
          <w:sz w:val="18"/>
        </w:rPr>
        <w:t>Chem. Commun.</w:t>
      </w:r>
      <w:r>
        <w:rPr>
          <w:color w:val="231F20"/>
          <w:w w:val="105"/>
          <w:sz w:val="18"/>
        </w:rPr>
        <w:t>, 2009, 4862</w:t>
      </w:r>
      <w:r>
        <w:rPr>
          <w:rFonts w:ascii="Arial" w:hAnsi="Arial"/>
          <w:color w:val="231F20"/>
          <w:w w:val="105"/>
          <w:sz w:val="18"/>
        </w:rPr>
        <w:t>–</w:t>
      </w:r>
      <w:r>
        <w:rPr>
          <w:color w:val="231F20"/>
          <w:w w:val="105"/>
          <w:sz w:val="18"/>
        </w:rPr>
        <w:t>4864.</w:t>
      </w:r>
    </w:p>
    <w:p w:rsidR="00D8042C" w:rsidRDefault="005B3A67">
      <w:pPr>
        <w:pStyle w:val="ListParagraph"/>
        <w:numPr>
          <w:ilvl w:val="0"/>
          <w:numId w:val="5"/>
        </w:numPr>
        <w:tabs>
          <w:tab w:val="left" w:pos="389"/>
        </w:tabs>
        <w:spacing w:before="34" w:line="276" w:lineRule="auto"/>
        <w:ind w:right="38"/>
        <w:rPr>
          <w:sz w:val="18"/>
        </w:rPr>
      </w:pPr>
      <w:r>
        <w:rPr>
          <w:color w:val="231F20"/>
          <w:w w:val="105"/>
          <w:sz w:val="18"/>
        </w:rPr>
        <w:t xml:space="preserve">E. Vassileva, B. Varimezova and K. Hadjiivanov, </w:t>
      </w:r>
      <w:r>
        <w:rPr>
          <w:i/>
          <w:color w:val="231F20"/>
          <w:w w:val="105"/>
          <w:sz w:val="18"/>
        </w:rPr>
        <w:t xml:space="preserve">Anal. </w:t>
      </w:r>
      <w:r>
        <w:rPr>
          <w:i/>
          <w:color w:val="231F20"/>
          <w:spacing w:val="-3"/>
          <w:w w:val="105"/>
          <w:sz w:val="18"/>
        </w:rPr>
        <w:t xml:space="preserve">Chim. </w:t>
      </w:r>
      <w:r>
        <w:rPr>
          <w:i/>
          <w:color w:val="231F20"/>
          <w:w w:val="105"/>
          <w:sz w:val="18"/>
        </w:rPr>
        <w:t>Acta</w:t>
      </w:r>
      <w:r>
        <w:rPr>
          <w:color w:val="231F20"/>
          <w:w w:val="105"/>
          <w:sz w:val="18"/>
        </w:rPr>
        <w:t>, 1996, 336,</w:t>
      </w:r>
      <w:r>
        <w:rPr>
          <w:color w:val="231F20"/>
          <w:spacing w:val="-1"/>
          <w:w w:val="105"/>
          <w:sz w:val="18"/>
        </w:rPr>
        <w:t xml:space="preserve"> </w:t>
      </w:r>
      <w:r>
        <w:rPr>
          <w:color w:val="231F20"/>
          <w:w w:val="105"/>
          <w:sz w:val="18"/>
        </w:rPr>
        <w:t>141</w:t>
      </w:r>
      <w:r>
        <w:rPr>
          <w:rFonts w:ascii="Arial" w:hAnsi="Arial"/>
          <w:color w:val="231F20"/>
          <w:w w:val="105"/>
          <w:sz w:val="18"/>
        </w:rPr>
        <w:t>–</w:t>
      </w:r>
      <w:r>
        <w:rPr>
          <w:color w:val="231F20"/>
          <w:w w:val="105"/>
          <w:sz w:val="18"/>
        </w:rPr>
        <w:t>150.</w:t>
      </w:r>
    </w:p>
    <w:p w:rsidR="00D8042C" w:rsidRDefault="005B3A67">
      <w:pPr>
        <w:pStyle w:val="ListParagraph"/>
        <w:numPr>
          <w:ilvl w:val="0"/>
          <w:numId w:val="5"/>
        </w:numPr>
        <w:tabs>
          <w:tab w:val="left" w:pos="389"/>
        </w:tabs>
        <w:spacing w:before="2" w:line="278" w:lineRule="auto"/>
        <w:ind w:right="38"/>
        <w:rPr>
          <w:sz w:val="18"/>
        </w:rPr>
      </w:pPr>
      <w:r>
        <w:rPr>
          <w:color w:val="231F20"/>
          <w:w w:val="105"/>
          <w:sz w:val="18"/>
        </w:rPr>
        <w:t xml:space="preserve">C. Chen, </w:t>
      </w:r>
      <w:r>
        <w:rPr>
          <w:color w:val="231F20"/>
          <w:spacing w:val="-5"/>
          <w:w w:val="105"/>
          <w:sz w:val="18"/>
        </w:rPr>
        <w:t xml:space="preserve">T. </w:t>
      </w:r>
      <w:r>
        <w:rPr>
          <w:color w:val="231F20"/>
          <w:w w:val="105"/>
          <w:sz w:val="18"/>
        </w:rPr>
        <w:t xml:space="preserve">Tian, M. K. Wang and G. Wang, </w:t>
      </w:r>
      <w:r>
        <w:rPr>
          <w:i/>
          <w:color w:val="231F20"/>
          <w:w w:val="105"/>
          <w:sz w:val="18"/>
        </w:rPr>
        <w:t>Geoderma</w:t>
      </w:r>
      <w:r>
        <w:rPr>
          <w:color w:val="231F20"/>
          <w:w w:val="105"/>
          <w:sz w:val="18"/>
        </w:rPr>
        <w:t>, 2016, 275,</w:t>
      </w:r>
      <w:r>
        <w:rPr>
          <w:color w:val="231F20"/>
          <w:spacing w:val="-1"/>
          <w:w w:val="105"/>
          <w:sz w:val="18"/>
        </w:rPr>
        <w:t xml:space="preserve"> </w:t>
      </w:r>
      <w:r>
        <w:rPr>
          <w:color w:val="231F20"/>
          <w:w w:val="105"/>
          <w:sz w:val="18"/>
        </w:rPr>
        <w:t>74</w:t>
      </w:r>
      <w:r>
        <w:rPr>
          <w:rFonts w:ascii="Arial" w:hAnsi="Arial"/>
          <w:color w:val="231F20"/>
          <w:w w:val="105"/>
          <w:sz w:val="18"/>
        </w:rPr>
        <w:t>–</w:t>
      </w:r>
      <w:r>
        <w:rPr>
          <w:color w:val="231F20"/>
          <w:w w:val="105"/>
          <w:sz w:val="18"/>
        </w:rPr>
        <w:t>81.</w:t>
      </w:r>
    </w:p>
    <w:p w:rsidR="00D8042C" w:rsidRDefault="005B3A67">
      <w:pPr>
        <w:pStyle w:val="ListParagraph"/>
        <w:numPr>
          <w:ilvl w:val="0"/>
          <w:numId w:val="5"/>
        </w:numPr>
        <w:tabs>
          <w:tab w:val="left" w:pos="389"/>
        </w:tabs>
        <w:spacing w:line="278" w:lineRule="auto"/>
        <w:ind w:right="38"/>
        <w:rPr>
          <w:sz w:val="18"/>
        </w:rPr>
      </w:pPr>
      <w:r>
        <w:rPr>
          <w:color w:val="231F20"/>
          <w:w w:val="105"/>
          <w:sz w:val="18"/>
        </w:rPr>
        <w:t xml:space="preserve">M. Bucheli-Witschel and </w:t>
      </w:r>
      <w:r>
        <w:rPr>
          <w:color w:val="231F20"/>
          <w:spacing w:val="-5"/>
          <w:w w:val="105"/>
          <w:sz w:val="18"/>
        </w:rPr>
        <w:t xml:space="preserve">T. </w:t>
      </w:r>
      <w:r>
        <w:rPr>
          <w:color w:val="231F20"/>
          <w:w w:val="105"/>
          <w:sz w:val="18"/>
        </w:rPr>
        <w:t xml:space="preserve">Egli, </w:t>
      </w:r>
      <w:r>
        <w:rPr>
          <w:i/>
          <w:color w:val="231F20"/>
          <w:w w:val="105"/>
          <w:sz w:val="18"/>
        </w:rPr>
        <w:t xml:space="preserve">FEMS Microbiol. </w:t>
      </w:r>
      <w:r>
        <w:rPr>
          <w:i/>
          <w:color w:val="231F20"/>
          <w:spacing w:val="-4"/>
          <w:w w:val="105"/>
          <w:sz w:val="18"/>
        </w:rPr>
        <w:t>Rev.</w:t>
      </w:r>
      <w:r>
        <w:rPr>
          <w:color w:val="231F20"/>
          <w:spacing w:val="-4"/>
          <w:w w:val="105"/>
          <w:sz w:val="18"/>
        </w:rPr>
        <w:t xml:space="preserve">, </w:t>
      </w:r>
      <w:r>
        <w:rPr>
          <w:color w:val="231F20"/>
          <w:w w:val="105"/>
          <w:sz w:val="18"/>
        </w:rPr>
        <w:t>2001, 25, 69</w:t>
      </w:r>
      <w:r>
        <w:rPr>
          <w:rFonts w:ascii="Arial" w:hAnsi="Arial"/>
          <w:color w:val="231F20"/>
          <w:w w:val="105"/>
          <w:sz w:val="18"/>
        </w:rPr>
        <w:t>–</w:t>
      </w:r>
      <w:r>
        <w:rPr>
          <w:color w:val="231F20"/>
          <w:w w:val="105"/>
          <w:sz w:val="18"/>
        </w:rPr>
        <w:t>106.</w:t>
      </w:r>
    </w:p>
    <w:p w:rsidR="00D8042C" w:rsidRDefault="005B3A67">
      <w:pPr>
        <w:pStyle w:val="ListParagraph"/>
        <w:numPr>
          <w:ilvl w:val="0"/>
          <w:numId w:val="5"/>
        </w:numPr>
        <w:tabs>
          <w:tab w:val="left" w:pos="389"/>
        </w:tabs>
        <w:spacing w:line="207" w:lineRule="exact"/>
        <w:ind w:hanging="279"/>
        <w:rPr>
          <w:sz w:val="18"/>
        </w:rPr>
      </w:pPr>
      <w:r>
        <w:rPr>
          <w:color w:val="231F20"/>
          <w:sz w:val="18"/>
        </w:rPr>
        <w:t xml:space="preserve">B. Nowack, </w:t>
      </w:r>
      <w:r>
        <w:rPr>
          <w:i/>
          <w:color w:val="231F20"/>
          <w:sz w:val="18"/>
        </w:rPr>
        <w:t>Environ. Sci. Technol.</w:t>
      </w:r>
      <w:r>
        <w:rPr>
          <w:color w:val="231F20"/>
          <w:sz w:val="18"/>
        </w:rPr>
        <w:t>, 2002, 36,</w:t>
      </w:r>
      <w:r>
        <w:rPr>
          <w:color w:val="231F20"/>
          <w:spacing w:val="6"/>
          <w:sz w:val="18"/>
        </w:rPr>
        <w:t xml:space="preserve"> </w:t>
      </w:r>
      <w:r>
        <w:rPr>
          <w:color w:val="231F20"/>
          <w:sz w:val="18"/>
        </w:rPr>
        <w:t>4009</w:t>
      </w:r>
      <w:r>
        <w:rPr>
          <w:rFonts w:ascii="Arial" w:hAnsi="Arial"/>
          <w:color w:val="231F20"/>
          <w:sz w:val="18"/>
        </w:rPr>
        <w:t>–</w:t>
      </w:r>
      <w:r>
        <w:rPr>
          <w:color w:val="231F20"/>
          <w:sz w:val="18"/>
        </w:rPr>
        <w:t>4016.</w:t>
      </w:r>
    </w:p>
    <w:p w:rsidR="00D8042C" w:rsidRDefault="005B3A67">
      <w:pPr>
        <w:pStyle w:val="ListParagraph"/>
        <w:numPr>
          <w:ilvl w:val="0"/>
          <w:numId w:val="5"/>
        </w:numPr>
        <w:tabs>
          <w:tab w:val="left" w:pos="389"/>
        </w:tabs>
        <w:spacing w:before="31" w:line="278" w:lineRule="auto"/>
        <w:ind w:right="38"/>
        <w:rPr>
          <w:sz w:val="18"/>
        </w:rPr>
      </w:pPr>
      <w:r>
        <w:rPr>
          <w:color w:val="231F20"/>
          <w:w w:val="105"/>
          <w:sz w:val="18"/>
        </w:rPr>
        <w:t xml:space="preserve">M. A. Rahman, M.-S. </w:t>
      </w:r>
      <w:r>
        <w:rPr>
          <w:color w:val="231F20"/>
          <w:spacing w:val="-3"/>
          <w:w w:val="105"/>
          <w:sz w:val="18"/>
        </w:rPr>
        <w:t xml:space="preserve">Won </w:t>
      </w:r>
      <w:r>
        <w:rPr>
          <w:color w:val="231F20"/>
          <w:w w:val="105"/>
          <w:sz w:val="18"/>
        </w:rPr>
        <w:t xml:space="preserve">and Y.-B. Shim, </w:t>
      </w:r>
      <w:r>
        <w:rPr>
          <w:i/>
          <w:color w:val="231F20"/>
          <w:w w:val="105"/>
          <w:sz w:val="18"/>
        </w:rPr>
        <w:t>Anal. Chem.</w:t>
      </w:r>
      <w:r>
        <w:rPr>
          <w:color w:val="231F20"/>
          <w:w w:val="105"/>
          <w:sz w:val="18"/>
        </w:rPr>
        <w:t>, 2003, 75, 1123</w:t>
      </w:r>
      <w:r>
        <w:rPr>
          <w:rFonts w:ascii="Arial" w:hAnsi="Arial"/>
          <w:color w:val="231F20"/>
          <w:w w:val="105"/>
          <w:sz w:val="18"/>
        </w:rPr>
        <w:t>–</w:t>
      </w:r>
      <w:r>
        <w:rPr>
          <w:color w:val="231F20"/>
          <w:w w:val="105"/>
          <w:sz w:val="18"/>
        </w:rPr>
        <w:t>1129.</w:t>
      </w:r>
    </w:p>
    <w:p w:rsidR="00D8042C" w:rsidRDefault="005B3A67">
      <w:pPr>
        <w:spacing w:line="207" w:lineRule="exact"/>
        <w:ind w:left="110"/>
        <w:rPr>
          <w:sz w:val="18"/>
        </w:rPr>
      </w:pPr>
      <w:r>
        <w:rPr>
          <w:color w:val="231F20"/>
          <w:sz w:val="18"/>
        </w:rPr>
        <w:t xml:space="preserve">49 M. E. Sears, </w:t>
      </w:r>
      <w:r>
        <w:rPr>
          <w:i/>
          <w:color w:val="231F20"/>
          <w:sz w:val="18"/>
        </w:rPr>
        <w:t>Sci. World J.</w:t>
      </w:r>
      <w:r>
        <w:rPr>
          <w:color w:val="231F20"/>
          <w:sz w:val="18"/>
        </w:rPr>
        <w:t>, 2013, 2013, 1</w:t>
      </w:r>
      <w:r>
        <w:rPr>
          <w:rFonts w:ascii="Arial" w:hAnsi="Arial"/>
          <w:color w:val="231F20"/>
          <w:sz w:val="18"/>
        </w:rPr>
        <w:t>–</w:t>
      </w:r>
      <w:r>
        <w:rPr>
          <w:color w:val="231F20"/>
          <w:sz w:val="18"/>
        </w:rPr>
        <w:t>13.</w:t>
      </w:r>
    </w:p>
    <w:p w:rsidR="00D8042C" w:rsidRDefault="005B3A67">
      <w:pPr>
        <w:pStyle w:val="ListParagraph"/>
        <w:numPr>
          <w:ilvl w:val="0"/>
          <w:numId w:val="4"/>
        </w:numPr>
        <w:tabs>
          <w:tab w:val="left" w:pos="389"/>
          <w:tab w:val="left" w:pos="734"/>
          <w:tab w:val="left" w:pos="1096"/>
          <w:tab w:val="left" w:pos="1859"/>
          <w:tab w:val="left" w:pos="2207"/>
          <w:tab w:val="left" w:pos="3004"/>
          <w:tab w:val="left" w:pos="3354"/>
          <w:tab w:val="left" w:pos="3727"/>
          <w:tab w:val="left" w:pos="4795"/>
        </w:tabs>
        <w:spacing w:before="33" w:line="278" w:lineRule="auto"/>
        <w:ind w:right="38"/>
        <w:rPr>
          <w:sz w:val="18"/>
        </w:rPr>
      </w:pPr>
      <w:r>
        <w:rPr>
          <w:color w:val="231F20"/>
          <w:w w:val="105"/>
          <w:sz w:val="18"/>
        </w:rPr>
        <w:t>S.</w:t>
      </w:r>
      <w:r>
        <w:rPr>
          <w:color w:val="231F20"/>
          <w:w w:val="105"/>
          <w:sz w:val="18"/>
        </w:rPr>
        <w:tab/>
        <w:t>A.</w:t>
      </w:r>
      <w:r>
        <w:rPr>
          <w:color w:val="231F20"/>
          <w:w w:val="105"/>
          <w:sz w:val="18"/>
        </w:rPr>
        <w:tab/>
        <w:t>Ansari,</w:t>
      </w:r>
      <w:r>
        <w:rPr>
          <w:color w:val="231F20"/>
          <w:w w:val="105"/>
          <w:sz w:val="18"/>
        </w:rPr>
        <w:tab/>
      </w:r>
      <w:r>
        <w:rPr>
          <w:color w:val="231F20"/>
          <w:spacing w:val="-5"/>
          <w:w w:val="105"/>
          <w:sz w:val="18"/>
        </w:rPr>
        <w:t>P.</w:t>
      </w:r>
      <w:r>
        <w:rPr>
          <w:color w:val="231F20"/>
          <w:spacing w:val="-5"/>
          <w:w w:val="105"/>
          <w:sz w:val="18"/>
        </w:rPr>
        <w:tab/>
      </w:r>
      <w:r>
        <w:rPr>
          <w:color w:val="231F20"/>
          <w:w w:val="105"/>
          <w:sz w:val="18"/>
        </w:rPr>
        <w:t>Pathak,</w:t>
      </w:r>
      <w:r>
        <w:rPr>
          <w:color w:val="231F20"/>
          <w:w w:val="105"/>
          <w:sz w:val="18"/>
        </w:rPr>
        <w:tab/>
      </w:r>
      <w:r>
        <w:rPr>
          <w:color w:val="231F20"/>
          <w:spacing w:val="-5"/>
          <w:w w:val="105"/>
          <w:sz w:val="18"/>
        </w:rPr>
        <w:t>P.</w:t>
      </w:r>
      <w:r>
        <w:rPr>
          <w:color w:val="231F20"/>
          <w:spacing w:val="-5"/>
          <w:w w:val="105"/>
          <w:sz w:val="18"/>
        </w:rPr>
        <w:tab/>
      </w:r>
      <w:r>
        <w:rPr>
          <w:color w:val="231F20"/>
          <w:w w:val="105"/>
          <w:sz w:val="18"/>
        </w:rPr>
        <w:t>K.</w:t>
      </w:r>
      <w:r>
        <w:rPr>
          <w:color w:val="231F20"/>
          <w:w w:val="105"/>
          <w:sz w:val="18"/>
        </w:rPr>
        <w:tab/>
        <w:t>Mohapatra</w:t>
      </w:r>
      <w:r>
        <w:rPr>
          <w:color w:val="231F20"/>
          <w:w w:val="105"/>
          <w:sz w:val="18"/>
        </w:rPr>
        <w:tab/>
      </w:r>
      <w:r>
        <w:rPr>
          <w:color w:val="231F20"/>
          <w:spacing w:val="-6"/>
          <w:w w:val="105"/>
          <w:sz w:val="18"/>
        </w:rPr>
        <w:t xml:space="preserve">and V. </w:t>
      </w:r>
      <w:r>
        <w:rPr>
          <w:color w:val="231F20"/>
          <w:w w:val="105"/>
          <w:sz w:val="18"/>
        </w:rPr>
        <w:t xml:space="preserve">K. Manchanda, </w:t>
      </w:r>
      <w:r>
        <w:rPr>
          <w:i/>
          <w:color w:val="231F20"/>
          <w:w w:val="105"/>
          <w:sz w:val="18"/>
        </w:rPr>
        <w:t>Chem. Rev.</w:t>
      </w:r>
      <w:r>
        <w:rPr>
          <w:color w:val="231F20"/>
          <w:w w:val="105"/>
          <w:sz w:val="18"/>
        </w:rPr>
        <w:t>, 2012, 112,</w:t>
      </w:r>
      <w:r>
        <w:rPr>
          <w:color w:val="231F20"/>
          <w:spacing w:val="-2"/>
          <w:w w:val="105"/>
          <w:sz w:val="18"/>
        </w:rPr>
        <w:t xml:space="preserve"> </w:t>
      </w:r>
      <w:r>
        <w:rPr>
          <w:color w:val="231F20"/>
          <w:w w:val="105"/>
          <w:sz w:val="18"/>
        </w:rPr>
        <w:t>1751</w:t>
      </w:r>
      <w:r>
        <w:rPr>
          <w:rFonts w:ascii="Arial" w:hAnsi="Arial"/>
          <w:color w:val="231F20"/>
          <w:w w:val="105"/>
          <w:sz w:val="18"/>
        </w:rPr>
        <w:t>–</w:t>
      </w:r>
      <w:r>
        <w:rPr>
          <w:color w:val="231F20"/>
          <w:w w:val="105"/>
          <w:sz w:val="18"/>
        </w:rPr>
        <w:t>1772.</w:t>
      </w:r>
    </w:p>
    <w:p w:rsidR="00D8042C" w:rsidRDefault="005B3A67">
      <w:pPr>
        <w:pStyle w:val="ListParagraph"/>
        <w:numPr>
          <w:ilvl w:val="0"/>
          <w:numId w:val="4"/>
        </w:numPr>
        <w:tabs>
          <w:tab w:val="left" w:pos="389"/>
          <w:tab w:val="left" w:pos="734"/>
          <w:tab w:val="left" w:pos="1096"/>
          <w:tab w:val="left" w:pos="1859"/>
          <w:tab w:val="left" w:pos="2207"/>
          <w:tab w:val="left" w:pos="3004"/>
          <w:tab w:val="left" w:pos="3354"/>
          <w:tab w:val="left" w:pos="3727"/>
          <w:tab w:val="left" w:pos="4795"/>
        </w:tabs>
        <w:spacing w:line="207" w:lineRule="exact"/>
        <w:ind w:hanging="279"/>
        <w:rPr>
          <w:sz w:val="18"/>
        </w:rPr>
      </w:pPr>
      <w:r>
        <w:rPr>
          <w:color w:val="231F20"/>
          <w:w w:val="105"/>
          <w:sz w:val="18"/>
        </w:rPr>
        <w:t>S.</w:t>
      </w:r>
      <w:r>
        <w:rPr>
          <w:color w:val="231F20"/>
          <w:w w:val="105"/>
          <w:sz w:val="18"/>
        </w:rPr>
        <w:tab/>
        <w:t>A.</w:t>
      </w:r>
      <w:r>
        <w:rPr>
          <w:color w:val="231F20"/>
          <w:w w:val="105"/>
          <w:sz w:val="18"/>
        </w:rPr>
        <w:tab/>
        <w:t>Ansari,</w:t>
      </w:r>
      <w:r>
        <w:rPr>
          <w:color w:val="231F20"/>
          <w:w w:val="105"/>
          <w:sz w:val="18"/>
        </w:rPr>
        <w:tab/>
      </w:r>
      <w:r>
        <w:rPr>
          <w:color w:val="231F20"/>
          <w:spacing w:val="-5"/>
          <w:w w:val="105"/>
          <w:sz w:val="18"/>
        </w:rPr>
        <w:t>P.</w:t>
      </w:r>
      <w:r>
        <w:rPr>
          <w:color w:val="231F20"/>
          <w:spacing w:val="-5"/>
          <w:w w:val="105"/>
          <w:sz w:val="18"/>
        </w:rPr>
        <w:tab/>
      </w:r>
      <w:r>
        <w:rPr>
          <w:color w:val="231F20"/>
          <w:w w:val="105"/>
          <w:sz w:val="18"/>
        </w:rPr>
        <w:t>Pathak,</w:t>
      </w:r>
      <w:r>
        <w:rPr>
          <w:color w:val="231F20"/>
          <w:w w:val="105"/>
          <w:sz w:val="18"/>
        </w:rPr>
        <w:tab/>
      </w:r>
      <w:r>
        <w:rPr>
          <w:color w:val="231F20"/>
          <w:spacing w:val="-5"/>
          <w:w w:val="105"/>
          <w:sz w:val="18"/>
        </w:rPr>
        <w:t>P.</w:t>
      </w:r>
      <w:r>
        <w:rPr>
          <w:color w:val="231F20"/>
          <w:spacing w:val="-5"/>
          <w:w w:val="105"/>
          <w:sz w:val="18"/>
        </w:rPr>
        <w:tab/>
      </w:r>
      <w:r>
        <w:rPr>
          <w:color w:val="231F20"/>
          <w:w w:val="105"/>
          <w:sz w:val="18"/>
        </w:rPr>
        <w:t>K.</w:t>
      </w:r>
      <w:r>
        <w:rPr>
          <w:color w:val="231F20"/>
          <w:w w:val="105"/>
          <w:sz w:val="18"/>
        </w:rPr>
        <w:tab/>
        <w:t>Mohapatra</w:t>
      </w:r>
      <w:r>
        <w:rPr>
          <w:color w:val="231F20"/>
          <w:w w:val="105"/>
          <w:sz w:val="18"/>
        </w:rPr>
        <w:tab/>
        <w:t>and</w:t>
      </w:r>
    </w:p>
    <w:p w:rsidR="00D8042C" w:rsidRDefault="005B3A67">
      <w:pPr>
        <w:spacing w:before="31"/>
        <w:ind w:left="388"/>
        <w:rPr>
          <w:sz w:val="18"/>
        </w:rPr>
      </w:pPr>
      <w:r>
        <w:rPr>
          <w:color w:val="231F20"/>
          <w:sz w:val="18"/>
        </w:rPr>
        <w:t xml:space="preserve">V. K. Manchanda, </w:t>
      </w:r>
      <w:r>
        <w:rPr>
          <w:i/>
          <w:color w:val="231F20"/>
          <w:sz w:val="18"/>
        </w:rPr>
        <w:t>Sep. Purif. Rev.</w:t>
      </w:r>
      <w:r>
        <w:rPr>
          <w:color w:val="231F20"/>
          <w:sz w:val="18"/>
        </w:rPr>
        <w:t>, 2011, 40, 43</w:t>
      </w:r>
      <w:r>
        <w:rPr>
          <w:rFonts w:ascii="Arial" w:hAnsi="Arial"/>
          <w:color w:val="231F20"/>
          <w:sz w:val="18"/>
        </w:rPr>
        <w:t>–</w:t>
      </w:r>
      <w:r>
        <w:rPr>
          <w:color w:val="231F20"/>
          <w:sz w:val="18"/>
        </w:rPr>
        <w:t>76.</w:t>
      </w:r>
    </w:p>
    <w:p w:rsidR="00D8042C" w:rsidRDefault="005B3A67">
      <w:pPr>
        <w:pStyle w:val="ListParagraph"/>
        <w:numPr>
          <w:ilvl w:val="0"/>
          <w:numId w:val="4"/>
        </w:numPr>
        <w:tabs>
          <w:tab w:val="left" w:pos="389"/>
        </w:tabs>
        <w:spacing w:before="34" w:line="278" w:lineRule="auto"/>
        <w:ind w:right="38"/>
        <w:rPr>
          <w:sz w:val="18"/>
        </w:rPr>
      </w:pPr>
      <w:r>
        <w:rPr>
          <w:color w:val="231F20"/>
          <w:w w:val="105"/>
          <w:sz w:val="18"/>
        </w:rPr>
        <w:t xml:space="preserve">H. Narita, </w:t>
      </w:r>
      <w:r>
        <w:rPr>
          <w:color w:val="231F20"/>
          <w:spacing w:val="-5"/>
          <w:w w:val="105"/>
          <w:sz w:val="18"/>
        </w:rPr>
        <w:t xml:space="preserve">T. </w:t>
      </w:r>
      <w:r>
        <w:rPr>
          <w:color w:val="231F20"/>
          <w:w w:val="105"/>
          <w:sz w:val="18"/>
        </w:rPr>
        <w:t xml:space="preserve">Yaita, K. Tamura and S. Tachimori, </w:t>
      </w:r>
      <w:r>
        <w:rPr>
          <w:i/>
          <w:color w:val="231F20"/>
          <w:w w:val="105"/>
          <w:sz w:val="18"/>
        </w:rPr>
        <w:t>J. Radio- anal. Nucl. Chem.</w:t>
      </w:r>
      <w:r>
        <w:rPr>
          <w:color w:val="231F20"/>
          <w:w w:val="105"/>
          <w:sz w:val="18"/>
        </w:rPr>
        <w:t>, 1999, 239,</w:t>
      </w:r>
      <w:r>
        <w:rPr>
          <w:color w:val="231F20"/>
          <w:spacing w:val="-1"/>
          <w:w w:val="105"/>
          <w:sz w:val="18"/>
        </w:rPr>
        <w:t xml:space="preserve"> </w:t>
      </w:r>
      <w:r>
        <w:rPr>
          <w:color w:val="231F20"/>
          <w:w w:val="105"/>
          <w:sz w:val="18"/>
        </w:rPr>
        <w:t>381</w:t>
      </w:r>
      <w:r>
        <w:rPr>
          <w:rFonts w:ascii="Arial" w:hAnsi="Arial"/>
          <w:color w:val="231F20"/>
          <w:w w:val="105"/>
          <w:sz w:val="18"/>
        </w:rPr>
        <w:t>–</w:t>
      </w:r>
      <w:r>
        <w:rPr>
          <w:color w:val="231F20"/>
          <w:w w:val="105"/>
          <w:sz w:val="18"/>
        </w:rPr>
        <w:t>384.</w:t>
      </w:r>
    </w:p>
    <w:p w:rsidR="00D8042C" w:rsidRDefault="005B3A67">
      <w:pPr>
        <w:pStyle w:val="ListParagraph"/>
        <w:numPr>
          <w:ilvl w:val="0"/>
          <w:numId w:val="4"/>
        </w:numPr>
        <w:tabs>
          <w:tab w:val="left" w:pos="389"/>
        </w:tabs>
        <w:spacing w:line="206" w:lineRule="exact"/>
        <w:ind w:hanging="279"/>
        <w:rPr>
          <w:sz w:val="18"/>
        </w:rPr>
      </w:pPr>
      <w:r>
        <w:rPr>
          <w:color w:val="231F20"/>
          <w:spacing w:val="-6"/>
          <w:w w:val="105"/>
          <w:sz w:val="18"/>
        </w:rPr>
        <w:t xml:space="preserve">Y. </w:t>
      </w:r>
      <w:r>
        <w:rPr>
          <w:color w:val="231F20"/>
          <w:w w:val="105"/>
          <w:sz w:val="18"/>
        </w:rPr>
        <w:t xml:space="preserve">Sasaki, H. Suzuki, </w:t>
      </w:r>
      <w:r>
        <w:rPr>
          <w:color w:val="231F20"/>
          <w:spacing w:val="-5"/>
          <w:w w:val="105"/>
          <w:sz w:val="18"/>
        </w:rPr>
        <w:t xml:space="preserve">Y. </w:t>
      </w:r>
      <w:r>
        <w:rPr>
          <w:color w:val="231F20"/>
          <w:w w:val="105"/>
          <w:sz w:val="18"/>
        </w:rPr>
        <w:t xml:space="preserve">Sugo, </w:t>
      </w:r>
      <w:r>
        <w:rPr>
          <w:color w:val="231F20"/>
          <w:spacing w:val="-5"/>
          <w:w w:val="105"/>
          <w:sz w:val="18"/>
        </w:rPr>
        <w:t>T.</w:t>
      </w:r>
      <w:r>
        <w:rPr>
          <w:color w:val="231F20"/>
          <w:spacing w:val="10"/>
          <w:w w:val="105"/>
          <w:sz w:val="18"/>
        </w:rPr>
        <w:t xml:space="preserve"> </w:t>
      </w:r>
      <w:r>
        <w:rPr>
          <w:color w:val="231F20"/>
          <w:w w:val="105"/>
          <w:sz w:val="18"/>
        </w:rPr>
        <w:t>Kimura and G. R. Choppin,</w:t>
      </w:r>
    </w:p>
    <w:p w:rsidR="00D8042C" w:rsidRDefault="005B3A67">
      <w:pPr>
        <w:spacing w:before="32"/>
        <w:ind w:left="388"/>
        <w:rPr>
          <w:sz w:val="18"/>
        </w:rPr>
      </w:pPr>
      <w:r>
        <w:rPr>
          <w:i/>
          <w:color w:val="231F20"/>
          <w:w w:val="105"/>
          <w:sz w:val="18"/>
        </w:rPr>
        <w:t>Chem. Lett.</w:t>
      </w:r>
      <w:r>
        <w:rPr>
          <w:color w:val="231F20"/>
          <w:w w:val="105"/>
          <w:sz w:val="18"/>
        </w:rPr>
        <w:t>, 2006, 35, 256</w:t>
      </w:r>
      <w:r>
        <w:rPr>
          <w:rFonts w:ascii="Arial" w:hAnsi="Arial"/>
          <w:color w:val="231F20"/>
          <w:w w:val="105"/>
          <w:sz w:val="18"/>
        </w:rPr>
        <w:t>–</w:t>
      </w:r>
      <w:r>
        <w:rPr>
          <w:color w:val="231F20"/>
          <w:w w:val="105"/>
          <w:sz w:val="18"/>
        </w:rPr>
        <w:t>257.</w:t>
      </w:r>
    </w:p>
    <w:p w:rsidR="00D8042C" w:rsidRDefault="005B3A67">
      <w:pPr>
        <w:pStyle w:val="ListParagraph"/>
        <w:numPr>
          <w:ilvl w:val="0"/>
          <w:numId w:val="4"/>
        </w:numPr>
        <w:tabs>
          <w:tab w:val="left" w:pos="389"/>
        </w:tabs>
        <w:spacing w:before="33" w:line="276" w:lineRule="auto"/>
        <w:ind w:right="38"/>
        <w:rPr>
          <w:sz w:val="18"/>
        </w:rPr>
      </w:pPr>
      <w:r>
        <w:rPr>
          <w:color w:val="231F20"/>
          <w:spacing w:val="-6"/>
          <w:w w:val="105"/>
          <w:sz w:val="18"/>
        </w:rPr>
        <w:t xml:space="preserve">Y. </w:t>
      </w:r>
      <w:r>
        <w:rPr>
          <w:color w:val="231F20"/>
          <w:w w:val="105"/>
          <w:sz w:val="18"/>
        </w:rPr>
        <w:t xml:space="preserve">Sasaki, </w:t>
      </w:r>
      <w:r>
        <w:rPr>
          <w:color w:val="231F20"/>
          <w:spacing w:val="-5"/>
          <w:w w:val="105"/>
          <w:sz w:val="18"/>
        </w:rPr>
        <w:t xml:space="preserve">Y. </w:t>
      </w:r>
      <w:r>
        <w:rPr>
          <w:color w:val="231F20"/>
          <w:w w:val="105"/>
          <w:sz w:val="18"/>
        </w:rPr>
        <w:t xml:space="preserve">Sugo, S. Suzuki and S. Tachimori, </w:t>
      </w:r>
      <w:r>
        <w:rPr>
          <w:i/>
          <w:color w:val="231F20"/>
          <w:w w:val="105"/>
          <w:sz w:val="18"/>
        </w:rPr>
        <w:t>Solvent Extr. Ion Exch.</w:t>
      </w:r>
      <w:r>
        <w:rPr>
          <w:color w:val="231F20"/>
          <w:w w:val="105"/>
          <w:sz w:val="18"/>
        </w:rPr>
        <w:t>, 2001, 19,</w:t>
      </w:r>
      <w:r>
        <w:rPr>
          <w:color w:val="231F20"/>
          <w:spacing w:val="-1"/>
          <w:w w:val="105"/>
          <w:sz w:val="18"/>
        </w:rPr>
        <w:t xml:space="preserve"> </w:t>
      </w:r>
      <w:r>
        <w:rPr>
          <w:color w:val="231F20"/>
          <w:w w:val="105"/>
          <w:sz w:val="18"/>
        </w:rPr>
        <w:t>91</w:t>
      </w:r>
      <w:r>
        <w:rPr>
          <w:rFonts w:ascii="Arial" w:hAnsi="Arial"/>
          <w:color w:val="231F20"/>
          <w:w w:val="105"/>
          <w:sz w:val="18"/>
        </w:rPr>
        <w:t>–</w:t>
      </w:r>
      <w:r>
        <w:rPr>
          <w:color w:val="231F20"/>
          <w:w w:val="105"/>
          <w:sz w:val="18"/>
        </w:rPr>
        <w:t>103.</w:t>
      </w:r>
    </w:p>
    <w:p w:rsidR="00D8042C" w:rsidRDefault="005B3A67">
      <w:pPr>
        <w:pStyle w:val="ListParagraph"/>
        <w:numPr>
          <w:ilvl w:val="0"/>
          <w:numId w:val="4"/>
        </w:numPr>
        <w:tabs>
          <w:tab w:val="left" w:pos="389"/>
        </w:tabs>
        <w:spacing w:before="95"/>
        <w:ind w:hanging="279"/>
        <w:rPr>
          <w:sz w:val="18"/>
        </w:rPr>
      </w:pPr>
      <w:r>
        <w:rPr>
          <w:color w:val="231F20"/>
          <w:w w:val="99"/>
          <w:sz w:val="18"/>
        </w:rPr>
        <w:br w:type="column"/>
      </w:r>
      <w:r>
        <w:rPr>
          <w:color w:val="231F20"/>
          <w:w w:val="110"/>
          <w:sz w:val="18"/>
        </w:rPr>
        <w:lastRenderedPageBreak/>
        <w:t>G.</w:t>
      </w:r>
      <w:r>
        <w:rPr>
          <w:color w:val="231F20"/>
          <w:spacing w:val="36"/>
          <w:w w:val="110"/>
          <w:sz w:val="18"/>
        </w:rPr>
        <w:t xml:space="preserve"> </w:t>
      </w:r>
      <w:r>
        <w:rPr>
          <w:color w:val="231F20"/>
          <w:w w:val="110"/>
          <w:sz w:val="18"/>
        </w:rPr>
        <w:t>Modolo,</w:t>
      </w:r>
      <w:r>
        <w:rPr>
          <w:color w:val="231F20"/>
          <w:spacing w:val="37"/>
          <w:w w:val="110"/>
          <w:sz w:val="18"/>
        </w:rPr>
        <w:t xml:space="preserve"> </w:t>
      </w:r>
      <w:r>
        <w:rPr>
          <w:color w:val="231F20"/>
          <w:w w:val="110"/>
          <w:sz w:val="18"/>
        </w:rPr>
        <w:t>H.</w:t>
      </w:r>
      <w:r>
        <w:rPr>
          <w:color w:val="231F20"/>
          <w:spacing w:val="37"/>
          <w:w w:val="110"/>
          <w:sz w:val="18"/>
        </w:rPr>
        <w:t xml:space="preserve"> </w:t>
      </w:r>
      <w:r>
        <w:rPr>
          <w:color w:val="231F20"/>
          <w:w w:val="110"/>
          <w:sz w:val="18"/>
        </w:rPr>
        <w:t>Asp,</w:t>
      </w:r>
      <w:r>
        <w:rPr>
          <w:color w:val="231F20"/>
          <w:spacing w:val="37"/>
          <w:w w:val="110"/>
          <w:sz w:val="18"/>
        </w:rPr>
        <w:t xml:space="preserve"> </w:t>
      </w:r>
      <w:r>
        <w:rPr>
          <w:color w:val="231F20"/>
          <w:w w:val="110"/>
          <w:sz w:val="18"/>
        </w:rPr>
        <w:t>C.</w:t>
      </w:r>
      <w:r>
        <w:rPr>
          <w:color w:val="231F20"/>
          <w:spacing w:val="37"/>
          <w:w w:val="110"/>
          <w:sz w:val="18"/>
        </w:rPr>
        <w:t xml:space="preserve"> </w:t>
      </w:r>
      <w:r>
        <w:rPr>
          <w:color w:val="231F20"/>
          <w:w w:val="110"/>
          <w:sz w:val="18"/>
        </w:rPr>
        <w:t>Schreinemachers</w:t>
      </w:r>
      <w:r>
        <w:rPr>
          <w:color w:val="231F20"/>
          <w:spacing w:val="37"/>
          <w:w w:val="110"/>
          <w:sz w:val="18"/>
        </w:rPr>
        <w:t xml:space="preserve"> </w:t>
      </w:r>
      <w:r>
        <w:rPr>
          <w:color w:val="231F20"/>
          <w:w w:val="110"/>
          <w:sz w:val="18"/>
        </w:rPr>
        <w:t>and</w:t>
      </w:r>
      <w:r>
        <w:rPr>
          <w:color w:val="231F20"/>
          <w:spacing w:val="36"/>
          <w:w w:val="110"/>
          <w:sz w:val="18"/>
        </w:rPr>
        <w:t xml:space="preserve"> </w:t>
      </w:r>
      <w:r>
        <w:rPr>
          <w:color w:val="231F20"/>
          <w:w w:val="110"/>
          <w:sz w:val="18"/>
        </w:rPr>
        <w:t>H.</w:t>
      </w:r>
      <w:r>
        <w:rPr>
          <w:color w:val="231F20"/>
          <w:spacing w:val="36"/>
          <w:w w:val="110"/>
          <w:sz w:val="18"/>
        </w:rPr>
        <w:t xml:space="preserve"> </w:t>
      </w:r>
      <w:r>
        <w:rPr>
          <w:color w:val="231F20"/>
          <w:w w:val="110"/>
          <w:sz w:val="18"/>
        </w:rPr>
        <w:t>Vijgen,</w:t>
      </w:r>
    </w:p>
    <w:p w:rsidR="00D8042C" w:rsidRDefault="005B3A67">
      <w:pPr>
        <w:spacing w:before="31"/>
        <w:ind w:left="388"/>
        <w:rPr>
          <w:sz w:val="18"/>
        </w:rPr>
      </w:pPr>
      <w:r>
        <w:rPr>
          <w:i/>
          <w:color w:val="231F20"/>
          <w:w w:val="105"/>
          <w:sz w:val="18"/>
        </w:rPr>
        <w:t>Solvent Extr. Ion Exch.</w:t>
      </w:r>
      <w:r>
        <w:rPr>
          <w:color w:val="231F20"/>
          <w:w w:val="105"/>
          <w:sz w:val="18"/>
        </w:rPr>
        <w:t>, 2007, 25, 703</w:t>
      </w:r>
      <w:r>
        <w:rPr>
          <w:rFonts w:ascii="Arial" w:hAnsi="Arial"/>
          <w:color w:val="231F20"/>
          <w:w w:val="105"/>
          <w:sz w:val="18"/>
        </w:rPr>
        <w:t>–</w:t>
      </w:r>
      <w:r>
        <w:rPr>
          <w:color w:val="231F20"/>
          <w:w w:val="105"/>
          <w:sz w:val="18"/>
        </w:rPr>
        <w:t>721.</w:t>
      </w:r>
    </w:p>
    <w:p w:rsidR="00D8042C" w:rsidRDefault="005B3A67">
      <w:pPr>
        <w:pStyle w:val="ListParagraph"/>
        <w:numPr>
          <w:ilvl w:val="0"/>
          <w:numId w:val="4"/>
        </w:numPr>
        <w:tabs>
          <w:tab w:val="left" w:pos="278"/>
        </w:tabs>
        <w:spacing w:before="34"/>
        <w:ind w:right="108" w:hanging="389"/>
        <w:jc w:val="right"/>
        <w:rPr>
          <w:sz w:val="18"/>
        </w:rPr>
      </w:pPr>
      <w:r>
        <w:rPr>
          <w:color w:val="231F20"/>
          <w:w w:val="105"/>
          <w:sz w:val="18"/>
        </w:rPr>
        <w:t>S.</w:t>
      </w:r>
      <w:r>
        <w:rPr>
          <w:color w:val="231F20"/>
          <w:spacing w:val="36"/>
          <w:w w:val="105"/>
          <w:sz w:val="18"/>
        </w:rPr>
        <w:t xml:space="preserve"> </w:t>
      </w:r>
      <w:r>
        <w:rPr>
          <w:color w:val="231F20"/>
          <w:w w:val="105"/>
          <w:sz w:val="18"/>
        </w:rPr>
        <w:t>A.</w:t>
      </w:r>
      <w:r>
        <w:rPr>
          <w:color w:val="231F20"/>
          <w:spacing w:val="38"/>
          <w:w w:val="105"/>
          <w:sz w:val="18"/>
        </w:rPr>
        <w:t xml:space="preserve"> </w:t>
      </w:r>
      <w:r>
        <w:rPr>
          <w:color w:val="231F20"/>
          <w:w w:val="105"/>
          <w:sz w:val="18"/>
        </w:rPr>
        <w:t>Ansari,</w:t>
      </w:r>
      <w:r>
        <w:rPr>
          <w:color w:val="231F20"/>
          <w:spacing w:val="37"/>
          <w:w w:val="105"/>
          <w:sz w:val="18"/>
        </w:rPr>
        <w:t xml:space="preserve"> </w:t>
      </w:r>
      <w:r>
        <w:rPr>
          <w:color w:val="231F20"/>
          <w:spacing w:val="-5"/>
          <w:w w:val="105"/>
          <w:sz w:val="18"/>
        </w:rPr>
        <w:t xml:space="preserve">P.  </w:t>
      </w:r>
      <w:r>
        <w:rPr>
          <w:color w:val="231F20"/>
          <w:w w:val="105"/>
          <w:sz w:val="18"/>
        </w:rPr>
        <w:t>N.</w:t>
      </w:r>
      <w:r>
        <w:rPr>
          <w:color w:val="231F20"/>
          <w:spacing w:val="37"/>
          <w:w w:val="105"/>
          <w:sz w:val="18"/>
        </w:rPr>
        <w:t xml:space="preserve"> </w:t>
      </w:r>
      <w:r>
        <w:rPr>
          <w:color w:val="231F20"/>
          <w:w w:val="105"/>
          <w:sz w:val="18"/>
        </w:rPr>
        <w:t>Pathak,</w:t>
      </w:r>
      <w:r>
        <w:rPr>
          <w:color w:val="231F20"/>
          <w:spacing w:val="38"/>
          <w:w w:val="105"/>
          <w:sz w:val="18"/>
        </w:rPr>
        <w:t xml:space="preserve"> </w:t>
      </w:r>
      <w:r>
        <w:rPr>
          <w:color w:val="231F20"/>
          <w:spacing w:val="-6"/>
          <w:w w:val="105"/>
          <w:sz w:val="18"/>
        </w:rPr>
        <w:t xml:space="preserve">V. </w:t>
      </w:r>
      <w:r>
        <w:rPr>
          <w:color w:val="231F20"/>
          <w:spacing w:val="-4"/>
          <w:w w:val="105"/>
          <w:sz w:val="18"/>
        </w:rPr>
        <w:t xml:space="preserve"> </w:t>
      </w:r>
      <w:r>
        <w:rPr>
          <w:color w:val="231F20"/>
          <w:w w:val="105"/>
          <w:sz w:val="18"/>
        </w:rPr>
        <w:t>K.</w:t>
      </w:r>
      <w:r>
        <w:rPr>
          <w:color w:val="231F20"/>
          <w:spacing w:val="37"/>
          <w:w w:val="105"/>
          <w:sz w:val="18"/>
        </w:rPr>
        <w:t xml:space="preserve"> </w:t>
      </w:r>
      <w:r>
        <w:rPr>
          <w:color w:val="231F20"/>
          <w:w w:val="105"/>
          <w:sz w:val="18"/>
        </w:rPr>
        <w:t>Manchanda,</w:t>
      </w:r>
      <w:r>
        <w:rPr>
          <w:color w:val="231F20"/>
          <w:spacing w:val="38"/>
          <w:w w:val="105"/>
          <w:sz w:val="18"/>
        </w:rPr>
        <w:t xml:space="preserve"> </w:t>
      </w:r>
      <w:r>
        <w:rPr>
          <w:color w:val="231F20"/>
          <w:w w:val="105"/>
          <w:sz w:val="18"/>
        </w:rPr>
        <w:t>M.</w:t>
      </w:r>
      <w:r>
        <w:rPr>
          <w:color w:val="231F20"/>
          <w:spacing w:val="37"/>
          <w:w w:val="105"/>
          <w:sz w:val="18"/>
        </w:rPr>
        <w:t xml:space="preserve"> </w:t>
      </w:r>
      <w:r>
        <w:rPr>
          <w:color w:val="231F20"/>
          <w:w w:val="105"/>
          <w:sz w:val="18"/>
        </w:rPr>
        <w:t>Husain,</w:t>
      </w:r>
    </w:p>
    <w:p w:rsidR="00D8042C" w:rsidRDefault="005B3A67">
      <w:pPr>
        <w:spacing w:before="33"/>
        <w:ind w:right="108"/>
        <w:jc w:val="right"/>
        <w:rPr>
          <w:sz w:val="18"/>
        </w:rPr>
      </w:pPr>
      <w:r>
        <w:rPr>
          <w:color w:val="231F20"/>
          <w:w w:val="105"/>
          <w:sz w:val="18"/>
        </w:rPr>
        <w:t xml:space="preserve">A. K. Prasad and </w:t>
      </w:r>
      <w:r>
        <w:rPr>
          <w:color w:val="231F20"/>
          <w:spacing w:val="-5"/>
          <w:w w:val="105"/>
          <w:sz w:val="18"/>
        </w:rPr>
        <w:t xml:space="preserve">V. </w:t>
      </w:r>
      <w:r>
        <w:rPr>
          <w:color w:val="231F20"/>
          <w:w w:val="105"/>
          <w:sz w:val="18"/>
        </w:rPr>
        <w:t xml:space="preserve">S. Parmar, </w:t>
      </w:r>
      <w:r>
        <w:rPr>
          <w:i/>
          <w:color w:val="231F20"/>
          <w:w w:val="105"/>
          <w:sz w:val="18"/>
        </w:rPr>
        <w:t>Solvent Extr. Ion Exch.</w:t>
      </w:r>
      <w:r>
        <w:rPr>
          <w:color w:val="231F20"/>
          <w:w w:val="105"/>
          <w:sz w:val="18"/>
        </w:rPr>
        <w:t>,</w:t>
      </w:r>
      <w:r>
        <w:rPr>
          <w:color w:val="231F20"/>
          <w:spacing w:val="46"/>
          <w:w w:val="105"/>
          <w:sz w:val="18"/>
        </w:rPr>
        <w:t xml:space="preserve"> </w:t>
      </w:r>
      <w:r>
        <w:rPr>
          <w:color w:val="231F20"/>
          <w:w w:val="105"/>
          <w:sz w:val="18"/>
        </w:rPr>
        <w:t>2005,</w:t>
      </w:r>
    </w:p>
    <w:p w:rsidR="00D8042C" w:rsidRDefault="005B3A67">
      <w:pPr>
        <w:pStyle w:val="BodyText"/>
        <w:spacing w:before="32"/>
        <w:ind w:left="388"/>
      </w:pPr>
      <w:r>
        <w:rPr>
          <w:color w:val="231F20"/>
          <w:w w:val="105"/>
        </w:rPr>
        <w:t>23, 463</w:t>
      </w:r>
      <w:r>
        <w:rPr>
          <w:rFonts w:ascii="Arial" w:hAnsi="Arial"/>
          <w:color w:val="231F20"/>
          <w:w w:val="105"/>
        </w:rPr>
        <w:t>–</w:t>
      </w:r>
      <w:r>
        <w:rPr>
          <w:color w:val="231F20"/>
          <w:w w:val="105"/>
        </w:rPr>
        <w:t>479.</w:t>
      </w:r>
    </w:p>
    <w:p w:rsidR="00D8042C" w:rsidRDefault="005B3A67">
      <w:pPr>
        <w:pStyle w:val="ListParagraph"/>
        <w:numPr>
          <w:ilvl w:val="0"/>
          <w:numId w:val="4"/>
        </w:numPr>
        <w:tabs>
          <w:tab w:val="left" w:pos="389"/>
        </w:tabs>
        <w:spacing w:before="33" w:line="278" w:lineRule="auto"/>
        <w:ind w:right="108"/>
        <w:rPr>
          <w:sz w:val="18"/>
        </w:rPr>
      </w:pPr>
      <w:r>
        <w:rPr>
          <w:color w:val="231F20"/>
          <w:w w:val="110"/>
          <w:sz w:val="18"/>
        </w:rPr>
        <w:t xml:space="preserve">H. Suzuki, H. Naganawa and S. Tachimori, </w:t>
      </w:r>
      <w:r>
        <w:rPr>
          <w:i/>
          <w:color w:val="231F20"/>
          <w:w w:val="110"/>
          <w:sz w:val="18"/>
        </w:rPr>
        <w:t>Phys. Chem. Chem. Phys.</w:t>
      </w:r>
      <w:r>
        <w:rPr>
          <w:color w:val="231F20"/>
          <w:w w:val="110"/>
          <w:sz w:val="18"/>
        </w:rPr>
        <w:t>, 2003, 5,</w:t>
      </w:r>
      <w:r>
        <w:rPr>
          <w:color w:val="231F20"/>
          <w:spacing w:val="-20"/>
          <w:w w:val="110"/>
          <w:sz w:val="18"/>
        </w:rPr>
        <w:t xml:space="preserve"> </w:t>
      </w:r>
      <w:r>
        <w:rPr>
          <w:color w:val="231F20"/>
          <w:w w:val="110"/>
          <w:sz w:val="18"/>
        </w:rPr>
        <w:t>726</w:t>
      </w:r>
      <w:r>
        <w:rPr>
          <w:rFonts w:ascii="Arial" w:hAnsi="Arial"/>
          <w:color w:val="231F20"/>
          <w:w w:val="110"/>
          <w:sz w:val="18"/>
        </w:rPr>
        <w:t>–</w:t>
      </w:r>
      <w:r>
        <w:rPr>
          <w:color w:val="231F20"/>
          <w:w w:val="110"/>
          <w:sz w:val="18"/>
        </w:rPr>
        <w:t>733.</w:t>
      </w:r>
    </w:p>
    <w:p w:rsidR="00D8042C" w:rsidRDefault="005B3A67">
      <w:pPr>
        <w:pStyle w:val="ListParagraph"/>
        <w:numPr>
          <w:ilvl w:val="0"/>
          <w:numId w:val="4"/>
        </w:numPr>
        <w:tabs>
          <w:tab w:val="left" w:pos="389"/>
        </w:tabs>
        <w:spacing w:line="278" w:lineRule="auto"/>
        <w:ind w:right="108"/>
        <w:rPr>
          <w:sz w:val="18"/>
        </w:rPr>
      </w:pPr>
      <w:r>
        <w:rPr>
          <w:color w:val="231F20"/>
          <w:w w:val="105"/>
          <w:sz w:val="18"/>
        </w:rPr>
        <w:t xml:space="preserve">K. Shimojo, K. Kurahashi and H. Naganawa, </w:t>
      </w:r>
      <w:r>
        <w:rPr>
          <w:i/>
          <w:color w:val="231F20"/>
          <w:w w:val="105"/>
          <w:sz w:val="18"/>
        </w:rPr>
        <w:t>Dalton Trans.</w:t>
      </w:r>
      <w:r>
        <w:rPr>
          <w:color w:val="231F20"/>
          <w:w w:val="105"/>
          <w:sz w:val="18"/>
        </w:rPr>
        <w:t>, 2008, 5083</w:t>
      </w:r>
      <w:r>
        <w:rPr>
          <w:rFonts w:ascii="Arial" w:hAnsi="Arial"/>
          <w:color w:val="231F20"/>
          <w:w w:val="105"/>
          <w:sz w:val="18"/>
        </w:rPr>
        <w:t>–</w:t>
      </w:r>
      <w:r>
        <w:rPr>
          <w:color w:val="231F20"/>
          <w:w w:val="105"/>
          <w:sz w:val="18"/>
        </w:rPr>
        <w:t>5088.</w:t>
      </w:r>
    </w:p>
    <w:p w:rsidR="00D8042C" w:rsidRDefault="005B3A67">
      <w:pPr>
        <w:pStyle w:val="ListParagraph"/>
        <w:numPr>
          <w:ilvl w:val="0"/>
          <w:numId w:val="4"/>
        </w:numPr>
        <w:tabs>
          <w:tab w:val="left" w:pos="389"/>
        </w:tabs>
        <w:spacing w:line="278" w:lineRule="auto"/>
        <w:ind w:right="108"/>
        <w:rPr>
          <w:sz w:val="18"/>
        </w:rPr>
      </w:pPr>
      <w:r>
        <w:rPr>
          <w:color w:val="231F20"/>
          <w:spacing w:val="-5"/>
          <w:sz w:val="18"/>
        </w:rPr>
        <w:t xml:space="preserve">P. </w:t>
      </w:r>
      <w:r>
        <w:rPr>
          <w:color w:val="231F20"/>
          <w:sz w:val="18"/>
        </w:rPr>
        <w:t xml:space="preserve">K. Mohapatra, </w:t>
      </w:r>
      <w:r>
        <w:rPr>
          <w:i/>
          <w:color w:val="231F20"/>
          <w:sz w:val="18"/>
        </w:rPr>
        <w:t>Chem. Prod. Process Model.</w:t>
      </w:r>
      <w:r>
        <w:rPr>
          <w:color w:val="231F20"/>
          <w:sz w:val="18"/>
        </w:rPr>
        <w:t xml:space="preserve">, 2015, 10, </w:t>
      </w:r>
      <w:r>
        <w:rPr>
          <w:color w:val="231F20"/>
          <w:spacing w:val="-4"/>
          <w:sz w:val="18"/>
        </w:rPr>
        <w:t>135</w:t>
      </w:r>
      <w:r>
        <w:rPr>
          <w:rFonts w:ascii="Arial" w:hAnsi="Arial"/>
          <w:color w:val="231F20"/>
          <w:spacing w:val="-4"/>
          <w:sz w:val="18"/>
        </w:rPr>
        <w:t xml:space="preserve">– </w:t>
      </w:r>
      <w:r>
        <w:rPr>
          <w:color w:val="231F20"/>
          <w:sz w:val="18"/>
        </w:rPr>
        <w:t>145.</w:t>
      </w:r>
    </w:p>
    <w:p w:rsidR="00D8042C" w:rsidRDefault="005B3A67">
      <w:pPr>
        <w:pStyle w:val="ListParagraph"/>
        <w:numPr>
          <w:ilvl w:val="0"/>
          <w:numId w:val="4"/>
        </w:numPr>
        <w:tabs>
          <w:tab w:val="left" w:pos="389"/>
        </w:tabs>
        <w:spacing w:line="278" w:lineRule="auto"/>
        <w:ind w:right="108"/>
        <w:rPr>
          <w:sz w:val="18"/>
        </w:rPr>
      </w:pPr>
      <w:r>
        <w:rPr>
          <w:color w:val="231F20"/>
          <w:spacing w:val="-5"/>
          <w:w w:val="105"/>
          <w:sz w:val="18"/>
        </w:rPr>
        <w:t xml:space="preserve">P. </w:t>
      </w:r>
      <w:r>
        <w:rPr>
          <w:color w:val="231F20"/>
          <w:w w:val="105"/>
          <w:sz w:val="18"/>
        </w:rPr>
        <w:t xml:space="preserve">K. Mohapatra, A. Sengupta,  M.  Iqbal,  J.  Huskens  </w:t>
      </w:r>
      <w:r>
        <w:rPr>
          <w:color w:val="231F20"/>
          <w:spacing w:val="-4"/>
          <w:w w:val="105"/>
          <w:sz w:val="18"/>
        </w:rPr>
        <w:t xml:space="preserve">and </w:t>
      </w:r>
      <w:r>
        <w:rPr>
          <w:color w:val="231F20"/>
          <w:spacing w:val="-5"/>
          <w:w w:val="105"/>
          <w:sz w:val="18"/>
        </w:rPr>
        <w:t xml:space="preserve">W. </w:t>
      </w:r>
      <w:r>
        <w:rPr>
          <w:color w:val="231F20"/>
          <w:w w:val="105"/>
          <w:sz w:val="18"/>
        </w:rPr>
        <w:t xml:space="preserve">Verboom, </w:t>
      </w:r>
      <w:r>
        <w:rPr>
          <w:i/>
          <w:color w:val="231F20"/>
          <w:w w:val="105"/>
          <w:sz w:val="18"/>
        </w:rPr>
        <w:t xml:space="preserve">Chem. </w:t>
      </w:r>
      <w:r>
        <w:rPr>
          <w:rFonts w:ascii="Arial" w:hAnsi="Arial"/>
          <w:color w:val="231F20"/>
          <w:w w:val="105"/>
          <w:sz w:val="18"/>
        </w:rPr>
        <w:t xml:space="preserve">– </w:t>
      </w:r>
      <w:r>
        <w:rPr>
          <w:i/>
          <w:color w:val="231F20"/>
          <w:w w:val="105"/>
          <w:sz w:val="18"/>
        </w:rPr>
        <w:t>Eur. J.</w:t>
      </w:r>
      <w:r>
        <w:rPr>
          <w:color w:val="231F20"/>
          <w:w w:val="105"/>
          <w:sz w:val="18"/>
        </w:rPr>
        <w:t>, 2013, 19,</w:t>
      </w:r>
      <w:r>
        <w:rPr>
          <w:color w:val="231F20"/>
          <w:spacing w:val="-25"/>
          <w:w w:val="105"/>
          <w:sz w:val="18"/>
        </w:rPr>
        <w:t xml:space="preserve"> </w:t>
      </w:r>
      <w:r>
        <w:rPr>
          <w:color w:val="231F20"/>
          <w:w w:val="105"/>
          <w:sz w:val="18"/>
        </w:rPr>
        <w:t>3230</w:t>
      </w:r>
      <w:r>
        <w:rPr>
          <w:rFonts w:ascii="Arial" w:hAnsi="Arial"/>
          <w:color w:val="231F20"/>
          <w:w w:val="105"/>
          <w:sz w:val="18"/>
        </w:rPr>
        <w:t>–</w:t>
      </w:r>
      <w:r>
        <w:rPr>
          <w:color w:val="231F20"/>
          <w:w w:val="105"/>
          <w:sz w:val="18"/>
        </w:rPr>
        <w:t>3238.</w:t>
      </w:r>
    </w:p>
    <w:p w:rsidR="00D8042C" w:rsidRDefault="005B3A67">
      <w:pPr>
        <w:pStyle w:val="ListParagraph"/>
        <w:numPr>
          <w:ilvl w:val="0"/>
          <w:numId w:val="4"/>
        </w:numPr>
        <w:tabs>
          <w:tab w:val="left" w:pos="389"/>
        </w:tabs>
        <w:spacing w:line="206" w:lineRule="exact"/>
        <w:ind w:hanging="279"/>
        <w:rPr>
          <w:sz w:val="18"/>
        </w:rPr>
      </w:pPr>
      <w:r>
        <w:rPr>
          <w:color w:val="231F20"/>
          <w:w w:val="105"/>
          <w:sz w:val="18"/>
        </w:rPr>
        <w:t xml:space="preserve">A. Sengupta, </w:t>
      </w:r>
      <w:r>
        <w:rPr>
          <w:color w:val="231F20"/>
          <w:spacing w:val="-5"/>
          <w:w w:val="105"/>
          <w:sz w:val="18"/>
        </w:rPr>
        <w:t xml:space="preserve">P. </w:t>
      </w:r>
      <w:r>
        <w:rPr>
          <w:color w:val="231F20"/>
          <w:w w:val="105"/>
          <w:sz w:val="18"/>
        </w:rPr>
        <w:t>K. Mohapatra, R. M. Kadam, D.</w:t>
      </w:r>
      <w:r>
        <w:rPr>
          <w:color w:val="231F20"/>
          <w:spacing w:val="40"/>
          <w:w w:val="105"/>
          <w:sz w:val="18"/>
        </w:rPr>
        <w:t xml:space="preserve"> </w:t>
      </w:r>
      <w:r>
        <w:rPr>
          <w:color w:val="231F20"/>
          <w:w w:val="105"/>
          <w:sz w:val="18"/>
        </w:rPr>
        <w:t>Manna,</w:t>
      </w:r>
    </w:p>
    <w:p w:rsidR="00D8042C" w:rsidRDefault="005B3A67">
      <w:pPr>
        <w:pStyle w:val="BodyText"/>
        <w:spacing w:before="30" w:line="278" w:lineRule="auto"/>
        <w:ind w:left="388" w:right="77"/>
      </w:pPr>
      <w:r>
        <w:rPr>
          <w:color w:val="231F20"/>
          <w:w w:val="105"/>
        </w:rPr>
        <w:t xml:space="preserve">T. K. Ghanty, M. Iqbal, J. Huskens and W. Verboom, </w:t>
      </w:r>
      <w:r>
        <w:rPr>
          <w:i/>
          <w:color w:val="231F20"/>
          <w:w w:val="105"/>
        </w:rPr>
        <w:t>RSC Adv.</w:t>
      </w:r>
      <w:r>
        <w:rPr>
          <w:color w:val="231F20"/>
          <w:w w:val="105"/>
        </w:rPr>
        <w:t>, 2014, 4, 46613</w:t>
      </w:r>
      <w:r>
        <w:rPr>
          <w:rFonts w:ascii="Arial" w:hAnsi="Arial"/>
          <w:color w:val="231F20"/>
          <w:w w:val="105"/>
        </w:rPr>
        <w:t>–</w:t>
      </w:r>
      <w:r>
        <w:rPr>
          <w:color w:val="231F20"/>
          <w:w w:val="105"/>
        </w:rPr>
        <w:t>46623.</w:t>
      </w:r>
    </w:p>
    <w:p w:rsidR="00D8042C" w:rsidRDefault="005B3A67">
      <w:pPr>
        <w:pStyle w:val="ListParagraph"/>
        <w:numPr>
          <w:ilvl w:val="0"/>
          <w:numId w:val="4"/>
        </w:numPr>
        <w:tabs>
          <w:tab w:val="left" w:pos="389"/>
        </w:tabs>
        <w:spacing w:line="207" w:lineRule="exact"/>
        <w:ind w:hanging="279"/>
        <w:rPr>
          <w:sz w:val="18"/>
        </w:rPr>
      </w:pPr>
      <w:r>
        <w:rPr>
          <w:color w:val="231F20"/>
          <w:w w:val="105"/>
          <w:sz w:val="18"/>
        </w:rPr>
        <w:t>D. Ja</w:t>
      </w:r>
      <w:r>
        <w:rPr>
          <w:rFonts w:ascii="Trebuchet MS" w:hAnsi="Trebuchet MS"/>
          <w:color w:val="231F20"/>
          <w:w w:val="105"/>
          <w:sz w:val="18"/>
        </w:rPr>
        <w:t>ń</w:t>
      </w:r>
      <w:r>
        <w:rPr>
          <w:color w:val="231F20"/>
          <w:w w:val="105"/>
          <w:sz w:val="18"/>
        </w:rPr>
        <w:t xml:space="preserve">czewski, D. N. Reinhoudt, </w:t>
      </w:r>
      <w:r>
        <w:rPr>
          <w:color w:val="231F20"/>
          <w:spacing w:val="-5"/>
          <w:w w:val="105"/>
          <w:sz w:val="18"/>
        </w:rPr>
        <w:t xml:space="preserve">W. </w:t>
      </w:r>
      <w:r>
        <w:rPr>
          <w:color w:val="231F20"/>
          <w:w w:val="105"/>
          <w:sz w:val="18"/>
        </w:rPr>
        <w:t>Verboom,</w:t>
      </w:r>
      <w:r>
        <w:rPr>
          <w:color w:val="231F20"/>
          <w:spacing w:val="26"/>
          <w:w w:val="105"/>
          <w:sz w:val="18"/>
        </w:rPr>
        <w:t xml:space="preserve"> </w:t>
      </w:r>
      <w:r>
        <w:rPr>
          <w:color w:val="231F20"/>
          <w:w w:val="105"/>
          <w:sz w:val="18"/>
        </w:rPr>
        <w:t>C. Hill,</w:t>
      </w:r>
    </w:p>
    <w:p w:rsidR="00D8042C" w:rsidRDefault="005B3A67">
      <w:pPr>
        <w:pStyle w:val="BodyText"/>
        <w:spacing w:before="33" w:line="278" w:lineRule="auto"/>
        <w:ind w:left="388" w:right="77"/>
      </w:pPr>
      <w:r>
        <w:rPr>
          <w:color w:val="231F20"/>
          <w:w w:val="105"/>
        </w:rPr>
        <w:t xml:space="preserve">C. Allignol and M.-T. Duchesne, </w:t>
      </w:r>
      <w:r>
        <w:rPr>
          <w:i/>
          <w:color w:val="231F20"/>
          <w:w w:val="105"/>
        </w:rPr>
        <w:t>New J. Chem.</w:t>
      </w:r>
      <w:r>
        <w:rPr>
          <w:color w:val="231F20"/>
          <w:w w:val="105"/>
        </w:rPr>
        <w:t>, 2008, 32, 490</w:t>
      </w:r>
      <w:r>
        <w:rPr>
          <w:rFonts w:ascii="Arial" w:hAnsi="Arial"/>
          <w:color w:val="231F20"/>
          <w:w w:val="105"/>
        </w:rPr>
        <w:t>–</w:t>
      </w:r>
      <w:r>
        <w:rPr>
          <w:color w:val="231F20"/>
          <w:w w:val="105"/>
        </w:rPr>
        <w:t>495.</w:t>
      </w:r>
    </w:p>
    <w:p w:rsidR="00D8042C" w:rsidRDefault="005B3A67">
      <w:pPr>
        <w:pStyle w:val="ListParagraph"/>
        <w:numPr>
          <w:ilvl w:val="0"/>
          <w:numId w:val="4"/>
        </w:numPr>
        <w:tabs>
          <w:tab w:val="left" w:pos="389"/>
        </w:tabs>
        <w:spacing w:line="278" w:lineRule="auto"/>
        <w:ind w:right="108"/>
        <w:rPr>
          <w:sz w:val="18"/>
        </w:rPr>
      </w:pPr>
      <w:r>
        <w:rPr>
          <w:color w:val="231F20"/>
          <w:w w:val="105"/>
          <w:sz w:val="18"/>
        </w:rPr>
        <w:t xml:space="preserve">J. Zhai, X. Xie and E. Bakker, </w:t>
      </w:r>
      <w:r>
        <w:rPr>
          <w:i/>
          <w:color w:val="231F20"/>
          <w:w w:val="105"/>
          <w:sz w:val="18"/>
        </w:rPr>
        <w:t>Chem. Commun.</w:t>
      </w:r>
      <w:r>
        <w:rPr>
          <w:color w:val="231F20"/>
          <w:w w:val="105"/>
          <w:sz w:val="18"/>
        </w:rPr>
        <w:t>, 2014, 50, 12659</w:t>
      </w:r>
      <w:r>
        <w:rPr>
          <w:rFonts w:ascii="Arial" w:hAnsi="Arial"/>
          <w:color w:val="231F20"/>
          <w:w w:val="105"/>
          <w:sz w:val="18"/>
        </w:rPr>
        <w:t>–</w:t>
      </w:r>
      <w:r>
        <w:rPr>
          <w:color w:val="231F20"/>
          <w:w w:val="105"/>
          <w:sz w:val="18"/>
        </w:rPr>
        <w:t>12661.</w:t>
      </w:r>
    </w:p>
    <w:p w:rsidR="00D8042C" w:rsidRDefault="005B3A67">
      <w:pPr>
        <w:pStyle w:val="ListParagraph"/>
        <w:numPr>
          <w:ilvl w:val="0"/>
          <w:numId w:val="4"/>
        </w:numPr>
        <w:tabs>
          <w:tab w:val="left" w:pos="389"/>
        </w:tabs>
        <w:spacing w:line="278" w:lineRule="auto"/>
        <w:ind w:right="108"/>
        <w:rPr>
          <w:sz w:val="18"/>
        </w:rPr>
      </w:pPr>
      <w:r>
        <w:rPr>
          <w:color w:val="231F20"/>
          <w:w w:val="105"/>
          <w:sz w:val="18"/>
        </w:rPr>
        <w:t xml:space="preserve">J. Zhai, X. Xie and E. Bakker, </w:t>
      </w:r>
      <w:r>
        <w:rPr>
          <w:i/>
          <w:color w:val="231F20"/>
          <w:w w:val="105"/>
          <w:sz w:val="18"/>
        </w:rPr>
        <w:t>Anal. Chem.</w:t>
      </w:r>
      <w:r>
        <w:rPr>
          <w:color w:val="231F20"/>
          <w:w w:val="105"/>
          <w:sz w:val="18"/>
        </w:rPr>
        <w:t>, 2015, 87, 12318</w:t>
      </w:r>
      <w:r>
        <w:rPr>
          <w:rFonts w:ascii="Arial" w:hAnsi="Arial"/>
          <w:color w:val="231F20"/>
          <w:w w:val="105"/>
          <w:sz w:val="18"/>
        </w:rPr>
        <w:t xml:space="preserve">– </w:t>
      </w:r>
      <w:r>
        <w:rPr>
          <w:color w:val="231F20"/>
          <w:w w:val="105"/>
          <w:sz w:val="18"/>
        </w:rPr>
        <w:t>12323.</w:t>
      </w:r>
    </w:p>
    <w:p w:rsidR="00D8042C" w:rsidRDefault="005B3A67">
      <w:pPr>
        <w:pStyle w:val="ListParagraph"/>
        <w:numPr>
          <w:ilvl w:val="0"/>
          <w:numId w:val="4"/>
        </w:numPr>
        <w:tabs>
          <w:tab w:val="left" w:pos="389"/>
        </w:tabs>
        <w:spacing w:line="278" w:lineRule="auto"/>
        <w:ind w:right="108"/>
        <w:rPr>
          <w:sz w:val="18"/>
        </w:rPr>
      </w:pPr>
      <w:r>
        <w:rPr>
          <w:color w:val="231F20"/>
          <w:w w:val="105"/>
          <w:sz w:val="18"/>
        </w:rPr>
        <w:t xml:space="preserve">J. Zhai, X. Xie and E. Bakker, </w:t>
      </w:r>
      <w:r>
        <w:rPr>
          <w:i/>
          <w:color w:val="231F20"/>
          <w:w w:val="105"/>
          <w:sz w:val="18"/>
        </w:rPr>
        <w:t>Anal. Chem.</w:t>
      </w:r>
      <w:r>
        <w:rPr>
          <w:color w:val="231F20"/>
          <w:w w:val="105"/>
          <w:sz w:val="18"/>
        </w:rPr>
        <w:t>, 2015, 87, 2827</w:t>
      </w:r>
      <w:r>
        <w:rPr>
          <w:rFonts w:ascii="Arial" w:hAnsi="Arial"/>
          <w:color w:val="231F20"/>
          <w:w w:val="105"/>
          <w:sz w:val="18"/>
        </w:rPr>
        <w:t xml:space="preserve">– </w:t>
      </w:r>
      <w:r>
        <w:rPr>
          <w:color w:val="231F20"/>
          <w:w w:val="105"/>
          <w:sz w:val="18"/>
        </w:rPr>
        <w:t>2831.</w:t>
      </w:r>
    </w:p>
    <w:p w:rsidR="00D8042C" w:rsidRDefault="005B3A67">
      <w:pPr>
        <w:pStyle w:val="ListParagraph"/>
        <w:numPr>
          <w:ilvl w:val="0"/>
          <w:numId w:val="4"/>
        </w:numPr>
        <w:tabs>
          <w:tab w:val="left" w:pos="389"/>
        </w:tabs>
        <w:spacing w:line="278" w:lineRule="auto"/>
        <w:ind w:right="108"/>
        <w:rPr>
          <w:sz w:val="18"/>
        </w:rPr>
      </w:pPr>
      <w:r>
        <w:rPr>
          <w:color w:val="231F20"/>
          <w:w w:val="105"/>
          <w:sz w:val="18"/>
        </w:rPr>
        <w:t xml:space="preserve">J. D. Rodriguez, </w:t>
      </w:r>
      <w:r>
        <w:rPr>
          <w:color w:val="231F20"/>
          <w:spacing w:val="-5"/>
          <w:w w:val="105"/>
          <w:sz w:val="18"/>
        </w:rPr>
        <w:t xml:space="preserve">T. </w:t>
      </w:r>
      <w:r>
        <w:rPr>
          <w:color w:val="231F20"/>
          <w:w w:val="105"/>
          <w:sz w:val="18"/>
        </w:rPr>
        <w:t xml:space="preserve">D. Vaden and J. M. Lisy, </w:t>
      </w:r>
      <w:r>
        <w:rPr>
          <w:i/>
          <w:color w:val="231F20"/>
          <w:w w:val="105"/>
          <w:sz w:val="18"/>
        </w:rPr>
        <w:t>J. Am. Chem. Soc.</w:t>
      </w:r>
      <w:r>
        <w:rPr>
          <w:color w:val="231F20"/>
          <w:w w:val="105"/>
          <w:sz w:val="18"/>
        </w:rPr>
        <w:t>, 2009, 131,</w:t>
      </w:r>
      <w:r>
        <w:rPr>
          <w:color w:val="231F20"/>
          <w:spacing w:val="-1"/>
          <w:w w:val="105"/>
          <w:sz w:val="18"/>
        </w:rPr>
        <w:t xml:space="preserve"> </w:t>
      </w:r>
      <w:r>
        <w:rPr>
          <w:color w:val="231F20"/>
          <w:w w:val="105"/>
          <w:sz w:val="18"/>
        </w:rPr>
        <w:t>17277</w:t>
      </w:r>
      <w:r>
        <w:rPr>
          <w:rFonts w:ascii="Arial" w:hAnsi="Arial"/>
          <w:color w:val="231F20"/>
          <w:w w:val="105"/>
          <w:sz w:val="18"/>
        </w:rPr>
        <w:t>–</w:t>
      </w:r>
      <w:r>
        <w:rPr>
          <w:color w:val="231F20"/>
          <w:w w:val="105"/>
          <w:sz w:val="18"/>
        </w:rPr>
        <w:t>17285.</w:t>
      </w:r>
    </w:p>
    <w:p w:rsidR="00D8042C" w:rsidRDefault="005B3A67">
      <w:pPr>
        <w:pStyle w:val="ListParagraph"/>
        <w:numPr>
          <w:ilvl w:val="0"/>
          <w:numId w:val="4"/>
        </w:numPr>
        <w:tabs>
          <w:tab w:val="left" w:pos="389"/>
        </w:tabs>
        <w:spacing w:line="207" w:lineRule="exact"/>
        <w:ind w:hanging="279"/>
        <w:rPr>
          <w:sz w:val="18"/>
        </w:rPr>
      </w:pPr>
      <w:r>
        <w:rPr>
          <w:color w:val="231F20"/>
          <w:w w:val="105"/>
          <w:sz w:val="18"/>
        </w:rPr>
        <w:t>E.</w:t>
      </w:r>
      <w:r>
        <w:rPr>
          <w:color w:val="231F20"/>
          <w:spacing w:val="27"/>
          <w:w w:val="105"/>
          <w:sz w:val="18"/>
        </w:rPr>
        <w:t xml:space="preserve"> </w:t>
      </w:r>
      <w:r>
        <w:rPr>
          <w:color w:val="231F20"/>
          <w:w w:val="105"/>
          <w:sz w:val="18"/>
        </w:rPr>
        <w:t>Bakker</w:t>
      </w:r>
      <w:r>
        <w:rPr>
          <w:color w:val="231F20"/>
          <w:w w:val="105"/>
          <w:sz w:val="18"/>
        </w:rPr>
        <w:t>,</w:t>
      </w:r>
      <w:r>
        <w:rPr>
          <w:color w:val="231F20"/>
          <w:spacing w:val="28"/>
          <w:w w:val="105"/>
          <w:sz w:val="18"/>
        </w:rPr>
        <w:t xml:space="preserve"> </w:t>
      </w:r>
      <w:r>
        <w:rPr>
          <w:color w:val="231F20"/>
          <w:spacing w:val="-5"/>
          <w:w w:val="105"/>
          <w:sz w:val="18"/>
        </w:rPr>
        <w:t>P.</w:t>
      </w:r>
      <w:r>
        <w:rPr>
          <w:color w:val="231F20"/>
          <w:spacing w:val="28"/>
          <w:w w:val="105"/>
          <w:sz w:val="18"/>
        </w:rPr>
        <w:t xml:space="preserve"> </w:t>
      </w:r>
      <w:r>
        <w:rPr>
          <w:color w:val="231F20"/>
          <w:w w:val="105"/>
          <w:sz w:val="18"/>
        </w:rPr>
        <w:t>Bühlmann</w:t>
      </w:r>
      <w:r>
        <w:rPr>
          <w:color w:val="231F20"/>
          <w:spacing w:val="28"/>
          <w:w w:val="105"/>
          <w:sz w:val="18"/>
        </w:rPr>
        <w:t xml:space="preserve"> </w:t>
      </w:r>
      <w:r>
        <w:rPr>
          <w:color w:val="231F20"/>
          <w:w w:val="105"/>
          <w:sz w:val="18"/>
        </w:rPr>
        <w:t>and</w:t>
      </w:r>
      <w:r>
        <w:rPr>
          <w:color w:val="231F20"/>
          <w:spacing w:val="27"/>
          <w:w w:val="105"/>
          <w:sz w:val="18"/>
        </w:rPr>
        <w:t xml:space="preserve"> </w:t>
      </w:r>
      <w:r>
        <w:rPr>
          <w:color w:val="231F20"/>
          <w:w w:val="105"/>
          <w:sz w:val="18"/>
        </w:rPr>
        <w:t>E.</w:t>
      </w:r>
      <w:r>
        <w:rPr>
          <w:color w:val="231F20"/>
          <w:spacing w:val="29"/>
          <w:w w:val="105"/>
          <w:sz w:val="18"/>
        </w:rPr>
        <w:t xml:space="preserve"> </w:t>
      </w:r>
      <w:r>
        <w:rPr>
          <w:color w:val="231F20"/>
          <w:w w:val="105"/>
          <w:sz w:val="18"/>
        </w:rPr>
        <w:t>Pretsch,</w:t>
      </w:r>
      <w:r>
        <w:rPr>
          <w:color w:val="231F20"/>
          <w:spacing w:val="27"/>
          <w:w w:val="105"/>
          <w:sz w:val="18"/>
        </w:rPr>
        <w:t xml:space="preserve"> </w:t>
      </w:r>
      <w:r>
        <w:rPr>
          <w:i/>
          <w:color w:val="231F20"/>
          <w:w w:val="105"/>
          <w:sz w:val="18"/>
        </w:rPr>
        <w:t>Chem.</w:t>
      </w:r>
      <w:r>
        <w:rPr>
          <w:i/>
          <w:color w:val="231F20"/>
          <w:spacing w:val="29"/>
          <w:w w:val="105"/>
          <w:sz w:val="18"/>
        </w:rPr>
        <w:t xml:space="preserve"> </w:t>
      </w:r>
      <w:r>
        <w:rPr>
          <w:i/>
          <w:color w:val="231F20"/>
          <w:w w:val="105"/>
          <w:sz w:val="18"/>
        </w:rPr>
        <w:t>Rev.</w:t>
      </w:r>
      <w:r>
        <w:rPr>
          <w:color w:val="231F20"/>
          <w:w w:val="105"/>
          <w:sz w:val="18"/>
        </w:rPr>
        <w:t>,</w:t>
      </w:r>
      <w:r>
        <w:rPr>
          <w:color w:val="231F20"/>
          <w:spacing w:val="28"/>
          <w:w w:val="105"/>
          <w:sz w:val="18"/>
        </w:rPr>
        <w:t xml:space="preserve"> </w:t>
      </w:r>
      <w:r>
        <w:rPr>
          <w:color w:val="231F20"/>
          <w:w w:val="105"/>
          <w:sz w:val="18"/>
        </w:rPr>
        <w:t>1997,</w:t>
      </w:r>
    </w:p>
    <w:p w:rsidR="00D8042C" w:rsidRDefault="005B3A67">
      <w:pPr>
        <w:pStyle w:val="BodyText"/>
        <w:spacing w:before="27"/>
        <w:ind w:left="388"/>
      </w:pPr>
      <w:r>
        <w:rPr>
          <w:color w:val="231F20"/>
          <w:w w:val="105"/>
        </w:rPr>
        <w:t>97, 3083</w:t>
      </w:r>
      <w:r>
        <w:rPr>
          <w:rFonts w:ascii="Arial" w:hAnsi="Arial"/>
          <w:color w:val="231F20"/>
          <w:w w:val="105"/>
        </w:rPr>
        <w:t>–</w:t>
      </w:r>
      <w:r>
        <w:rPr>
          <w:color w:val="231F20"/>
          <w:w w:val="105"/>
        </w:rPr>
        <w:t>3132.</w:t>
      </w:r>
    </w:p>
    <w:p w:rsidR="00D8042C" w:rsidRDefault="005B3A67">
      <w:pPr>
        <w:pStyle w:val="ListParagraph"/>
        <w:numPr>
          <w:ilvl w:val="0"/>
          <w:numId w:val="4"/>
        </w:numPr>
        <w:tabs>
          <w:tab w:val="left" w:pos="389"/>
        </w:tabs>
        <w:spacing w:before="33"/>
        <w:ind w:hanging="279"/>
        <w:rPr>
          <w:sz w:val="18"/>
        </w:rPr>
      </w:pPr>
      <w:r>
        <w:rPr>
          <w:color w:val="231F20"/>
          <w:spacing w:val="-5"/>
          <w:w w:val="105"/>
          <w:sz w:val="18"/>
        </w:rPr>
        <w:t>P.</w:t>
      </w:r>
      <w:r>
        <w:rPr>
          <w:color w:val="231F20"/>
          <w:spacing w:val="27"/>
          <w:w w:val="105"/>
          <w:sz w:val="18"/>
        </w:rPr>
        <w:t xml:space="preserve"> </w:t>
      </w:r>
      <w:r>
        <w:rPr>
          <w:color w:val="231F20"/>
          <w:w w:val="105"/>
          <w:sz w:val="18"/>
        </w:rPr>
        <w:t>Bühlmann,</w:t>
      </w:r>
      <w:r>
        <w:rPr>
          <w:color w:val="231F20"/>
          <w:spacing w:val="28"/>
          <w:w w:val="105"/>
          <w:sz w:val="18"/>
        </w:rPr>
        <w:t xml:space="preserve"> </w:t>
      </w:r>
      <w:r>
        <w:rPr>
          <w:color w:val="231F20"/>
          <w:w w:val="105"/>
          <w:sz w:val="18"/>
        </w:rPr>
        <w:t>E.</w:t>
      </w:r>
      <w:r>
        <w:rPr>
          <w:color w:val="231F20"/>
          <w:spacing w:val="28"/>
          <w:w w:val="105"/>
          <w:sz w:val="18"/>
        </w:rPr>
        <w:t xml:space="preserve"> </w:t>
      </w:r>
      <w:r>
        <w:rPr>
          <w:color w:val="231F20"/>
          <w:w w:val="105"/>
          <w:sz w:val="18"/>
        </w:rPr>
        <w:t>Pretsch</w:t>
      </w:r>
      <w:r>
        <w:rPr>
          <w:color w:val="231F20"/>
          <w:spacing w:val="28"/>
          <w:w w:val="105"/>
          <w:sz w:val="18"/>
        </w:rPr>
        <w:t xml:space="preserve"> </w:t>
      </w:r>
      <w:r>
        <w:rPr>
          <w:color w:val="231F20"/>
          <w:w w:val="105"/>
          <w:sz w:val="18"/>
        </w:rPr>
        <w:t>and</w:t>
      </w:r>
      <w:r>
        <w:rPr>
          <w:color w:val="231F20"/>
          <w:spacing w:val="27"/>
          <w:w w:val="105"/>
          <w:sz w:val="18"/>
        </w:rPr>
        <w:t xml:space="preserve"> </w:t>
      </w:r>
      <w:r>
        <w:rPr>
          <w:color w:val="231F20"/>
          <w:w w:val="105"/>
          <w:sz w:val="18"/>
        </w:rPr>
        <w:t>E.</w:t>
      </w:r>
      <w:r>
        <w:rPr>
          <w:color w:val="231F20"/>
          <w:spacing w:val="29"/>
          <w:w w:val="105"/>
          <w:sz w:val="18"/>
        </w:rPr>
        <w:t xml:space="preserve"> </w:t>
      </w:r>
      <w:r>
        <w:rPr>
          <w:color w:val="231F20"/>
          <w:w w:val="105"/>
          <w:sz w:val="18"/>
        </w:rPr>
        <w:t>Bakker,</w:t>
      </w:r>
      <w:r>
        <w:rPr>
          <w:color w:val="231F20"/>
          <w:spacing w:val="26"/>
          <w:w w:val="105"/>
          <w:sz w:val="18"/>
        </w:rPr>
        <w:t xml:space="preserve"> </w:t>
      </w:r>
      <w:r>
        <w:rPr>
          <w:i/>
          <w:color w:val="231F20"/>
          <w:w w:val="105"/>
          <w:sz w:val="18"/>
        </w:rPr>
        <w:t>Chem.</w:t>
      </w:r>
      <w:r>
        <w:rPr>
          <w:i/>
          <w:color w:val="231F20"/>
          <w:spacing w:val="29"/>
          <w:w w:val="105"/>
          <w:sz w:val="18"/>
        </w:rPr>
        <w:t xml:space="preserve"> </w:t>
      </w:r>
      <w:r>
        <w:rPr>
          <w:i/>
          <w:color w:val="231F20"/>
          <w:w w:val="105"/>
          <w:sz w:val="18"/>
        </w:rPr>
        <w:t>Rev.</w:t>
      </w:r>
      <w:r>
        <w:rPr>
          <w:color w:val="231F20"/>
          <w:w w:val="105"/>
          <w:sz w:val="18"/>
        </w:rPr>
        <w:t>,</w:t>
      </w:r>
      <w:r>
        <w:rPr>
          <w:color w:val="231F20"/>
          <w:spacing w:val="28"/>
          <w:w w:val="105"/>
          <w:sz w:val="18"/>
        </w:rPr>
        <w:t xml:space="preserve"> </w:t>
      </w:r>
      <w:r>
        <w:rPr>
          <w:color w:val="231F20"/>
          <w:w w:val="105"/>
          <w:sz w:val="18"/>
        </w:rPr>
        <w:t>1998,</w:t>
      </w:r>
    </w:p>
    <w:p w:rsidR="00D8042C" w:rsidRDefault="005B3A67">
      <w:pPr>
        <w:pStyle w:val="BodyText"/>
        <w:spacing w:before="33"/>
        <w:ind w:left="388"/>
      </w:pPr>
      <w:r>
        <w:rPr>
          <w:color w:val="231F20"/>
          <w:w w:val="105"/>
        </w:rPr>
        <w:t>98, 1593</w:t>
      </w:r>
      <w:r>
        <w:rPr>
          <w:rFonts w:ascii="Arial" w:hAnsi="Arial"/>
          <w:color w:val="231F20"/>
          <w:w w:val="105"/>
        </w:rPr>
        <w:t>–</w:t>
      </w:r>
      <w:r>
        <w:rPr>
          <w:color w:val="231F20"/>
          <w:w w:val="105"/>
        </w:rPr>
        <w:t>1688.</w:t>
      </w:r>
    </w:p>
    <w:p w:rsidR="00D8042C" w:rsidRDefault="005B3A67">
      <w:pPr>
        <w:pStyle w:val="ListParagraph"/>
        <w:numPr>
          <w:ilvl w:val="0"/>
          <w:numId w:val="4"/>
        </w:numPr>
        <w:tabs>
          <w:tab w:val="left" w:pos="389"/>
        </w:tabs>
        <w:spacing w:before="32" w:line="278" w:lineRule="auto"/>
        <w:ind w:right="108"/>
        <w:rPr>
          <w:sz w:val="18"/>
        </w:rPr>
      </w:pPr>
      <w:r>
        <w:rPr>
          <w:color w:val="231F20"/>
          <w:spacing w:val="-6"/>
          <w:w w:val="105"/>
          <w:sz w:val="18"/>
        </w:rPr>
        <w:t xml:space="preserve">V. </w:t>
      </w:r>
      <w:r>
        <w:rPr>
          <w:color w:val="231F20"/>
          <w:w w:val="105"/>
          <w:sz w:val="18"/>
        </w:rPr>
        <w:t xml:space="preserve">Bhakthavatsalam, A. Shvarev and E. Bakker, </w:t>
      </w:r>
      <w:r>
        <w:rPr>
          <w:i/>
          <w:color w:val="231F20"/>
          <w:w w:val="105"/>
          <w:sz w:val="18"/>
        </w:rPr>
        <w:t>Analyst</w:t>
      </w:r>
      <w:r>
        <w:rPr>
          <w:color w:val="231F20"/>
          <w:w w:val="105"/>
          <w:sz w:val="18"/>
        </w:rPr>
        <w:t>, 2006, 131,</w:t>
      </w:r>
      <w:r>
        <w:rPr>
          <w:color w:val="231F20"/>
          <w:spacing w:val="-1"/>
          <w:w w:val="105"/>
          <w:sz w:val="18"/>
        </w:rPr>
        <w:t xml:space="preserve"> </w:t>
      </w:r>
      <w:r>
        <w:rPr>
          <w:color w:val="231F20"/>
          <w:w w:val="105"/>
          <w:sz w:val="18"/>
        </w:rPr>
        <w:t>895</w:t>
      </w:r>
      <w:r>
        <w:rPr>
          <w:rFonts w:ascii="Arial" w:hAnsi="Arial"/>
          <w:color w:val="231F20"/>
          <w:w w:val="105"/>
          <w:sz w:val="18"/>
        </w:rPr>
        <w:t>–</w:t>
      </w:r>
      <w:r>
        <w:rPr>
          <w:color w:val="231F20"/>
          <w:w w:val="105"/>
          <w:sz w:val="18"/>
        </w:rPr>
        <w:t>900.</w:t>
      </w:r>
    </w:p>
    <w:p w:rsidR="00D8042C" w:rsidRDefault="005B3A67">
      <w:pPr>
        <w:pStyle w:val="ListParagraph"/>
        <w:numPr>
          <w:ilvl w:val="0"/>
          <w:numId w:val="4"/>
        </w:numPr>
        <w:tabs>
          <w:tab w:val="left" w:pos="389"/>
        </w:tabs>
        <w:spacing w:line="276" w:lineRule="auto"/>
        <w:ind w:right="108"/>
        <w:rPr>
          <w:sz w:val="18"/>
        </w:rPr>
      </w:pPr>
      <w:r>
        <w:rPr>
          <w:color w:val="231F20"/>
          <w:w w:val="105"/>
          <w:sz w:val="18"/>
        </w:rPr>
        <w:t xml:space="preserve">M. G. Afshar, G. A. Crespo and E. Bakker, </w:t>
      </w:r>
      <w:r>
        <w:rPr>
          <w:i/>
          <w:color w:val="231F20"/>
          <w:w w:val="105"/>
          <w:sz w:val="18"/>
        </w:rPr>
        <w:t>Anal. Chem.</w:t>
      </w:r>
      <w:r>
        <w:rPr>
          <w:color w:val="231F20"/>
          <w:w w:val="105"/>
          <w:sz w:val="18"/>
        </w:rPr>
        <w:t>, 2015, 87, 10125</w:t>
      </w:r>
      <w:r>
        <w:rPr>
          <w:rFonts w:ascii="Arial" w:hAnsi="Arial"/>
          <w:color w:val="231F20"/>
          <w:w w:val="105"/>
          <w:sz w:val="18"/>
        </w:rPr>
        <w:t>–</w:t>
      </w:r>
      <w:r>
        <w:rPr>
          <w:color w:val="231F20"/>
          <w:w w:val="105"/>
          <w:sz w:val="18"/>
        </w:rPr>
        <w:t>10130.</w:t>
      </w:r>
    </w:p>
    <w:p w:rsidR="00D8042C" w:rsidRDefault="005B3A67">
      <w:pPr>
        <w:pStyle w:val="ListParagraph"/>
        <w:numPr>
          <w:ilvl w:val="0"/>
          <w:numId w:val="4"/>
        </w:numPr>
        <w:tabs>
          <w:tab w:val="left" w:pos="389"/>
        </w:tabs>
        <w:spacing w:before="3" w:line="278" w:lineRule="auto"/>
        <w:ind w:right="108"/>
        <w:rPr>
          <w:sz w:val="18"/>
        </w:rPr>
      </w:pPr>
      <w:r>
        <w:rPr>
          <w:color w:val="231F20"/>
          <w:sz w:val="18"/>
        </w:rPr>
        <w:t xml:space="preserve">D. B. Papkovsky, G. </w:t>
      </w:r>
      <w:r>
        <w:rPr>
          <w:color w:val="231F20"/>
          <w:spacing w:val="-5"/>
          <w:sz w:val="18"/>
        </w:rPr>
        <w:t xml:space="preserve">V. </w:t>
      </w:r>
      <w:r>
        <w:rPr>
          <w:color w:val="231F20"/>
          <w:sz w:val="18"/>
        </w:rPr>
        <w:t xml:space="preserve">Ponomarev and O. S. Wolfbeis, </w:t>
      </w:r>
      <w:r>
        <w:rPr>
          <w:i/>
          <w:color w:val="231F20"/>
          <w:sz w:val="18"/>
        </w:rPr>
        <w:t>Spec- trochim. Acta, Part A</w:t>
      </w:r>
      <w:r>
        <w:rPr>
          <w:color w:val="231F20"/>
          <w:sz w:val="18"/>
        </w:rPr>
        <w:t>, 1996, 52,</w:t>
      </w:r>
      <w:r>
        <w:rPr>
          <w:color w:val="231F20"/>
          <w:spacing w:val="27"/>
          <w:sz w:val="18"/>
        </w:rPr>
        <w:t xml:space="preserve"> </w:t>
      </w:r>
      <w:r>
        <w:rPr>
          <w:color w:val="231F20"/>
          <w:sz w:val="18"/>
        </w:rPr>
        <w:t>1629</w:t>
      </w:r>
      <w:r>
        <w:rPr>
          <w:rFonts w:ascii="Arial" w:hAnsi="Arial"/>
          <w:color w:val="231F20"/>
          <w:sz w:val="18"/>
        </w:rPr>
        <w:t>–</w:t>
      </w:r>
      <w:r>
        <w:rPr>
          <w:color w:val="231F20"/>
          <w:sz w:val="18"/>
        </w:rPr>
        <w:t>1638.</w:t>
      </w:r>
    </w:p>
    <w:p w:rsidR="00D8042C" w:rsidRDefault="005B3A67">
      <w:pPr>
        <w:pStyle w:val="ListParagraph"/>
        <w:numPr>
          <w:ilvl w:val="0"/>
          <w:numId w:val="4"/>
        </w:numPr>
        <w:tabs>
          <w:tab w:val="left" w:pos="389"/>
        </w:tabs>
        <w:spacing w:line="278" w:lineRule="auto"/>
        <w:ind w:right="108"/>
        <w:rPr>
          <w:sz w:val="18"/>
        </w:rPr>
      </w:pPr>
      <w:r>
        <w:rPr>
          <w:color w:val="231F20"/>
          <w:sz w:val="18"/>
        </w:rPr>
        <w:t xml:space="preserve">R. Sheng, </w:t>
      </w:r>
      <w:r>
        <w:rPr>
          <w:color w:val="231F20"/>
          <w:spacing w:val="-5"/>
          <w:sz w:val="18"/>
        </w:rPr>
        <w:t xml:space="preserve">P.  </w:t>
      </w:r>
      <w:r>
        <w:rPr>
          <w:color w:val="231F20"/>
          <w:sz w:val="18"/>
        </w:rPr>
        <w:t xml:space="preserve">Wang, </w:t>
      </w:r>
      <w:r>
        <w:rPr>
          <w:color w:val="231F20"/>
          <w:spacing w:val="-5"/>
          <w:sz w:val="18"/>
        </w:rPr>
        <w:t xml:space="preserve">Y.  </w:t>
      </w:r>
      <w:r>
        <w:rPr>
          <w:color w:val="231F20"/>
          <w:sz w:val="18"/>
        </w:rPr>
        <w:t xml:space="preserve">Gao, </w:t>
      </w:r>
      <w:r>
        <w:rPr>
          <w:color w:val="231F20"/>
          <w:spacing w:val="-5"/>
          <w:sz w:val="18"/>
        </w:rPr>
        <w:t xml:space="preserve">Y.  </w:t>
      </w:r>
      <w:r>
        <w:rPr>
          <w:color w:val="231F20"/>
          <w:sz w:val="18"/>
        </w:rPr>
        <w:t xml:space="preserve">Wu, </w:t>
      </w:r>
      <w:r>
        <w:rPr>
          <w:color w:val="231F20"/>
          <w:spacing w:val="-5"/>
          <w:sz w:val="18"/>
        </w:rPr>
        <w:t xml:space="preserve">W.  </w:t>
      </w:r>
      <w:r>
        <w:rPr>
          <w:color w:val="231F20"/>
          <w:sz w:val="18"/>
        </w:rPr>
        <w:t xml:space="preserve">Liu, J. Ma, H. Li and  S. Wu, </w:t>
      </w:r>
      <w:r>
        <w:rPr>
          <w:i/>
          <w:color w:val="231F20"/>
          <w:sz w:val="18"/>
        </w:rPr>
        <w:t>Org. Lett.</w:t>
      </w:r>
      <w:r>
        <w:rPr>
          <w:color w:val="231F20"/>
          <w:sz w:val="18"/>
        </w:rPr>
        <w:t>, 2008, 10,</w:t>
      </w:r>
      <w:r>
        <w:rPr>
          <w:color w:val="231F20"/>
          <w:spacing w:val="25"/>
          <w:sz w:val="18"/>
        </w:rPr>
        <w:t xml:space="preserve"> </w:t>
      </w:r>
      <w:r>
        <w:rPr>
          <w:color w:val="231F20"/>
          <w:sz w:val="18"/>
        </w:rPr>
        <w:t>5015</w:t>
      </w:r>
      <w:r>
        <w:rPr>
          <w:rFonts w:ascii="Arial" w:hAnsi="Arial"/>
          <w:color w:val="231F20"/>
          <w:sz w:val="18"/>
        </w:rPr>
        <w:t>–</w:t>
      </w:r>
      <w:r>
        <w:rPr>
          <w:color w:val="231F20"/>
          <w:sz w:val="18"/>
        </w:rPr>
        <w:t>5018.</w:t>
      </w:r>
    </w:p>
    <w:p w:rsidR="00D8042C" w:rsidRDefault="005B3A67">
      <w:pPr>
        <w:pStyle w:val="ListParagraph"/>
        <w:numPr>
          <w:ilvl w:val="0"/>
          <w:numId w:val="4"/>
        </w:numPr>
        <w:tabs>
          <w:tab w:val="left" w:pos="389"/>
        </w:tabs>
        <w:spacing w:line="276" w:lineRule="auto"/>
        <w:ind w:right="108"/>
        <w:rPr>
          <w:sz w:val="18"/>
        </w:rPr>
      </w:pPr>
      <w:r>
        <w:rPr>
          <w:color w:val="231F20"/>
          <w:sz w:val="18"/>
        </w:rPr>
        <w:t>S.  B.  Maity</w:t>
      </w:r>
      <w:r>
        <w:rPr>
          <w:color w:val="231F20"/>
          <w:sz w:val="18"/>
        </w:rPr>
        <w:t xml:space="preserve">,  S.   Banerjee,   K.   Sunwoo,   J.   S.   Kim   </w:t>
      </w:r>
      <w:r>
        <w:rPr>
          <w:color w:val="231F20"/>
          <w:spacing w:val="-4"/>
          <w:sz w:val="18"/>
        </w:rPr>
        <w:t xml:space="preserve">and   </w:t>
      </w:r>
      <w:r>
        <w:rPr>
          <w:color w:val="231F20"/>
          <w:spacing w:val="-5"/>
          <w:sz w:val="18"/>
        </w:rPr>
        <w:t>P.</w:t>
      </w:r>
      <w:r>
        <w:rPr>
          <w:color w:val="231F20"/>
          <w:spacing w:val="21"/>
          <w:sz w:val="18"/>
        </w:rPr>
        <w:t xml:space="preserve"> </w:t>
      </w:r>
      <w:r>
        <w:rPr>
          <w:color w:val="231F20"/>
          <w:sz w:val="18"/>
        </w:rPr>
        <w:t xml:space="preserve">K. Bharadwaj, </w:t>
      </w:r>
      <w:r>
        <w:rPr>
          <w:i/>
          <w:color w:val="231F20"/>
          <w:sz w:val="18"/>
        </w:rPr>
        <w:t>Inorg. Chem.</w:t>
      </w:r>
      <w:r>
        <w:rPr>
          <w:color w:val="231F20"/>
          <w:sz w:val="18"/>
        </w:rPr>
        <w:t>, 2015, 54, 3929</w:t>
      </w:r>
      <w:r>
        <w:rPr>
          <w:rFonts w:ascii="Arial" w:hAnsi="Arial"/>
          <w:color w:val="231F20"/>
          <w:sz w:val="18"/>
        </w:rPr>
        <w:t>–</w:t>
      </w:r>
      <w:r>
        <w:rPr>
          <w:color w:val="231F20"/>
          <w:sz w:val="18"/>
        </w:rPr>
        <w:t>3936.</w:t>
      </w:r>
    </w:p>
    <w:p w:rsidR="00D8042C" w:rsidRDefault="005B3A67">
      <w:pPr>
        <w:pStyle w:val="ListParagraph"/>
        <w:numPr>
          <w:ilvl w:val="0"/>
          <w:numId w:val="4"/>
        </w:numPr>
        <w:tabs>
          <w:tab w:val="left" w:pos="389"/>
          <w:tab w:val="left" w:pos="795"/>
          <w:tab w:val="left" w:pos="1601"/>
          <w:tab w:val="left" w:pos="2022"/>
          <w:tab w:val="left" w:pos="2636"/>
          <w:tab w:val="left" w:pos="3008"/>
          <w:tab w:val="left" w:pos="4129"/>
          <w:tab w:val="left" w:pos="4539"/>
        </w:tabs>
        <w:spacing w:before="1"/>
        <w:ind w:hanging="279"/>
        <w:rPr>
          <w:sz w:val="18"/>
        </w:rPr>
      </w:pPr>
      <w:r>
        <w:rPr>
          <w:color w:val="231F20"/>
          <w:spacing w:val="-6"/>
          <w:w w:val="105"/>
          <w:sz w:val="18"/>
        </w:rPr>
        <w:t>Y.</w:t>
      </w:r>
      <w:r>
        <w:rPr>
          <w:color w:val="231F20"/>
          <w:spacing w:val="-6"/>
          <w:w w:val="105"/>
          <w:sz w:val="18"/>
        </w:rPr>
        <w:tab/>
      </w:r>
      <w:r>
        <w:rPr>
          <w:color w:val="231F20"/>
          <w:w w:val="105"/>
          <w:sz w:val="18"/>
        </w:rPr>
        <w:t>Zheng,</w:t>
      </w:r>
      <w:r>
        <w:rPr>
          <w:color w:val="231F20"/>
          <w:w w:val="105"/>
          <w:sz w:val="18"/>
        </w:rPr>
        <w:tab/>
        <w:t>X.</w:t>
      </w:r>
      <w:r>
        <w:rPr>
          <w:color w:val="231F20"/>
          <w:w w:val="105"/>
          <w:sz w:val="18"/>
        </w:rPr>
        <w:tab/>
        <w:t>Cao,</w:t>
      </w:r>
      <w:r>
        <w:rPr>
          <w:color w:val="231F20"/>
          <w:w w:val="105"/>
          <w:sz w:val="18"/>
        </w:rPr>
        <w:tab/>
        <w:t>J.</w:t>
      </w:r>
      <w:r>
        <w:rPr>
          <w:color w:val="231F20"/>
          <w:w w:val="105"/>
          <w:sz w:val="18"/>
        </w:rPr>
        <w:tab/>
        <w:t>Orbulescu,</w:t>
      </w:r>
      <w:r>
        <w:rPr>
          <w:color w:val="231F20"/>
          <w:w w:val="105"/>
          <w:sz w:val="18"/>
        </w:rPr>
        <w:tab/>
      </w:r>
      <w:r>
        <w:rPr>
          <w:color w:val="231F20"/>
          <w:spacing w:val="-5"/>
          <w:w w:val="105"/>
          <w:sz w:val="18"/>
        </w:rPr>
        <w:t>V.</w:t>
      </w:r>
      <w:r>
        <w:rPr>
          <w:color w:val="231F20"/>
          <w:spacing w:val="-5"/>
          <w:w w:val="105"/>
          <w:sz w:val="18"/>
        </w:rPr>
        <w:tab/>
      </w:r>
      <w:r>
        <w:rPr>
          <w:color w:val="231F20"/>
          <w:w w:val="105"/>
          <w:sz w:val="18"/>
        </w:rPr>
        <w:t>Konka,</w:t>
      </w:r>
    </w:p>
    <w:p w:rsidR="00D8042C" w:rsidRDefault="005B3A67">
      <w:pPr>
        <w:pStyle w:val="BodyText"/>
        <w:spacing w:before="33" w:line="276" w:lineRule="auto"/>
        <w:ind w:left="388" w:right="77"/>
      </w:pPr>
      <w:r>
        <w:rPr>
          <w:color w:val="231F20"/>
          <w:spacing w:val="-5"/>
          <w:w w:val="110"/>
        </w:rPr>
        <w:t xml:space="preserve">F. </w:t>
      </w:r>
      <w:r>
        <w:rPr>
          <w:color w:val="231F20"/>
          <w:w w:val="110"/>
        </w:rPr>
        <w:t xml:space="preserve">M. Andreopoulos, S. M. Pham and R. M. Leblanc, </w:t>
      </w:r>
      <w:r>
        <w:rPr>
          <w:i/>
          <w:color w:val="231F20"/>
          <w:w w:val="110"/>
        </w:rPr>
        <w:t>Anal. Chem.</w:t>
      </w:r>
      <w:r>
        <w:rPr>
          <w:color w:val="231F20"/>
          <w:w w:val="110"/>
        </w:rPr>
        <w:t>, 2003, 75,</w:t>
      </w:r>
      <w:r>
        <w:rPr>
          <w:color w:val="231F20"/>
          <w:spacing w:val="-12"/>
          <w:w w:val="110"/>
        </w:rPr>
        <w:t xml:space="preserve"> </w:t>
      </w:r>
      <w:r>
        <w:rPr>
          <w:color w:val="231F20"/>
          <w:w w:val="110"/>
        </w:rPr>
        <w:t>1706</w:t>
      </w:r>
      <w:r>
        <w:rPr>
          <w:rFonts w:ascii="Arial" w:hAnsi="Arial"/>
          <w:color w:val="231F20"/>
          <w:w w:val="110"/>
        </w:rPr>
        <w:t>–</w:t>
      </w:r>
      <w:r>
        <w:rPr>
          <w:color w:val="231F20"/>
          <w:w w:val="110"/>
        </w:rPr>
        <w:t>1712.</w:t>
      </w:r>
    </w:p>
    <w:p w:rsidR="00D8042C" w:rsidRDefault="005B3A67">
      <w:pPr>
        <w:spacing w:before="2"/>
        <w:ind w:left="110"/>
        <w:rPr>
          <w:sz w:val="18"/>
        </w:rPr>
      </w:pPr>
      <w:r>
        <w:rPr>
          <w:color w:val="231F20"/>
          <w:w w:val="105"/>
          <w:sz w:val="18"/>
        </w:rPr>
        <w:t xml:space="preserve">75 R. D. Hancock, </w:t>
      </w:r>
      <w:r>
        <w:rPr>
          <w:i/>
          <w:color w:val="231F20"/>
          <w:w w:val="105"/>
          <w:sz w:val="18"/>
        </w:rPr>
        <w:t>Chem. Soc. Rev.</w:t>
      </w:r>
      <w:r>
        <w:rPr>
          <w:color w:val="231F20"/>
          <w:w w:val="105"/>
          <w:sz w:val="18"/>
        </w:rPr>
        <w:t>, 2013, 42, 1500</w:t>
      </w:r>
      <w:r>
        <w:rPr>
          <w:rFonts w:ascii="Arial" w:hAnsi="Arial"/>
          <w:color w:val="231F20"/>
          <w:w w:val="105"/>
          <w:sz w:val="18"/>
        </w:rPr>
        <w:t>–</w:t>
      </w:r>
      <w:r>
        <w:rPr>
          <w:color w:val="231F20"/>
          <w:w w:val="105"/>
          <w:sz w:val="18"/>
        </w:rPr>
        <w:t>1524.</w:t>
      </w:r>
    </w:p>
    <w:p w:rsidR="00D8042C" w:rsidRDefault="005B3A67">
      <w:pPr>
        <w:pStyle w:val="ListParagraph"/>
        <w:numPr>
          <w:ilvl w:val="0"/>
          <w:numId w:val="3"/>
        </w:numPr>
        <w:tabs>
          <w:tab w:val="left" w:pos="389"/>
        </w:tabs>
        <w:spacing w:before="34" w:line="276" w:lineRule="auto"/>
        <w:ind w:right="108"/>
        <w:rPr>
          <w:sz w:val="18"/>
        </w:rPr>
      </w:pPr>
      <w:r>
        <w:rPr>
          <w:color w:val="231F20"/>
          <w:sz w:val="18"/>
        </w:rPr>
        <w:t xml:space="preserve">J. D. Winkler, K. Deshayes and B. Shao, </w:t>
      </w:r>
      <w:r>
        <w:rPr>
          <w:i/>
          <w:color w:val="231F20"/>
          <w:sz w:val="18"/>
        </w:rPr>
        <w:t>J. Am. Chem. Soc.</w:t>
      </w:r>
      <w:r>
        <w:rPr>
          <w:color w:val="231F20"/>
          <w:sz w:val="18"/>
        </w:rPr>
        <w:t>, 1989, 111,</w:t>
      </w:r>
      <w:r>
        <w:rPr>
          <w:color w:val="231F20"/>
          <w:spacing w:val="6"/>
          <w:sz w:val="18"/>
        </w:rPr>
        <w:t xml:space="preserve"> </w:t>
      </w:r>
      <w:r>
        <w:rPr>
          <w:color w:val="231F20"/>
          <w:sz w:val="18"/>
        </w:rPr>
        <w:t>769</w:t>
      </w:r>
      <w:r>
        <w:rPr>
          <w:rFonts w:ascii="Arial" w:hAnsi="Arial"/>
          <w:color w:val="231F20"/>
          <w:sz w:val="18"/>
        </w:rPr>
        <w:t>–</w:t>
      </w:r>
      <w:r>
        <w:rPr>
          <w:color w:val="231F20"/>
          <w:sz w:val="18"/>
        </w:rPr>
        <w:t>770.</w:t>
      </w:r>
    </w:p>
    <w:p w:rsidR="00D8042C" w:rsidRDefault="005B3A67">
      <w:pPr>
        <w:pStyle w:val="ListParagraph"/>
        <w:numPr>
          <w:ilvl w:val="0"/>
          <w:numId w:val="3"/>
        </w:numPr>
        <w:tabs>
          <w:tab w:val="left" w:pos="389"/>
        </w:tabs>
        <w:spacing w:before="2" w:line="278" w:lineRule="auto"/>
        <w:ind w:right="108"/>
        <w:rPr>
          <w:sz w:val="18"/>
        </w:rPr>
      </w:pPr>
      <w:r>
        <w:rPr>
          <w:color w:val="231F20"/>
          <w:w w:val="105"/>
          <w:sz w:val="18"/>
        </w:rPr>
        <w:t xml:space="preserve">J. Hatai and S. Bandyopadhyay, </w:t>
      </w:r>
      <w:r>
        <w:rPr>
          <w:i/>
          <w:color w:val="231F20"/>
          <w:w w:val="105"/>
          <w:sz w:val="18"/>
        </w:rPr>
        <w:t>Chem. Commun.</w:t>
      </w:r>
      <w:r>
        <w:rPr>
          <w:color w:val="231F20"/>
          <w:w w:val="105"/>
          <w:sz w:val="18"/>
        </w:rPr>
        <w:t>, 2014, 50, 64</w:t>
      </w:r>
      <w:r>
        <w:rPr>
          <w:rFonts w:ascii="Arial" w:hAnsi="Arial"/>
          <w:color w:val="231F20"/>
          <w:w w:val="105"/>
          <w:sz w:val="18"/>
        </w:rPr>
        <w:t>–</w:t>
      </w:r>
      <w:r>
        <w:rPr>
          <w:color w:val="231F20"/>
          <w:w w:val="105"/>
          <w:sz w:val="18"/>
        </w:rPr>
        <w:t>66.</w:t>
      </w:r>
    </w:p>
    <w:p w:rsidR="00D8042C" w:rsidRDefault="005B3A67">
      <w:pPr>
        <w:pStyle w:val="ListParagraph"/>
        <w:numPr>
          <w:ilvl w:val="0"/>
          <w:numId w:val="3"/>
        </w:numPr>
        <w:tabs>
          <w:tab w:val="left" w:pos="389"/>
        </w:tabs>
        <w:spacing w:line="206" w:lineRule="exact"/>
        <w:ind w:hanging="279"/>
        <w:rPr>
          <w:sz w:val="18"/>
        </w:rPr>
      </w:pPr>
      <w:r>
        <w:rPr>
          <w:color w:val="231F20"/>
          <w:w w:val="105"/>
          <w:sz w:val="18"/>
        </w:rPr>
        <w:t>A.</w:t>
      </w:r>
      <w:r>
        <w:rPr>
          <w:color w:val="231F20"/>
          <w:spacing w:val="6"/>
          <w:w w:val="105"/>
          <w:sz w:val="18"/>
        </w:rPr>
        <w:t xml:space="preserve"> </w:t>
      </w:r>
      <w:r>
        <w:rPr>
          <w:color w:val="231F20"/>
          <w:w w:val="105"/>
          <w:sz w:val="18"/>
        </w:rPr>
        <w:t>Mitra,</w:t>
      </w:r>
      <w:r>
        <w:rPr>
          <w:color w:val="231F20"/>
          <w:spacing w:val="7"/>
          <w:w w:val="105"/>
          <w:sz w:val="18"/>
        </w:rPr>
        <w:t xml:space="preserve"> </w:t>
      </w:r>
      <w:r>
        <w:rPr>
          <w:color w:val="231F20"/>
          <w:w w:val="105"/>
          <w:sz w:val="18"/>
        </w:rPr>
        <w:t>A.</w:t>
      </w:r>
      <w:r>
        <w:rPr>
          <w:color w:val="231F20"/>
          <w:spacing w:val="6"/>
          <w:w w:val="105"/>
          <w:sz w:val="18"/>
        </w:rPr>
        <w:t xml:space="preserve"> </w:t>
      </w:r>
      <w:r>
        <w:rPr>
          <w:color w:val="231F20"/>
          <w:w w:val="105"/>
          <w:sz w:val="18"/>
        </w:rPr>
        <w:t>K.</w:t>
      </w:r>
      <w:r>
        <w:rPr>
          <w:color w:val="231F20"/>
          <w:spacing w:val="8"/>
          <w:w w:val="105"/>
          <w:sz w:val="18"/>
        </w:rPr>
        <w:t xml:space="preserve"> </w:t>
      </w:r>
      <w:r>
        <w:rPr>
          <w:color w:val="231F20"/>
          <w:w w:val="105"/>
          <w:sz w:val="18"/>
        </w:rPr>
        <w:t>Mittal</w:t>
      </w:r>
      <w:r>
        <w:rPr>
          <w:color w:val="231F20"/>
          <w:spacing w:val="7"/>
          <w:w w:val="105"/>
          <w:sz w:val="18"/>
        </w:rPr>
        <w:t xml:space="preserve"> </w:t>
      </w:r>
      <w:r>
        <w:rPr>
          <w:color w:val="231F20"/>
          <w:w w:val="105"/>
          <w:sz w:val="18"/>
        </w:rPr>
        <w:t>and</w:t>
      </w:r>
      <w:r>
        <w:rPr>
          <w:color w:val="231F20"/>
          <w:spacing w:val="6"/>
          <w:w w:val="105"/>
          <w:sz w:val="18"/>
        </w:rPr>
        <w:t xml:space="preserve"> </w:t>
      </w:r>
      <w:r>
        <w:rPr>
          <w:color w:val="231F20"/>
          <w:w w:val="105"/>
          <w:sz w:val="18"/>
        </w:rPr>
        <w:t>C.</w:t>
      </w:r>
      <w:r>
        <w:rPr>
          <w:color w:val="231F20"/>
          <w:spacing w:val="7"/>
          <w:w w:val="105"/>
          <w:sz w:val="18"/>
        </w:rPr>
        <w:t xml:space="preserve"> </w:t>
      </w:r>
      <w:r>
        <w:rPr>
          <w:color w:val="231F20"/>
          <w:spacing w:val="-5"/>
          <w:w w:val="105"/>
          <w:sz w:val="18"/>
        </w:rPr>
        <w:t>P.</w:t>
      </w:r>
      <w:r>
        <w:rPr>
          <w:color w:val="231F20"/>
          <w:spacing w:val="7"/>
          <w:w w:val="105"/>
          <w:sz w:val="18"/>
        </w:rPr>
        <w:t xml:space="preserve"> </w:t>
      </w:r>
      <w:r>
        <w:rPr>
          <w:color w:val="231F20"/>
          <w:w w:val="105"/>
          <w:sz w:val="18"/>
        </w:rPr>
        <w:t>Rao,</w:t>
      </w:r>
      <w:r>
        <w:rPr>
          <w:color w:val="231F20"/>
          <w:spacing w:val="7"/>
          <w:w w:val="105"/>
          <w:sz w:val="18"/>
        </w:rPr>
        <w:t xml:space="preserve"> </w:t>
      </w:r>
      <w:r>
        <w:rPr>
          <w:i/>
          <w:color w:val="231F20"/>
          <w:w w:val="105"/>
          <w:sz w:val="18"/>
        </w:rPr>
        <w:t>Chem.</w:t>
      </w:r>
      <w:r>
        <w:rPr>
          <w:i/>
          <w:color w:val="231F20"/>
          <w:spacing w:val="7"/>
          <w:w w:val="105"/>
          <w:sz w:val="18"/>
        </w:rPr>
        <w:t xml:space="preserve"> </w:t>
      </w:r>
      <w:r>
        <w:rPr>
          <w:i/>
          <w:color w:val="231F20"/>
          <w:w w:val="105"/>
          <w:sz w:val="18"/>
        </w:rPr>
        <w:t>Commun.</w:t>
      </w:r>
      <w:r>
        <w:rPr>
          <w:color w:val="231F20"/>
          <w:w w:val="105"/>
          <w:sz w:val="18"/>
        </w:rPr>
        <w:t>,</w:t>
      </w:r>
      <w:r>
        <w:rPr>
          <w:color w:val="231F20"/>
          <w:spacing w:val="8"/>
          <w:w w:val="105"/>
          <w:sz w:val="18"/>
        </w:rPr>
        <w:t xml:space="preserve"> </w:t>
      </w:r>
      <w:r>
        <w:rPr>
          <w:color w:val="231F20"/>
          <w:w w:val="105"/>
          <w:sz w:val="18"/>
        </w:rPr>
        <w:t>2011,</w:t>
      </w:r>
    </w:p>
    <w:p w:rsidR="00D8042C" w:rsidRDefault="005B3A67">
      <w:pPr>
        <w:pStyle w:val="BodyText"/>
        <w:spacing w:before="33"/>
        <w:ind w:left="388"/>
      </w:pPr>
      <w:r>
        <w:rPr>
          <w:color w:val="231F20"/>
          <w:w w:val="105"/>
        </w:rPr>
        <w:t>47, 2565</w:t>
      </w:r>
      <w:r>
        <w:rPr>
          <w:rFonts w:ascii="Arial" w:hAnsi="Arial"/>
          <w:color w:val="231F20"/>
          <w:w w:val="105"/>
        </w:rPr>
        <w:t>–</w:t>
      </w:r>
      <w:r>
        <w:rPr>
          <w:color w:val="231F20"/>
          <w:w w:val="105"/>
        </w:rPr>
        <w:t>2567.</w:t>
      </w:r>
    </w:p>
    <w:p w:rsidR="00D8042C" w:rsidRDefault="005B3A67">
      <w:pPr>
        <w:pStyle w:val="ListParagraph"/>
        <w:numPr>
          <w:ilvl w:val="0"/>
          <w:numId w:val="3"/>
        </w:numPr>
        <w:tabs>
          <w:tab w:val="left" w:pos="389"/>
        </w:tabs>
        <w:spacing w:before="33" w:line="278" w:lineRule="auto"/>
        <w:ind w:right="108"/>
        <w:jc w:val="both"/>
        <w:rPr>
          <w:sz w:val="18"/>
        </w:rPr>
      </w:pPr>
      <w:r>
        <w:rPr>
          <w:color w:val="231F20"/>
          <w:w w:val="105"/>
          <w:sz w:val="18"/>
        </w:rPr>
        <w:t xml:space="preserve">J. </w:t>
      </w:r>
      <w:r>
        <w:rPr>
          <w:color w:val="231F20"/>
          <w:spacing w:val="-6"/>
          <w:w w:val="105"/>
          <w:sz w:val="18"/>
        </w:rPr>
        <w:t xml:space="preserve">V. </w:t>
      </w:r>
      <w:r>
        <w:rPr>
          <w:color w:val="231F20"/>
          <w:w w:val="105"/>
          <w:sz w:val="18"/>
        </w:rPr>
        <w:t xml:space="preserve">Ros-Lis, M. D. Marcos, R. Mártinez-Máñez, K. Rurack and J. Soto, </w:t>
      </w:r>
      <w:r>
        <w:rPr>
          <w:i/>
          <w:color w:val="231F20"/>
          <w:w w:val="105"/>
          <w:sz w:val="18"/>
        </w:rPr>
        <w:t>Angew.</w:t>
      </w:r>
      <w:r>
        <w:rPr>
          <w:i/>
          <w:color w:val="231F20"/>
          <w:spacing w:val="47"/>
          <w:w w:val="105"/>
          <w:sz w:val="18"/>
        </w:rPr>
        <w:t xml:space="preserve"> </w:t>
      </w:r>
      <w:r>
        <w:rPr>
          <w:i/>
          <w:color w:val="231F20"/>
          <w:w w:val="105"/>
          <w:sz w:val="18"/>
        </w:rPr>
        <w:t>Chem.,  Int.  Ed.</w:t>
      </w:r>
      <w:r>
        <w:rPr>
          <w:color w:val="231F20"/>
          <w:w w:val="105"/>
          <w:sz w:val="18"/>
        </w:rPr>
        <w:t xml:space="preserve">,  2005,  44,  </w:t>
      </w:r>
      <w:r>
        <w:rPr>
          <w:color w:val="231F20"/>
          <w:spacing w:val="-3"/>
          <w:w w:val="105"/>
          <w:sz w:val="18"/>
        </w:rPr>
        <w:t>4405</w:t>
      </w:r>
      <w:r>
        <w:rPr>
          <w:rFonts w:ascii="Arial" w:hAnsi="Arial"/>
          <w:color w:val="231F20"/>
          <w:spacing w:val="-3"/>
          <w:w w:val="105"/>
          <w:sz w:val="18"/>
        </w:rPr>
        <w:t xml:space="preserve">– </w:t>
      </w:r>
      <w:r>
        <w:rPr>
          <w:color w:val="231F20"/>
          <w:w w:val="105"/>
          <w:sz w:val="18"/>
        </w:rPr>
        <w:t>4407.</w:t>
      </w:r>
    </w:p>
    <w:p w:rsidR="00D8042C" w:rsidRDefault="005B3A67">
      <w:pPr>
        <w:pStyle w:val="ListParagraph"/>
        <w:numPr>
          <w:ilvl w:val="0"/>
          <w:numId w:val="3"/>
        </w:numPr>
        <w:tabs>
          <w:tab w:val="left" w:pos="389"/>
        </w:tabs>
        <w:spacing w:line="206" w:lineRule="exact"/>
        <w:ind w:hanging="279"/>
        <w:jc w:val="both"/>
        <w:rPr>
          <w:sz w:val="18"/>
        </w:rPr>
      </w:pPr>
      <w:r>
        <w:rPr>
          <w:color w:val="231F20"/>
          <w:w w:val="105"/>
          <w:sz w:val="18"/>
        </w:rPr>
        <w:t>G.</w:t>
      </w:r>
      <w:r>
        <w:rPr>
          <w:color w:val="231F20"/>
          <w:spacing w:val="10"/>
          <w:w w:val="105"/>
          <w:sz w:val="18"/>
        </w:rPr>
        <w:t xml:space="preserve"> </w:t>
      </w:r>
      <w:r>
        <w:rPr>
          <w:color w:val="231F20"/>
          <w:w w:val="105"/>
          <w:sz w:val="18"/>
        </w:rPr>
        <w:t>Klein,</w:t>
      </w:r>
      <w:r>
        <w:rPr>
          <w:color w:val="231F20"/>
          <w:spacing w:val="11"/>
          <w:w w:val="105"/>
          <w:sz w:val="18"/>
        </w:rPr>
        <w:t xml:space="preserve"> </w:t>
      </w:r>
      <w:r>
        <w:rPr>
          <w:color w:val="231F20"/>
          <w:w w:val="105"/>
          <w:sz w:val="18"/>
        </w:rPr>
        <w:t>D.</w:t>
      </w:r>
      <w:r>
        <w:rPr>
          <w:color w:val="231F20"/>
          <w:spacing w:val="12"/>
          <w:w w:val="105"/>
          <w:sz w:val="18"/>
        </w:rPr>
        <w:t xml:space="preserve"> </w:t>
      </w:r>
      <w:r>
        <w:rPr>
          <w:color w:val="231F20"/>
          <w:w w:val="105"/>
          <w:sz w:val="18"/>
        </w:rPr>
        <w:t>Kaufmann,</w:t>
      </w:r>
      <w:r>
        <w:rPr>
          <w:color w:val="231F20"/>
          <w:spacing w:val="11"/>
          <w:w w:val="105"/>
          <w:sz w:val="18"/>
        </w:rPr>
        <w:t xml:space="preserve"> </w:t>
      </w:r>
      <w:r>
        <w:rPr>
          <w:color w:val="231F20"/>
          <w:w w:val="105"/>
          <w:sz w:val="18"/>
        </w:rPr>
        <w:t>S.</w:t>
      </w:r>
      <w:r>
        <w:rPr>
          <w:color w:val="231F20"/>
          <w:spacing w:val="12"/>
          <w:w w:val="105"/>
          <w:sz w:val="18"/>
        </w:rPr>
        <w:t xml:space="preserve"> </w:t>
      </w:r>
      <w:r>
        <w:rPr>
          <w:color w:val="231F20"/>
          <w:w w:val="105"/>
          <w:sz w:val="18"/>
        </w:rPr>
        <w:t>Schürch</w:t>
      </w:r>
      <w:r>
        <w:rPr>
          <w:color w:val="231F20"/>
          <w:spacing w:val="11"/>
          <w:w w:val="105"/>
          <w:sz w:val="18"/>
        </w:rPr>
        <w:t xml:space="preserve"> </w:t>
      </w:r>
      <w:r>
        <w:rPr>
          <w:color w:val="231F20"/>
          <w:w w:val="105"/>
          <w:sz w:val="18"/>
        </w:rPr>
        <w:t>and</w:t>
      </w:r>
      <w:r>
        <w:rPr>
          <w:color w:val="231F20"/>
          <w:spacing w:val="12"/>
          <w:w w:val="105"/>
          <w:sz w:val="18"/>
        </w:rPr>
        <w:t xml:space="preserve"> </w:t>
      </w:r>
      <w:r>
        <w:rPr>
          <w:color w:val="231F20"/>
          <w:w w:val="105"/>
          <w:sz w:val="18"/>
        </w:rPr>
        <w:t>J.-L.</w:t>
      </w:r>
      <w:r>
        <w:rPr>
          <w:color w:val="231F20"/>
          <w:spacing w:val="11"/>
          <w:w w:val="105"/>
          <w:sz w:val="18"/>
        </w:rPr>
        <w:t xml:space="preserve"> </w:t>
      </w:r>
      <w:r>
        <w:rPr>
          <w:color w:val="231F20"/>
          <w:w w:val="105"/>
          <w:sz w:val="18"/>
        </w:rPr>
        <w:t>Reymond,</w:t>
      </w:r>
    </w:p>
    <w:p w:rsidR="00D8042C" w:rsidRDefault="005B3A67">
      <w:pPr>
        <w:spacing w:before="32"/>
        <w:ind w:left="388"/>
        <w:jc w:val="both"/>
        <w:rPr>
          <w:sz w:val="18"/>
        </w:rPr>
      </w:pPr>
      <w:r>
        <w:rPr>
          <w:i/>
          <w:color w:val="231F20"/>
          <w:w w:val="105"/>
          <w:sz w:val="18"/>
        </w:rPr>
        <w:t>Chem. Commun.</w:t>
      </w:r>
      <w:r>
        <w:rPr>
          <w:color w:val="231F20"/>
          <w:w w:val="105"/>
          <w:sz w:val="18"/>
        </w:rPr>
        <w:t>, 2001, 561</w:t>
      </w:r>
      <w:r>
        <w:rPr>
          <w:rFonts w:ascii="Arial" w:hAnsi="Arial"/>
          <w:color w:val="231F20"/>
          <w:w w:val="105"/>
          <w:sz w:val="18"/>
        </w:rPr>
        <w:t>–</w:t>
      </w:r>
      <w:r>
        <w:rPr>
          <w:color w:val="231F20"/>
          <w:w w:val="105"/>
          <w:sz w:val="18"/>
        </w:rPr>
        <w:t>562.</w:t>
      </w:r>
    </w:p>
    <w:p w:rsidR="00D8042C" w:rsidRDefault="00D8042C">
      <w:pPr>
        <w:jc w:val="both"/>
        <w:rPr>
          <w:sz w:val="18"/>
        </w:rPr>
        <w:sectPr w:rsidR="00D8042C">
          <w:type w:val="continuous"/>
          <w:pgSz w:w="11910" w:h="15600"/>
          <w:pgMar w:top="640" w:right="740" w:bottom="0" w:left="740" w:header="720" w:footer="720" w:gutter="0"/>
          <w:cols w:num="2" w:space="720" w:equalWidth="0">
            <w:col w:w="5140" w:space="76"/>
            <w:col w:w="5214"/>
          </w:cols>
        </w:sectPr>
      </w:pPr>
    </w:p>
    <w:p w:rsidR="00D8042C" w:rsidRDefault="00D8042C">
      <w:pPr>
        <w:pStyle w:val="BodyText"/>
        <w:spacing w:before="7"/>
        <w:rPr>
          <w:sz w:val="16"/>
        </w:rPr>
      </w:pPr>
    </w:p>
    <w:p w:rsidR="00D8042C" w:rsidRDefault="00D8042C">
      <w:pPr>
        <w:rPr>
          <w:sz w:val="16"/>
        </w:rPr>
        <w:sectPr w:rsidR="00D8042C">
          <w:footerReference w:type="default" r:id="rId27"/>
          <w:pgSz w:w="11910" w:h="15600"/>
          <w:pgMar w:top="680" w:right="740" w:bottom="0" w:left="740" w:header="207" w:footer="0" w:gutter="0"/>
          <w:cols w:space="720"/>
        </w:sectPr>
      </w:pPr>
    </w:p>
    <w:p w:rsidR="00D8042C" w:rsidRDefault="005B3A67">
      <w:pPr>
        <w:pStyle w:val="ListParagraph"/>
        <w:numPr>
          <w:ilvl w:val="0"/>
          <w:numId w:val="3"/>
        </w:numPr>
        <w:tabs>
          <w:tab w:val="left" w:pos="389"/>
        </w:tabs>
        <w:spacing w:before="95" w:line="276" w:lineRule="auto"/>
        <w:ind w:right="38"/>
        <w:rPr>
          <w:sz w:val="18"/>
        </w:rPr>
      </w:pPr>
      <w:r>
        <w:rPr>
          <w:color w:val="231F20"/>
          <w:w w:val="105"/>
          <w:sz w:val="18"/>
        </w:rPr>
        <w:lastRenderedPageBreak/>
        <w:t xml:space="preserve">S. Peper, A. Ceresa, E. Bakker and E. Pretsch, </w:t>
      </w:r>
      <w:r>
        <w:rPr>
          <w:i/>
          <w:color w:val="231F20"/>
          <w:w w:val="105"/>
          <w:sz w:val="18"/>
        </w:rPr>
        <w:t>Anal. Chem.</w:t>
      </w:r>
      <w:r>
        <w:rPr>
          <w:color w:val="231F20"/>
          <w:w w:val="105"/>
          <w:sz w:val="18"/>
        </w:rPr>
        <w:t>, 2001, 73, 3768</w:t>
      </w:r>
      <w:r>
        <w:rPr>
          <w:rFonts w:ascii="Arial" w:hAnsi="Arial"/>
          <w:color w:val="231F20"/>
          <w:w w:val="105"/>
          <w:sz w:val="18"/>
        </w:rPr>
        <w:t>–</w:t>
      </w:r>
      <w:r>
        <w:rPr>
          <w:color w:val="231F20"/>
          <w:w w:val="105"/>
          <w:sz w:val="18"/>
        </w:rPr>
        <w:t>3775.</w:t>
      </w:r>
    </w:p>
    <w:p w:rsidR="00D8042C" w:rsidRDefault="005B3A67">
      <w:pPr>
        <w:pStyle w:val="ListParagraph"/>
        <w:numPr>
          <w:ilvl w:val="0"/>
          <w:numId w:val="3"/>
        </w:numPr>
        <w:tabs>
          <w:tab w:val="left" w:pos="389"/>
        </w:tabs>
        <w:spacing w:before="3"/>
        <w:ind w:hanging="279"/>
        <w:rPr>
          <w:sz w:val="18"/>
        </w:rPr>
      </w:pPr>
      <w:r>
        <w:rPr>
          <w:color w:val="231F20"/>
          <w:sz w:val="18"/>
        </w:rPr>
        <w:t>M.</w:t>
      </w:r>
      <w:r>
        <w:rPr>
          <w:color w:val="231F20"/>
          <w:spacing w:val="36"/>
          <w:sz w:val="18"/>
        </w:rPr>
        <w:t xml:space="preserve"> </w:t>
      </w:r>
      <w:r>
        <w:rPr>
          <w:color w:val="231F20"/>
          <w:sz w:val="18"/>
        </w:rPr>
        <w:t>A.</w:t>
      </w:r>
      <w:r>
        <w:rPr>
          <w:color w:val="231F20"/>
          <w:spacing w:val="36"/>
          <w:sz w:val="18"/>
        </w:rPr>
        <w:t xml:space="preserve"> </w:t>
      </w:r>
      <w:r>
        <w:rPr>
          <w:color w:val="231F20"/>
          <w:sz w:val="18"/>
        </w:rPr>
        <w:t>Baldo,</w:t>
      </w:r>
      <w:r>
        <w:rPr>
          <w:color w:val="231F20"/>
          <w:spacing w:val="38"/>
          <w:sz w:val="18"/>
        </w:rPr>
        <w:t xml:space="preserve"> </w:t>
      </w:r>
      <w:r>
        <w:rPr>
          <w:color w:val="231F20"/>
          <w:sz w:val="18"/>
        </w:rPr>
        <w:t>S.</w:t>
      </w:r>
      <w:r>
        <w:rPr>
          <w:color w:val="231F20"/>
          <w:spacing w:val="36"/>
          <w:sz w:val="18"/>
        </w:rPr>
        <w:t xml:space="preserve"> </w:t>
      </w:r>
      <w:r>
        <w:rPr>
          <w:color w:val="231F20"/>
          <w:sz w:val="18"/>
        </w:rPr>
        <w:t>Daniele,</w:t>
      </w:r>
      <w:r>
        <w:rPr>
          <w:color w:val="231F20"/>
          <w:spacing w:val="37"/>
          <w:sz w:val="18"/>
        </w:rPr>
        <w:t xml:space="preserve"> </w:t>
      </w:r>
      <w:r>
        <w:rPr>
          <w:color w:val="231F20"/>
          <w:sz w:val="18"/>
        </w:rPr>
        <w:t>C.</w:t>
      </w:r>
      <w:r>
        <w:rPr>
          <w:color w:val="231F20"/>
          <w:spacing w:val="36"/>
          <w:sz w:val="18"/>
        </w:rPr>
        <w:t xml:space="preserve"> </w:t>
      </w:r>
      <w:r>
        <w:rPr>
          <w:color w:val="231F20"/>
          <w:sz w:val="18"/>
        </w:rPr>
        <w:t>Bragato</w:t>
      </w:r>
      <w:r>
        <w:rPr>
          <w:color w:val="231F20"/>
          <w:spacing w:val="37"/>
          <w:sz w:val="18"/>
        </w:rPr>
        <w:t xml:space="preserve"> </w:t>
      </w:r>
      <w:r>
        <w:rPr>
          <w:color w:val="231F20"/>
          <w:sz w:val="18"/>
        </w:rPr>
        <w:t>and</w:t>
      </w:r>
      <w:r>
        <w:rPr>
          <w:color w:val="231F20"/>
          <w:spacing w:val="36"/>
          <w:sz w:val="18"/>
        </w:rPr>
        <w:t xml:space="preserve"> </w:t>
      </w:r>
      <w:r>
        <w:rPr>
          <w:color w:val="231F20"/>
          <w:sz w:val="18"/>
        </w:rPr>
        <w:t>G.</w:t>
      </w:r>
      <w:r>
        <w:rPr>
          <w:color w:val="231F20"/>
          <w:spacing w:val="37"/>
          <w:sz w:val="18"/>
        </w:rPr>
        <w:t xml:space="preserve"> </w:t>
      </w:r>
      <w:r>
        <w:rPr>
          <w:color w:val="231F20"/>
          <w:sz w:val="18"/>
        </w:rPr>
        <w:t>A.</w:t>
      </w:r>
      <w:r>
        <w:rPr>
          <w:color w:val="231F20"/>
          <w:spacing w:val="37"/>
          <w:sz w:val="18"/>
        </w:rPr>
        <w:t xml:space="preserve"> </w:t>
      </w:r>
      <w:r>
        <w:rPr>
          <w:color w:val="231F20"/>
          <w:sz w:val="18"/>
        </w:rPr>
        <w:t>Mazzocchin,</w:t>
      </w:r>
    </w:p>
    <w:p w:rsidR="00D8042C" w:rsidRDefault="005B3A67">
      <w:pPr>
        <w:spacing w:before="32"/>
        <w:ind w:left="388"/>
        <w:rPr>
          <w:sz w:val="18"/>
        </w:rPr>
      </w:pPr>
      <w:r>
        <w:rPr>
          <w:i/>
          <w:color w:val="231F20"/>
          <w:w w:val="105"/>
          <w:sz w:val="18"/>
        </w:rPr>
        <w:t>Analyst</w:t>
      </w:r>
      <w:r>
        <w:rPr>
          <w:color w:val="231F20"/>
          <w:w w:val="105"/>
          <w:sz w:val="18"/>
        </w:rPr>
        <w:t>, 1999, 124, 1059</w:t>
      </w:r>
      <w:r>
        <w:rPr>
          <w:rFonts w:ascii="Arial" w:hAnsi="Arial"/>
          <w:color w:val="231F20"/>
          <w:w w:val="105"/>
          <w:sz w:val="18"/>
        </w:rPr>
        <w:t>–</w:t>
      </w:r>
      <w:r>
        <w:rPr>
          <w:color w:val="231F20"/>
          <w:w w:val="105"/>
          <w:sz w:val="18"/>
        </w:rPr>
        <w:t>1063.</w:t>
      </w:r>
    </w:p>
    <w:p w:rsidR="00D8042C" w:rsidRDefault="005B3A67">
      <w:pPr>
        <w:spacing w:before="32"/>
        <w:ind w:left="110"/>
        <w:rPr>
          <w:sz w:val="18"/>
        </w:rPr>
      </w:pPr>
      <w:r>
        <w:rPr>
          <w:color w:val="231F20"/>
          <w:w w:val="105"/>
          <w:sz w:val="18"/>
        </w:rPr>
        <w:t xml:space="preserve">83 S. T. Zenchelsky, </w:t>
      </w:r>
      <w:r>
        <w:rPr>
          <w:i/>
          <w:color w:val="231F20"/>
          <w:w w:val="105"/>
          <w:sz w:val="18"/>
        </w:rPr>
        <w:t>Anal. Chem.</w:t>
      </w:r>
      <w:r>
        <w:rPr>
          <w:color w:val="231F20"/>
          <w:w w:val="105"/>
          <w:sz w:val="18"/>
        </w:rPr>
        <w:t>, 1960, 32, 289</w:t>
      </w:r>
      <w:r>
        <w:rPr>
          <w:rFonts w:ascii="Arial" w:hAnsi="Arial"/>
          <w:color w:val="231F20"/>
          <w:w w:val="105"/>
          <w:sz w:val="18"/>
        </w:rPr>
        <w:t>–</w:t>
      </w:r>
      <w:r>
        <w:rPr>
          <w:color w:val="231F20"/>
          <w:w w:val="105"/>
          <w:sz w:val="18"/>
        </w:rPr>
        <w:t>292.</w:t>
      </w:r>
    </w:p>
    <w:p w:rsidR="00D8042C" w:rsidRDefault="005B3A67">
      <w:pPr>
        <w:pStyle w:val="ListParagraph"/>
        <w:numPr>
          <w:ilvl w:val="0"/>
          <w:numId w:val="2"/>
        </w:numPr>
        <w:tabs>
          <w:tab w:val="left" w:pos="389"/>
        </w:tabs>
        <w:spacing w:before="32" w:line="278" w:lineRule="auto"/>
        <w:ind w:right="38"/>
        <w:rPr>
          <w:sz w:val="18"/>
        </w:rPr>
      </w:pPr>
      <w:r>
        <w:rPr>
          <w:color w:val="231F20"/>
          <w:w w:val="105"/>
          <w:sz w:val="18"/>
        </w:rPr>
        <w:t xml:space="preserve">R. H. Callicott and </w:t>
      </w:r>
      <w:r>
        <w:rPr>
          <w:color w:val="231F20"/>
          <w:spacing w:val="-5"/>
          <w:w w:val="105"/>
          <w:sz w:val="18"/>
        </w:rPr>
        <w:t xml:space="preserve">P. W. </w:t>
      </w:r>
      <w:r>
        <w:rPr>
          <w:color w:val="231F20"/>
          <w:w w:val="105"/>
          <w:sz w:val="18"/>
        </w:rPr>
        <w:t xml:space="preserve">Carr, </w:t>
      </w:r>
      <w:r>
        <w:rPr>
          <w:i/>
          <w:color w:val="231F20"/>
          <w:w w:val="105"/>
          <w:sz w:val="18"/>
        </w:rPr>
        <w:t>Clin. Chem.</w:t>
      </w:r>
      <w:r>
        <w:rPr>
          <w:color w:val="231F20"/>
          <w:w w:val="105"/>
          <w:sz w:val="18"/>
        </w:rPr>
        <w:t>, 1976, 22, 1084</w:t>
      </w:r>
      <w:r>
        <w:rPr>
          <w:rFonts w:ascii="Arial" w:hAnsi="Arial"/>
          <w:color w:val="231F20"/>
          <w:w w:val="105"/>
          <w:sz w:val="18"/>
        </w:rPr>
        <w:t xml:space="preserve">– </w:t>
      </w:r>
      <w:r>
        <w:rPr>
          <w:color w:val="231F20"/>
          <w:w w:val="105"/>
          <w:sz w:val="18"/>
        </w:rPr>
        <w:t>1088.</w:t>
      </w:r>
    </w:p>
    <w:p w:rsidR="00D8042C" w:rsidRDefault="005B3A67">
      <w:pPr>
        <w:pStyle w:val="ListParagraph"/>
        <w:numPr>
          <w:ilvl w:val="0"/>
          <w:numId w:val="2"/>
        </w:numPr>
        <w:tabs>
          <w:tab w:val="left" w:pos="389"/>
        </w:tabs>
        <w:spacing w:line="278" w:lineRule="auto"/>
        <w:ind w:right="38"/>
        <w:rPr>
          <w:sz w:val="18"/>
        </w:rPr>
      </w:pPr>
      <w:r>
        <w:rPr>
          <w:color w:val="231F20"/>
          <w:spacing w:val="-5"/>
          <w:w w:val="105"/>
          <w:sz w:val="18"/>
        </w:rPr>
        <w:t xml:space="preserve">F. </w:t>
      </w:r>
      <w:r>
        <w:rPr>
          <w:color w:val="231F20"/>
          <w:w w:val="105"/>
          <w:sz w:val="18"/>
        </w:rPr>
        <w:t xml:space="preserve">J. Millero, S. R. Schrager and L. D. Hansen, </w:t>
      </w:r>
      <w:r>
        <w:rPr>
          <w:i/>
          <w:color w:val="231F20"/>
          <w:w w:val="105"/>
          <w:sz w:val="18"/>
        </w:rPr>
        <w:t>Limnol. Oceanogr.</w:t>
      </w:r>
      <w:r>
        <w:rPr>
          <w:color w:val="231F20"/>
          <w:w w:val="105"/>
          <w:sz w:val="18"/>
        </w:rPr>
        <w:t>, 1974, 19,</w:t>
      </w:r>
      <w:r>
        <w:rPr>
          <w:color w:val="231F20"/>
          <w:spacing w:val="-3"/>
          <w:w w:val="105"/>
          <w:sz w:val="18"/>
        </w:rPr>
        <w:t xml:space="preserve"> </w:t>
      </w:r>
      <w:r>
        <w:rPr>
          <w:color w:val="231F20"/>
          <w:w w:val="105"/>
          <w:sz w:val="18"/>
        </w:rPr>
        <w:t>711</w:t>
      </w:r>
      <w:r>
        <w:rPr>
          <w:rFonts w:ascii="Arial" w:hAnsi="Arial"/>
          <w:color w:val="231F20"/>
          <w:w w:val="105"/>
          <w:sz w:val="18"/>
        </w:rPr>
        <w:t>–</w:t>
      </w:r>
      <w:r>
        <w:rPr>
          <w:color w:val="231F20"/>
          <w:w w:val="105"/>
          <w:sz w:val="18"/>
        </w:rPr>
        <w:t>715.</w:t>
      </w:r>
    </w:p>
    <w:p w:rsidR="00D8042C" w:rsidRDefault="005B3A67">
      <w:pPr>
        <w:spacing w:before="94"/>
        <w:ind w:left="110"/>
        <w:rPr>
          <w:sz w:val="18"/>
        </w:rPr>
      </w:pPr>
      <w:r>
        <w:br w:type="column"/>
      </w:r>
      <w:r>
        <w:rPr>
          <w:color w:val="231F20"/>
          <w:w w:val="105"/>
          <w:sz w:val="18"/>
        </w:rPr>
        <w:lastRenderedPageBreak/>
        <w:t xml:space="preserve">86 W. L. Everson, </w:t>
      </w:r>
      <w:r>
        <w:rPr>
          <w:i/>
          <w:color w:val="231F20"/>
          <w:w w:val="105"/>
          <w:sz w:val="18"/>
        </w:rPr>
        <w:t>Anal. Chem.</w:t>
      </w:r>
      <w:r>
        <w:rPr>
          <w:color w:val="231F20"/>
          <w:w w:val="105"/>
          <w:sz w:val="18"/>
        </w:rPr>
        <w:t>, 1971, 43, 201</w:t>
      </w:r>
      <w:r>
        <w:rPr>
          <w:rFonts w:ascii="Arial" w:hAnsi="Arial"/>
          <w:color w:val="231F20"/>
          <w:w w:val="105"/>
          <w:sz w:val="18"/>
        </w:rPr>
        <w:t>–</w:t>
      </w:r>
      <w:r>
        <w:rPr>
          <w:color w:val="231F20"/>
          <w:w w:val="105"/>
          <w:sz w:val="18"/>
        </w:rPr>
        <w:t>205.</w:t>
      </w:r>
    </w:p>
    <w:p w:rsidR="00D8042C" w:rsidRDefault="005B3A67">
      <w:pPr>
        <w:pStyle w:val="ListParagraph"/>
        <w:numPr>
          <w:ilvl w:val="0"/>
          <w:numId w:val="1"/>
        </w:numPr>
        <w:tabs>
          <w:tab w:val="left" w:pos="389"/>
        </w:tabs>
        <w:spacing w:before="32" w:line="278" w:lineRule="auto"/>
        <w:ind w:right="108"/>
        <w:rPr>
          <w:sz w:val="18"/>
        </w:rPr>
      </w:pPr>
      <w:r>
        <w:rPr>
          <w:color w:val="231F20"/>
          <w:w w:val="105"/>
          <w:sz w:val="18"/>
        </w:rPr>
        <w:t xml:space="preserve">H. Yoshida, </w:t>
      </w:r>
      <w:r>
        <w:rPr>
          <w:color w:val="231F20"/>
          <w:spacing w:val="-5"/>
          <w:w w:val="105"/>
          <w:sz w:val="18"/>
        </w:rPr>
        <w:t xml:space="preserve">T. </w:t>
      </w:r>
      <w:r>
        <w:rPr>
          <w:color w:val="231F20"/>
          <w:w w:val="105"/>
          <w:sz w:val="18"/>
        </w:rPr>
        <w:t xml:space="preserve">Hattori, H. Arai and M. Taga, </w:t>
      </w:r>
      <w:r>
        <w:rPr>
          <w:i/>
          <w:color w:val="231F20"/>
          <w:w w:val="105"/>
          <w:sz w:val="18"/>
        </w:rPr>
        <w:t>Anal. Chim. Acta</w:t>
      </w:r>
      <w:r>
        <w:rPr>
          <w:color w:val="231F20"/>
          <w:w w:val="105"/>
          <w:sz w:val="18"/>
        </w:rPr>
        <w:t>, 1983, 152,</w:t>
      </w:r>
      <w:r>
        <w:rPr>
          <w:color w:val="231F20"/>
          <w:spacing w:val="-1"/>
          <w:w w:val="105"/>
          <w:sz w:val="18"/>
        </w:rPr>
        <w:t xml:space="preserve"> </w:t>
      </w:r>
      <w:r>
        <w:rPr>
          <w:color w:val="231F20"/>
          <w:w w:val="105"/>
          <w:sz w:val="18"/>
        </w:rPr>
        <w:t>257</w:t>
      </w:r>
      <w:r>
        <w:rPr>
          <w:rFonts w:ascii="Arial" w:hAnsi="Arial"/>
          <w:color w:val="231F20"/>
          <w:w w:val="105"/>
          <w:sz w:val="18"/>
        </w:rPr>
        <w:t>–</w:t>
      </w:r>
      <w:r>
        <w:rPr>
          <w:color w:val="231F20"/>
          <w:w w:val="105"/>
          <w:sz w:val="18"/>
        </w:rPr>
        <w:t>263.</w:t>
      </w:r>
    </w:p>
    <w:p w:rsidR="00D8042C" w:rsidRDefault="005B3A67">
      <w:pPr>
        <w:pStyle w:val="ListParagraph"/>
        <w:numPr>
          <w:ilvl w:val="0"/>
          <w:numId w:val="1"/>
        </w:numPr>
        <w:tabs>
          <w:tab w:val="left" w:pos="389"/>
        </w:tabs>
        <w:spacing w:line="276" w:lineRule="auto"/>
        <w:ind w:right="108"/>
        <w:rPr>
          <w:sz w:val="18"/>
        </w:rPr>
      </w:pPr>
      <w:r>
        <w:rPr>
          <w:color w:val="231F20"/>
          <w:w w:val="105"/>
          <w:sz w:val="18"/>
        </w:rPr>
        <w:t>J</w:t>
      </w:r>
      <w:r>
        <w:rPr>
          <w:color w:val="231F20"/>
          <w:w w:val="105"/>
          <w:sz w:val="18"/>
        </w:rPr>
        <w:t xml:space="preserve">. M. Bell and C. </w:t>
      </w:r>
      <w:r>
        <w:rPr>
          <w:color w:val="231F20"/>
          <w:spacing w:val="-5"/>
          <w:w w:val="105"/>
          <w:sz w:val="18"/>
        </w:rPr>
        <w:t xml:space="preserve">F. </w:t>
      </w:r>
      <w:r>
        <w:rPr>
          <w:color w:val="231F20"/>
          <w:w w:val="105"/>
          <w:sz w:val="18"/>
        </w:rPr>
        <w:t xml:space="preserve">Cowell, </w:t>
      </w:r>
      <w:r>
        <w:rPr>
          <w:i/>
          <w:color w:val="231F20"/>
          <w:w w:val="105"/>
          <w:sz w:val="18"/>
        </w:rPr>
        <w:t>J. Am. Chem. Soc.</w:t>
      </w:r>
      <w:r>
        <w:rPr>
          <w:color w:val="231F20"/>
          <w:w w:val="105"/>
          <w:sz w:val="18"/>
        </w:rPr>
        <w:t>, 1913, 35, 49</w:t>
      </w:r>
      <w:r>
        <w:rPr>
          <w:rFonts w:ascii="Arial" w:hAnsi="Arial"/>
          <w:color w:val="231F20"/>
          <w:w w:val="105"/>
          <w:sz w:val="18"/>
        </w:rPr>
        <w:t>–</w:t>
      </w:r>
      <w:r>
        <w:rPr>
          <w:color w:val="231F20"/>
          <w:w w:val="105"/>
          <w:sz w:val="18"/>
        </w:rPr>
        <w:t>54.</w:t>
      </w:r>
    </w:p>
    <w:p w:rsidR="00D8042C" w:rsidRDefault="005B3A67">
      <w:pPr>
        <w:pStyle w:val="ListParagraph"/>
        <w:numPr>
          <w:ilvl w:val="0"/>
          <w:numId w:val="1"/>
        </w:numPr>
        <w:tabs>
          <w:tab w:val="left" w:pos="389"/>
        </w:tabs>
        <w:spacing w:before="2"/>
        <w:ind w:hanging="279"/>
        <w:rPr>
          <w:sz w:val="18"/>
        </w:rPr>
      </w:pPr>
      <w:r>
        <w:rPr>
          <w:color w:val="231F20"/>
          <w:w w:val="105"/>
          <w:sz w:val="18"/>
        </w:rPr>
        <w:t xml:space="preserve">J. Jordan and </w:t>
      </w:r>
      <w:r>
        <w:rPr>
          <w:color w:val="231F20"/>
          <w:spacing w:val="-5"/>
          <w:w w:val="105"/>
          <w:sz w:val="18"/>
        </w:rPr>
        <w:t xml:space="preserve">T. </w:t>
      </w:r>
      <w:r>
        <w:rPr>
          <w:color w:val="231F20"/>
          <w:w w:val="105"/>
          <w:sz w:val="18"/>
        </w:rPr>
        <w:t xml:space="preserve">G. Alleman, </w:t>
      </w:r>
      <w:r>
        <w:rPr>
          <w:i/>
          <w:color w:val="231F20"/>
          <w:w w:val="105"/>
          <w:sz w:val="18"/>
        </w:rPr>
        <w:t>Anal. Chem.</w:t>
      </w:r>
      <w:r>
        <w:rPr>
          <w:color w:val="231F20"/>
          <w:w w:val="105"/>
          <w:sz w:val="18"/>
        </w:rPr>
        <w:t>, 1957, 29,</w:t>
      </w:r>
      <w:r>
        <w:rPr>
          <w:color w:val="231F20"/>
          <w:spacing w:val="10"/>
          <w:w w:val="105"/>
          <w:sz w:val="18"/>
        </w:rPr>
        <w:t xml:space="preserve"> </w:t>
      </w:r>
      <w:r>
        <w:rPr>
          <w:color w:val="231F20"/>
          <w:w w:val="105"/>
          <w:sz w:val="18"/>
        </w:rPr>
        <w:t>9</w:t>
      </w:r>
      <w:r>
        <w:rPr>
          <w:rFonts w:ascii="Arial" w:hAnsi="Arial"/>
          <w:color w:val="231F20"/>
          <w:w w:val="105"/>
          <w:sz w:val="18"/>
        </w:rPr>
        <w:t>–</w:t>
      </w:r>
      <w:r>
        <w:rPr>
          <w:color w:val="231F20"/>
          <w:w w:val="105"/>
          <w:sz w:val="18"/>
        </w:rPr>
        <w:t>13.</w:t>
      </w:r>
    </w:p>
    <w:p w:rsidR="00D8042C" w:rsidRDefault="005B3A67">
      <w:pPr>
        <w:pStyle w:val="ListParagraph"/>
        <w:numPr>
          <w:ilvl w:val="0"/>
          <w:numId w:val="1"/>
        </w:numPr>
        <w:tabs>
          <w:tab w:val="left" w:pos="389"/>
        </w:tabs>
        <w:spacing w:before="33"/>
        <w:ind w:hanging="279"/>
        <w:rPr>
          <w:sz w:val="18"/>
        </w:rPr>
      </w:pPr>
      <w:r>
        <w:rPr>
          <w:color w:val="231F20"/>
          <w:sz w:val="18"/>
        </w:rPr>
        <w:t>J. S. Barin, B. Tischer, A. S. Oliveira, R.</w:t>
      </w:r>
      <w:r>
        <w:rPr>
          <w:color w:val="231F20"/>
          <w:spacing w:val="23"/>
          <w:sz w:val="18"/>
        </w:rPr>
        <w:t xml:space="preserve"> </w:t>
      </w:r>
      <w:r>
        <w:rPr>
          <w:color w:val="231F20"/>
          <w:sz w:val="18"/>
        </w:rPr>
        <w:t>Wagner,</w:t>
      </w:r>
    </w:p>
    <w:p w:rsidR="00D8042C" w:rsidRDefault="005B3A67">
      <w:pPr>
        <w:pStyle w:val="BodyText"/>
        <w:spacing w:before="33" w:line="278" w:lineRule="auto"/>
        <w:ind w:left="388" w:right="77"/>
      </w:pPr>
      <w:r>
        <w:rPr>
          <w:color w:val="231F20"/>
          <w:w w:val="105"/>
        </w:rPr>
        <w:t xml:space="preserve">A. B. Costa and E. M. M. Flores, </w:t>
      </w:r>
      <w:r>
        <w:rPr>
          <w:i/>
          <w:color w:val="231F20"/>
          <w:w w:val="105"/>
        </w:rPr>
        <w:t>Anal. Chem.</w:t>
      </w:r>
      <w:r>
        <w:rPr>
          <w:color w:val="231F20"/>
          <w:w w:val="105"/>
        </w:rPr>
        <w:t>, 2015, 87, 12065</w:t>
      </w:r>
      <w:r>
        <w:rPr>
          <w:rFonts w:ascii="Arial" w:hAnsi="Arial"/>
          <w:color w:val="231F20"/>
          <w:w w:val="105"/>
        </w:rPr>
        <w:t>–</w:t>
      </w:r>
      <w:r>
        <w:rPr>
          <w:color w:val="231F20"/>
          <w:w w:val="105"/>
        </w:rPr>
        <w:t>12070.</w:t>
      </w:r>
    </w:p>
    <w:p w:rsidR="00D8042C" w:rsidRDefault="00D8042C">
      <w:pPr>
        <w:spacing w:line="278" w:lineRule="auto"/>
        <w:sectPr w:rsidR="00D8042C">
          <w:type w:val="continuous"/>
          <w:pgSz w:w="11910" w:h="15600"/>
          <w:pgMar w:top="640" w:right="740" w:bottom="0" w:left="740" w:header="720" w:footer="720" w:gutter="0"/>
          <w:cols w:num="2" w:space="720" w:equalWidth="0">
            <w:col w:w="5140" w:space="76"/>
            <w:col w:w="5214"/>
          </w:cols>
        </w:sectPr>
      </w:pPr>
    </w:p>
    <w:p w:rsidR="00D8042C" w:rsidRDefault="005B3A67">
      <w:pPr>
        <w:pStyle w:val="BodyText"/>
        <w:rPr>
          <w:sz w:val="20"/>
        </w:rPr>
      </w:pPr>
      <w:r>
        <w:lastRenderedPageBreak/>
        <w:pict>
          <v:shape id="_x0000_s1026" type="#_x0000_t202" style="position:absolute;margin-left:2.85pt;margin-top:150.95pt;width:10.9pt;height:319.8pt;z-index:15745536;mso-position-horizontal-relative:page;mso-position-vertical-relative:page" filled="f" stroked="f">
            <v:textbox style="layout-flow:vertical;mso-layout-flow-alt:bottom-to-top" inset="0,0,0,0">
              <w:txbxContent>
                <w:p w:rsidR="00D8042C" w:rsidRDefault="005B3A67">
                  <w:pPr>
                    <w:spacing w:before="13"/>
                    <w:ind w:left="20"/>
                    <w:rPr>
                      <w:sz w:val="16"/>
                    </w:rPr>
                  </w:pPr>
                  <w:r>
                    <w:rPr>
                      <w:sz w:val="16"/>
                    </w:rPr>
                    <w:t>Published on 27 May 2016. Downloaded by UNIVERSITE DE GENEVE on 06/07/2016 13:51:12.</w:t>
                  </w:r>
                </w:p>
              </w:txbxContent>
            </v:textbox>
            <w10:wrap anchorx="page" anchory="page"/>
          </v:shape>
        </w:pict>
      </w: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rPr>
          <w:sz w:val="20"/>
        </w:rPr>
      </w:pPr>
    </w:p>
    <w:p w:rsidR="00D8042C" w:rsidRDefault="00D8042C">
      <w:pPr>
        <w:pStyle w:val="BodyText"/>
        <w:spacing w:before="3"/>
        <w:rPr>
          <w:sz w:val="20"/>
        </w:rPr>
      </w:pPr>
    </w:p>
    <w:p w:rsidR="00D8042C" w:rsidRDefault="005B3A67">
      <w:pPr>
        <w:tabs>
          <w:tab w:val="left" w:pos="7944"/>
        </w:tabs>
        <w:spacing w:before="1"/>
        <w:ind w:left="110"/>
        <w:rPr>
          <w:rFonts w:ascii="Arial" w:hAnsi="Arial"/>
          <w:sz w:val="16"/>
        </w:rPr>
      </w:pPr>
      <w:r>
        <w:rPr>
          <w:rFonts w:ascii="Arial" w:hAnsi="Arial"/>
          <w:color w:val="231F20"/>
          <w:spacing w:val="-5"/>
          <w:sz w:val="15"/>
        </w:rPr>
        <w:t xml:space="preserve">This </w:t>
      </w:r>
      <w:r>
        <w:rPr>
          <w:rFonts w:ascii="Arial" w:hAnsi="Arial"/>
          <w:color w:val="231F20"/>
          <w:spacing w:val="-6"/>
          <w:sz w:val="15"/>
        </w:rPr>
        <w:t xml:space="preserve">journal </w:t>
      </w:r>
      <w:r>
        <w:rPr>
          <w:rFonts w:ascii="Arial" w:hAnsi="Arial"/>
          <w:color w:val="231F20"/>
          <w:spacing w:val="-4"/>
          <w:sz w:val="15"/>
        </w:rPr>
        <w:t xml:space="preserve">is </w:t>
      </w:r>
      <w:r>
        <w:rPr>
          <w:rFonts w:ascii="Arial" w:hAnsi="Arial"/>
          <w:color w:val="231F20"/>
          <w:sz w:val="15"/>
        </w:rPr>
        <w:t>©</w:t>
      </w:r>
      <w:r>
        <w:rPr>
          <w:rFonts w:ascii="Arial" w:hAnsi="Arial"/>
          <w:color w:val="231F20"/>
          <w:spacing w:val="-31"/>
          <w:sz w:val="15"/>
        </w:rPr>
        <w:t xml:space="preserve"> </w:t>
      </w:r>
      <w:r>
        <w:rPr>
          <w:rFonts w:ascii="Arial" w:hAnsi="Arial"/>
          <w:color w:val="231F20"/>
          <w:spacing w:val="-5"/>
          <w:sz w:val="15"/>
        </w:rPr>
        <w:t xml:space="preserve">The </w:t>
      </w:r>
      <w:r>
        <w:rPr>
          <w:rFonts w:ascii="Arial" w:hAnsi="Arial"/>
          <w:color w:val="231F20"/>
          <w:spacing w:val="-7"/>
          <w:sz w:val="15"/>
        </w:rPr>
        <w:t xml:space="preserve">Royal </w:t>
      </w:r>
      <w:r>
        <w:rPr>
          <w:rFonts w:ascii="Arial" w:hAnsi="Arial"/>
          <w:color w:val="231F20"/>
          <w:spacing w:val="-6"/>
          <w:sz w:val="15"/>
        </w:rPr>
        <w:t xml:space="preserve">Society </w:t>
      </w:r>
      <w:r>
        <w:rPr>
          <w:rFonts w:ascii="Arial" w:hAnsi="Arial"/>
          <w:color w:val="231F20"/>
          <w:spacing w:val="-3"/>
          <w:sz w:val="15"/>
        </w:rPr>
        <w:t xml:space="preserve">of </w:t>
      </w:r>
      <w:r>
        <w:rPr>
          <w:rFonts w:ascii="Arial" w:hAnsi="Arial"/>
          <w:color w:val="231F20"/>
          <w:spacing w:val="-7"/>
          <w:sz w:val="15"/>
        </w:rPr>
        <w:t>Chemistry</w:t>
      </w:r>
      <w:r>
        <w:rPr>
          <w:rFonts w:ascii="Arial" w:hAnsi="Arial"/>
          <w:color w:val="231F20"/>
          <w:spacing w:val="-8"/>
          <w:sz w:val="15"/>
        </w:rPr>
        <w:t xml:space="preserve"> </w:t>
      </w:r>
      <w:r>
        <w:rPr>
          <w:rFonts w:ascii="Arial" w:hAnsi="Arial"/>
          <w:color w:val="231F20"/>
          <w:spacing w:val="-5"/>
          <w:sz w:val="15"/>
        </w:rPr>
        <w:t>2016</w:t>
      </w:r>
      <w:r>
        <w:rPr>
          <w:rFonts w:ascii="Arial" w:hAnsi="Arial"/>
          <w:color w:val="231F20"/>
          <w:spacing w:val="-5"/>
          <w:sz w:val="15"/>
        </w:rPr>
        <w:tab/>
      </w:r>
      <w:r>
        <w:rPr>
          <w:rFonts w:ascii="Arial" w:hAnsi="Arial"/>
          <w:i/>
          <w:color w:val="231F20"/>
          <w:spacing w:val="-6"/>
          <w:sz w:val="15"/>
        </w:rPr>
        <w:t>Analyst</w:t>
      </w:r>
      <w:r>
        <w:rPr>
          <w:rFonts w:ascii="Arial" w:hAnsi="Arial"/>
          <w:color w:val="231F20"/>
          <w:spacing w:val="-6"/>
          <w:sz w:val="15"/>
        </w:rPr>
        <w:t xml:space="preserve">, </w:t>
      </w:r>
      <w:r>
        <w:rPr>
          <w:rFonts w:ascii="Arial" w:hAnsi="Arial"/>
          <w:color w:val="231F20"/>
          <w:spacing w:val="-5"/>
          <w:sz w:val="15"/>
        </w:rPr>
        <w:t xml:space="preserve">2016, 141, </w:t>
      </w:r>
      <w:r>
        <w:rPr>
          <w:rFonts w:ascii="Arial" w:hAnsi="Arial"/>
          <w:color w:val="231F20"/>
          <w:spacing w:val="-6"/>
          <w:sz w:val="15"/>
        </w:rPr>
        <w:t xml:space="preserve">4252–4261 </w:t>
      </w:r>
      <w:r>
        <w:rPr>
          <w:rFonts w:ascii="Arial" w:hAnsi="Arial"/>
          <w:color w:val="231F20"/>
          <w:sz w:val="15"/>
        </w:rPr>
        <w:t>|</w:t>
      </w:r>
      <w:r>
        <w:rPr>
          <w:rFonts w:ascii="Arial" w:hAnsi="Arial"/>
          <w:color w:val="231F20"/>
          <w:spacing w:val="-19"/>
          <w:sz w:val="15"/>
        </w:rPr>
        <w:t xml:space="preserve"> </w:t>
      </w:r>
      <w:r>
        <w:rPr>
          <w:rFonts w:ascii="Arial" w:hAnsi="Arial"/>
          <w:color w:val="231F20"/>
          <w:spacing w:val="-7"/>
          <w:sz w:val="16"/>
        </w:rPr>
        <w:t>4261</w:t>
      </w:r>
    </w:p>
    <w:p w:rsidR="00D8042C" w:rsidRDefault="00D8042C">
      <w:pPr>
        <w:pStyle w:val="BodyText"/>
        <w:spacing w:before="6"/>
        <w:rPr>
          <w:rFonts w:ascii="Arial"/>
          <w:sz w:val="23"/>
        </w:rPr>
      </w:pPr>
    </w:p>
    <w:p w:rsidR="00D8042C" w:rsidRDefault="00D8042C">
      <w:pPr>
        <w:pStyle w:val="BodyText"/>
        <w:spacing w:before="5"/>
        <w:rPr>
          <w:rFonts w:ascii="Arial"/>
          <w:sz w:val="8"/>
        </w:rPr>
      </w:pPr>
    </w:p>
    <w:p w:rsidR="00D8042C" w:rsidRDefault="005B3A67">
      <w:pPr>
        <w:ind w:left="260"/>
        <w:rPr>
          <w:rFonts w:ascii="Arial"/>
          <w:sz w:val="8"/>
        </w:rPr>
      </w:pPr>
      <w:hyperlink r:id="rId28">
        <w:r>
          <w:rPr>
            <w:rFonts w:ascii="Arial"/>
            <w:color w:val="B3B3B3"/>
            <w:sz w:val="8"/>
          </w:rPr>
          <w:t>View publication stats</w:t>
        </w:r>
      </w:hyperlink>
    </w:p>
    <w:sectPr w:rsidR="00D8042C">
      <w:type w:val="continuous"/>
      <w:pgSz w:w="11910" w:h="15600"/>
      <w:pgMar w:top="640" w:right="74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67" w:rsidRDefault="005B3A67">
      <w:r>
        <w:separator/>
      </w:r>
    </w:p>
  </w:endnote>
  <w:endnote w:type="continuationSeparator" w:id="0">
    <w:p w:rsidR="005B3A67" w:rsidRDefault="005B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oania">
    <w:altName w:val="Arial"/>
    <w:charset w:val="00"/>
    <w:family w:val="swiss"/>
    <w:pitch w:val="variable"/>
  </w:font>
  <w:font w:name="Noto Sans CJK JP Demi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5B3A67">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39.5pt;margin-top:742.95pt;width:122.95pt;height:10.75pt;z-index:-16164864;mso-position-horizontal-relative:page;mso-position-vertical-relative:page" filled="f" stroked="f">
          <v:textbox style="mso-next-textbox:#_x0000_s2070" inset="0,0,0,0">
            <w:txbxContent>
              <w:p w:rsidR="00D8042C" w:rsidRDefault="005B3A67">
                <w:pPr>
                  <w:spacing w:before="11"/>
                  <w:ind w:left="60"/>
                  <w:rPr>
                    <w:rFonts w:ascii="Arial" w:hAnsi="Arial"/>
                    <w:sz w:val="15"/>
                  </w:rPr>
                </w:pPr>
                <w:r>
                  <w:fldChar w:fldCharType="begin"/>
                </w:r>
                <w:r>
                  <w:rPr>
                    <w:rFonts w:ascii="Arial" w:hAnsi="Arial"/>
                    <w:color w:val="231F20"/>
                    <w:sz w:val="16"/>
                  </w:rPr>
                  <w:instrText xml:space="preserve"> PAGE </w:instrText>
                </w:r>
                <w:r>
                  <w:fldChar w:fldCharType="separate"/>
                </w:r>
                <w:r w:rsidR="00BF1BDF">
                  <w:rPr>
                    <w:rFonts w:ascii="Arial" w:hAnsi="Arial"/>
                    <w:noProof/>
                    <w:color w:val="231F20"/>
                    <w:sz w:val="16"/>
                  </w:rPr>
                  <w:t>4252</w:t>
                </w:r>
                <w:r>
                  <w:fldChar w:fldCharType="end"/>
                </w:r>
                <w:r>
                  <w:rPr>
                    <w:rFonts w:ascii="Arial" w:hAnsi="Arial"/>
                    <w:color w:val="231F20"/>
                    <w:sz w:val="16"/>
                  </w:rPr>
                  <w:t xml:space="preserve"> </w:t>
                </w:r>
                <w:r>
                  <w:rPr>
                    <w:rFonts w:ascii="Arial" w:hAnsi="Arial"/>
                    <w:color w:val="231F20"/>
                    <w:sz w:val="15"/>
                  </w:rPr>
                  <w:t xml:space="preserve">| </w:t>
                </w:r>
                <w:r>
                  <w:rPr>
                    <w:rFonts w:ascii="Arial" w:hAnsi="Arial"/>
                    <w:i/>
                    <w:color w:val="231F20"/>
                    <w:spacing w:val="-7"/>
                    <w:sz w:val="15"/>
                  </w:rPr>
                  <w:t>Analyst</w:t>
                </w:r>
                <w:r>
                  <w:rPr>
                    <w:rFonts w:ascii="Arial" w:hAnsi="Arial"/>
                    <w:color w:val="231F20"/>
                    <w:spacing w:val="-7"/>
                    <w:sz w:val="15"/>
                  </w:rPr>
                  <w:t xml:space="preserve">, </w:t>
                </w:r>
                <w:r>
                  <w:rPr>
                    <w:rFonts w:ascii="Arial" w:hAnsi="Arial"/>
                    <w:color w:val="231F20"/>
                    <w:spacing w:val="-5"/>
                    <w:sz w:val="15"/>
                  </w:rPr>
                  <w:t xml:space="preserve">2016, 141, </w:t>
                </w:r>
                <w:r>
                  <w:rPr>
                    <w:rFonts w:ascii="Arial" w:hAnsi="Arial"/>
                    <w:color w:val="231F20"/>
                    <w:spacing w:val="-8"/>
                    <w:sz w:val="15"/>
                  </w:rPr>
                  <w:t>4252–4261</w:t>
                </w:r>
              </w:p>
            </w:txbxContent>
          </v:textbox>
          <w10:wrap anchorx="page" anchory="page"/>
        </v:shape>
      </w:pict>
    </w:r>
    <w:r>
      <w:pict>
        <v:shape id="_x0000_s2069" type="#_x0000_t202" style="position:absolute;margin-left:386.85pt;margin-top:743.55pt;width:166.75pt;height:10.05pt;z-index:-16164352;mso-position-horizontal-relative:page;mso-position-vertical-relative:page" filled="f" stroked="f">
          <v:textbox style="mso-next-textbox:#_x0000_s2069" inset="0,0,0,0">
            <w:txbxContent>
              <w:p w:rsidR="00D8042C" w:rsidRDefault="005B3A67">
                <w:pPr>
                  <w:spacing w:before="9"/>
                  <w:ind w:left="20"/>
                  <w:rPr>
                    <w:rFonts w:ascii="Arial" w:hAnsi="Arial"/>
                    <w:sz w:val="15"/>
                  </w:rPr>
                </w:pPr>
                <w:r>
                  <w:rPr>
                    <w:rFonts w:ascii="Arial" w:hAnsi="Arial"/>
                    <w:color w:val="231F20"/>
                    <w:spacing w:val="-5"/>
                    <w:sz w:val="15"/>
                  </w:rPr>
                  <w:t xml:space="preserve">This </w:t>
                </w:r>
                <w:r>
                  <w:rPr>
                    <w:rFonts w:ascii="Arial" w:hAnsi="Arial"/>
                    <w:color w:val="231F20"/>
                    <w:spacing w:val="-6"/>
                    <w:sz w:val="15"/>
                  </w:rPr>
                  <w:t xml:space="preserve">journal </w:t>
                </w:r>
                <w:r>
                  <w:rPr>
                    <w:rFonts w:ascii="Arial" w:hAnsi="Arial"/>
                    <w:color w:val="231F20"/>
                    <w:spacing w:val="-3"/>
                    <w:sz w:val="15"/>
                  </w:rPr>
                  <w:t xml:space="preserve">is </w:t>
                </w:r>
                <w:r>
                  <w:rPr>
                    <w:rFonts w:ascii="Arial" w:hAnsi="Arial"/>
                    <w:color w:val="231F20"/>
                    <w:sz w:val="15"/>
                  </w:rPr>
                  <w:t xml:space="preserve">© </w:t>
                </w:r>
                <w:r>
                  <w:rPr>
                    <w:rFonts w:ascii="Arial" w:hAnsi="Arial"/>
                    <w:color w:val="231F20"/>
                    <w:spacing w:val="-4"/>
                    <w:sz w:val="15"/>
                  </w:rPr>
                  <w:t>The</w:t>
                </w:r>
                <w:r>
                  <w:rPr>
                    <w:rFonts w:ascii="Arial" w:hAnsi="Arial"/>
                    <w:color w:val="231F20"/>
                    <w:spacing w:val="-7"/>
                    <w:sz w:val="15"/>
                  </w:rPr>
                  <w:t xml:space="preserve"> Royal </w:t>
                </w:r>
                <w:r>
                  <w:rPr>
                    <w:rFonts w:ascii="Arial" w:hAnsi="Arial"/>
                    <w:color w:val="231F20"/>
                    <w:spacing w:val="-6"/>
                    <w:sz w:val="15"/>
                  </w:rPr>
                  <w:t xml:space="preserve">Society </w:t>
                </w:r>
                <w:r>
                  <w:rPr>
                    <w:rFonts w:ascii="Arial" w:hAnsi="Arial"/>
                    <w:color w:val="231F20"/>
                    <w:spacing w:val="-3"/>
                    <w:sz w:val="15"/>
                  </w:rPr>
                  <w:t xml:space="preserve">of </w:t>
                </w:r>
                <w:r>
                  <w:rPr>
                    <w:rFonts w:ascii="Arial" w:hAnsi="Arial"/>
                    <w:color w:val="231F20"/>
                    <w:spacing w:val="-6"/>
                    <w:sz w:val="15"/>
                  </w:rPr>
                  <w:t>Chemistry 2016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5B3A67">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432.55pt;margin-top:742.6pt;width:123.25pt;height:10.75pt;z-index:-16163840;mso-position-horizontal-relative:page;mso-position-vertical-relative:page" filled="f" stroked="f">
          <v:textbox style="mso-next-textbox:#_x0000_s2068" inset="0,0,0,0">
            <w:txbxContent>
              <w:p w:rsidR="00D8042C" w:rsidRDefault="005B3A67">
                <w:pPr>
                  <w:spacing w:before="11"/>
                  <w:ind w:left="20"/>
                  <w:rPr>
                    <w:rFonts w:ascii="Arial" w:hAnsi="Arial"/>
                    <w:sz w:val="16"/>
                  </w:rPr>
                </w:pPr>
                <w:r>
                  <w:rPr>
                    <w:rFonts w:ascii="Arial" w:hAnsi="Arial"/>
                    <w:i/>
                    <w:color w:val="231F20"/>
                    <w:spacing w:val="-6"/>
                    <w:sz w:val="15"/>
                  </w:rPr>
                  <w:t>Analyst</w:t>
                </w:r>
                <w:r>
                  <w:rPr>
                    <w:rFonts w:ascii="Arial" w:hAnsi="Arial"/>
                    <w:color w:val="231F20"/>
                    <w:spacing w:val="-6"/>
                    <w:sz w:val="15"/>
                  </w:rPr>
                  <w:t xml:space="preserve">, </w:t>
                </w:r>
                <w:r>
                  <w:rPr>
                    <w:rFonts w:ascii="Arial" w:hAnsi="Arial"/>
                    <w:color w:val="231F20"/>
                    <w:spacing w:val="-5"/>
                    <w:sz w:val="15"/>
                  </w:rPr>
                  <w:t xml:space="preserve">2016, 141, </w:t>
                </w:r>
                <w:r>
                  <w:rPr>
                    <w:rFonts w:ascii="Arial" w:hAnsi="Arial"/>
                    <w:color w:val="231F20"/>
                    <w:spacing w:val="-6"/>
                    <w:sz w:val="15"/>
                  </w:rPr>
                  <w:t xml:space="preserve">4252–4261 </w:t>
                </w:r>
                <w:r>
                  <w:rPr>
                    <w:rFonts w:ascii="Arial" w:hAnsi="Arial"/>
                    <w:color w:val="231F20"/>
                    <w:sz w:val="15"/>
                  </w:rPr>
                  <w:t xml:space="preserve">| </w:t>
                </w:r>
                <w:r>
                  <w:fldChar w:fldCharType="begin"/>
                </w:r>
                <w:r>
                  <w:rPr>
                    <w:rFonts w:ascii="Arial" w:hAnsi="Arial"/>
                    <w:color w:val="231F20"/>
                    <w:sz w:val="16"/>
                  </w:rPr>
                  <w:instrText xml:space="preserve"> PAGE </w:instrText>
                </w:r>
                <w:r>
                  <w:fldChar w:fldCharType="separate"/>
                </w:r>
                <w:r w:rsidR="00BF1BDF">
                  <w:rPr>
                    <w:rFonts w:ascii="Arial" w:hAnsi="Arial"/>
                    <w:noProof/>
                    <w:color w:val="231F20"/>
                    <w:sz w:val="16"/>
                  </w:rPr>
                  <w:t>4253</w:t>
                </w:r>
                <w:r>
                  <w:fldChar w:fldCharType="end"/>
                </w:r>
              </w:p>
            </w:txbxContent>
          </v:textbox>
          <w10:wrap anchorx="page" anchory="page"/>
        </v:shape>
      </w:pict>
    </w:r>
    <w:r>
      <w:pict>
        <v:shape id="_x0000_s2067" type="#_x0000_t202" style="position:absolute;margin-left:41.5pt;margin-top:743.2pt;width:166.9pt;height:10.05pt;z-index:-16163328;mso-position-horizontal-relative:page;mso-position-vertical-relative:page" filled="f" stroked="f">
          <v:textbox style="mso-next-textbox:#_x0000_s2067" inset="0,0,0,0">
            <w:txbxContent>
              <w:p w:rsidR="00D8042C" w:rsidRDefault="005B3A67">
                <w:pPr>
                  <w:spacing w:before="9"/>
                  <w:ind w:left="20"/>
                  <w:rPr>
                    <w:rFonts w:ascii="Arial" w:hAnsi="Arial"/>
                    <w:sz w:val="15"/>
                  </w:rPr>
                </w:pPr>
                <w:r>
                  <w:rPr>
                    <w:rFonts w:ascii="Arial" w:hAnsi="Arial"/>
                    <w:color w:val="231F20"/>
                    <w:spacing w:val="-5"/>
                    <w:sz w:val="15"/>
                  </w:rPr>
                  <w:t xml:space="preserve">This </w:t>
                </w:r>
                <w:r>
                  <w:rPr>
                    <w:rFonts w:ascii="Arial" w:hAnsi="Arial"/>
                    <w:color w:val="231F20"/>
                    <w:spacing w:val="-6"/>
                    <w:sz w:val="15"/>
                  </w:rPr>
                  <w:t xml:space="preserve">journal </w:t>
                </w:r>
                <w:r>
                  <w:rPr>
                    <w:rFonts w:ascii="Arial" w:hAnsi="Arial"/>
                    <w:color w:val="231F20"/>
                    <w:spacing w:val="-4"/>
                    <w:sz w:val="15"/>
                  </w:rPr>
                  <w:t xml:space="preserve">is </w:t>
                </w:r>
                <w:r>
                  <w:rPr>
                    <w:rFonts w:ascii="Arial" w:hAnsi="Arial"/>
                    <w:color w:val="231F20"/>
                    <w:sz w:val="15"/>
                  </w:rPr>
                  <w:t xml:space="preserve">© </w:t>
                </w:r>
                <w:r>
                  <w:rPr>
                    <w:rFonts w:ascii="Arial" w:hAnsi="Arial"/>
                    <w:color w:val="231F20"/>
                    <w:spacing w:val="-5"/>
                    <w:sz w:val="15"/>
                  </w:rPr>
                  <w:t xml:space="preserve">The </w:t>
                </w:r>
                <w:r>
                  <w:rPr>
                    <w:rFonts w:ascii="Arial" w:hAnsi="Arial"/>
                    <w:color w:val="231F20"/>
                    <w:spacing w:val="-7"/>
                    <w:sz w:val="15"/>
                  </w:rPr>
                  <w:t xml:space="preserve">Royal </w:t>
                </w:r>
                <w:r>
                  <w:rPr>
                    <w:rFonts w:ascii="Arial" w:hAnsi="Arial"/>
                    <w:color w:val="231F20"/>
                    <w:spacing w:val="-6"/>
                    <w:sz w:val="15"/>
                  </w:rPr>
                  <w:t xml:space="preserve">Society </w:t>
                </w:r>
                <w:r>
                  <w:rPr>
                    <w:rFonts w:ascii="Arial" w:hAnsi="Arial"/>
                    <w:color w:val="231F20"/>
                    <w:spacing w:val="-3"/>
                    <w:sz w:val="15"/>
                  </w:rPr>
                  <w:t xml:space="preserve">of </w:t>
                </w:r>
                <w:r>
                  <w:rPr>
                    <w:rFonts w:ascii="Arial" w:hAnsi="Arial"/>
                    <w:color w:val="231F20"/>
                    <w:spacing w:val="-7"/>
                    <w:sz w:val="15"/>
                  </w:rPr>
                  <w:t xml:space="preserve">Chemistry </w:t>
                </w:r>
                <w:r>
                  <w:rPr>
                    <w:rFonts w:ascii="Arial" w:hAnsi="Arial"/>
                    <w:color w:val="231F20"/>
                    <w:spacing w:val="-5"/>
                    <w:sz w:val="15"/>
                  </w:rPr>
                  <w:t>2016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5B3A67">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39.5pt;margin-top:742.95pt;width:123pt;height:10.75pt;z-index:-16159744;mso-position-horizontal-relative:page;mso-position-vertical-relative:page" filled="f" stroked="f">
          <v:textbox inset="0,0,0,0">
            <w:txbxContent>
              <w:p w:rsidR="00D8042C" w:rsidRDefault="005B3A67">
                <w:pPr>
                  <w:spacing w:before="11"/>
                  <w:ind w:left="60"/>
                  <w:rPr>
                    <w:rFonts w:ascii="Arial" w:hAnsi="Arial"/>
                    <w:sz w:val="15"/>
                  </w:rPr>
                </w:pPr>
                <w:r>
                  <w:fldChar w:fldCharType="begin"/>
                </w:r>
                <w:r>
                  <w:rPr>
                    <w:rFonts w:ascii="Arial" w:hAnsi="Arial"/>
                    <w:color w:val="231F20"/>
                    <w:sz w:val="16"/>
                  </w:rPr>
                  <w:instrText xml:space="preserve"> PAGE </w:instrText>
                </w:r>
                <w:r>
                  <w:fldChar w:fldCharType="separate"/>
                </w:r>
                <w:r w:rsidR="00BF1BDF">
                  <w:rPr>
                    <w:rFonts w:ascii="Arial" w:hAnsi="Arial"/>
                    <w:noProof/>
                    <w:color w:val="231F20"/>
                    <w:sz w:val="16"/>
                  </w:rPr>
                  <w:t>4258</w:t>
                </w:r>
                <w:r>
                  <w:fldChar w:fldCharType="end"/>
                </w:r>
                <w:r>
                  <w:rPr>
                    <w:rFonts w:ascii="Arial" w:hAnsi="Arial"/>
                    <w:color w:val="231F20"/>
                    <w:sz w:val="16"/>
                  </w:rPr>
                  <w:t xml:space="preserve"> </w:t>
                </w:r>
                <w:r>
                  <w:rPr>
                    <w:rFonts w:ascii="Arial" w:hAnsi="Arial"/>
                    <w:color w:val="231F20"/>
                    <w:sz w:val="15"/>
                  </w:rPr>
                  <w:t xml:space="preserve">| </w:t>
                </w:r>
                <w:r>
                  <w:rPr>
                    <w:rFonts w:ascii="Arial" w:hAnsi="Arial"/>
                    <w:i/>
                    <w:color w:val="231F20"/>
                    <w:spacing w:val="-7"/>
                    <w:sz w:val="15"/>
                  </w:rPr>
                  <w:t>Analyst</w:t>
                </w:r>
                <w:r>
                  <w:rPr>
                    <w:rFonts w:ascii="Arial" w:hAnsi="Arial"/>
                    <w:color w:val="231F20"/>
                    <w:spacing w:val="-7"/>
                    <w:sz w:val="15"/>
                  </w:rPr>
                  <w:t xml:space="preserve">, </w:t>
                </w:r>
                <w:r>
                  <w:rPr>
                    <w:rFonts w:ascii="Arial" w:hAnsi="Arial"/>
                    <w:color w:val="231F20"/>
                    <w:spacing w:val="-5"/>
                    <w:sz w:val="15"/>
                  </w:rPr>
                  <w:t xml:space="preserve">2016, 141, </w:t>
                </w:r>
                <w:r>
                  <w:rPr>
                    <w:rFonts w:ascii="Arial" w:hAnsi="Arial"/>
                    <w:color w:val="231F20"/>
                    <w:spacing w:val="-7"/>
                    <w:sz w:val="15"/>
                  </w:rPr>
                  <w:t>4252–4261</w:t>
                </w:r>
              </w:p>
            </w:txbxContent>
          </v:textbox>
          <w10:wrap anchorx="page" anchory="page"/>
        </v:shape>
      </w:pict>
    </w:r>
    <w:r>
      <w:pict>
        <v:shape id="_x0000_s2059" type="#_x0000_t202" style="position:absolute;margin-left:386.85pt;margin-top:743.55pt;width:166.75pt;height:10.05pt;z-index:-16159232;mso-position-horizontal-relative:page;mso-position-vertical-relative:page" filled="f" stroked="f">
          <v:textbox inset="0,0,0,0">
            <w:txbxContent>
              <w:p w:rsidR="00D8042C" w:rsidRDefault="005B3A67">
                <w:pPr>
                  <w:spacing w:before="9"/>
                  <w:ind w:left="20"/>
                  <w:rPr>
                    <w:rFonts w:ascii="Arial" w:hAnsi="Arial"/>
                    <w:sz w:val="15"/>
                  </w:rPr>
                </w:pPr>
                <w:r>
                  <w:rPr>
                    <w:rFonts w:ascii="Arial" w:hAnsi="Arial"/>
                    <w:color w:val="231F20"/>
                    <w:spacing w:val="-5"/>
                    <w:sz w:val="15"/>
                  </w:rPr>
                  <w:t xml:space="preserve">This </w:t>
                </w:r>
                <w:r>
                  <w:rPr>
                    <w:rFonts w:ascii="Arial" w:hAnsi="Arial"/>
                    <w:color w:val="231F20"/>
                    <w:spacing w:val="-6"/>
                    <w:sz w:val="15"/>
                  </w:rPr>
                  <w:t xml:space="preserve">journal </w:t>
                </w:r>
                <w:r>
                  <w:rPr>
                    <w:rFonts w:ascii="Arial" w:hAnsi="Arial"/>
                    <w:color w:val="231F20"/>
                    <w:spacing w:val="-3"/>
                    <w:sz w:val="15"/>
                  </w:rPr>
                  <w:t xml:space="preserve">is </w:t>
                </w:r>
                <w:r>
                  <w:rPr>
                    <w:rFonts w:ascii="Arial" w:hAnsi="Arial"/>
                    <w:color w:val="231F20"/>
                    <w:sz w:val="15"/>
                  </w:rPr>
                  <w:t xml:space="preserve">© </w:t>
                </w:r>
                <w:r>
                  <w:rPr>
                    <w:rFonts w:ascii="Arial" w:hAnsi="Arial"/>
                    <w:color w:val="231F20"/>
                    <w:spacing w:val="-4"/>
                    <w:sz w:val="15"/>
                  </w:rPr>
                  <w:t>The</w:t>
                </w:r>
                <w:r>
                  <w:rPr>
                    <w:rFonts w:ascii="Arial" w:hAnsi="Arial"/>
                    <w:color w:val="231F20"/>
                    <w:spacing w:val="-7"/>
                    <w:sz w:val="15"/>
                  </w:rPr>
                  <w:t xml:space="preserve"> Royal </w:t>
                </w:r>
                <w:r>
                  <w:rPr>
                    <w:rFonts w:ascii="Arial" w:hAnsi="Arial"/>
                    <w:color w:val="231F20"/>
                    <w:spacing w:val="-6"/>
                    <w:sz w:val="15"/>
                  </w:rPr>
                  <w:t xml:space="preserve">Society </w:t>
                </w:r>
                <w:r>
                  <w:rPr>
                    <w:rFonts w:ascii="Arial" w:hAnsi="Arial"/>
                    <w:color w:val="231F20"/>
                    <w:spacing w:val="-3"/>
                    <w:sz w:val="15"/>
                  </w:rPr>
                  <w:t xml:space="preserve">of </w:t>
                </w:r>
                <w:r>
                  <w:rPr>
                    <w:rFonts w:ascii="Arial" w:hAnsi="Arial"/>
                    <w:color w:val="231F20"/>
                    <w:spacing w:val="-6"/>
                    <w:sz w:val="15"/>
                  </w:rPr>
                  <w:t>Chemistry 2016</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5B3A67">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32.8pt;margin-top:742.6pt;width:122.7pt;height:10.75pt;z-index:-16158720;mso-position-horizontal-relative:page;mso-position-vertical-relative:page" filled="f" stroked="f">
          <v:textbox inset="0,0,0,0">
            <w:txbxContent>
              <w:p w:rsidR="00D8042C" w:rsidRDefault="005B3A67">
                <w:pPr>
                  <w:spacing w:before="11"/>
                  <w:ind w:left="20"/>
                  <w:rPr>
                    <w:rFonts w:ascii="Arial" w:hAnsi="Arial"/>
                    <w:sz w:val="16"/>
                  </w:rPr>
                </w:pPr>
                <w:r>
                  <w:rPr>
                    <w:rFonts w:ascii="Arial" w:hAnsi="Arial"/>
                    <w:i/>
                    <w:color w:val="231F20"/>
                    <w:spacing w:val="-7"/>
                    <w:sz w:val="15"/>
                  </w:rPr>
                  <w:t>Analyst</w:t>
                </w:r>
                <w:r>
                  <w:rPr>
                    <w:rFonts w:ascii="Arial" w:hAnsi="Arial"/>
                    <w:color w:val="231F20"/>
                    <w:spacing w:val="-7"/>
                    <w:sz w:val="15"/>
                  </w:rPr>
                  <w:t xml:space="preserve">, </w:t>
                </w:r>
                <w:r>
                  <w:rPr>
                    <w:rFonts w:ascii="Arial" w:hAnsi="Arial"/>
                    <w:color w:val="231F20"/>
                    <w:spacing w:val="-5"/>
                    <w:sz w:val="15"/>
                  </w:rPr>
                  <w:t xml:space="preserve">2016, 141, </w:t>
                </w:r>
                <w:r>
                  <w:rPr>
                    <w:rFonts w:ascii="Arial" w:hAnsi="Arial"/>
                    <w:color w:val="231F20"/>
                    <w:spacing w:val="-6"/>
                    <w:sz w:val="15"/>
                  </w:rPr>
                  <w:t xml:space="preserve">4252–4261 </w:t>
                </w:r>
                <w:r>
                  <w:rPr>
                    <w:rFonts w:ascii="Arial" w:hAnsi="Arial"/>
                    <w:color w:val="231F20"/>
                    <w:sz w:val="15"/>
                  </w:rPr>
                  <w:t xml:space="preserve">| </w:t>
                </w:r>
                <w:r>
                  <w:fldChar w:fldCharType="begin"/>
                </w:r>
                <w:r>
                  <w:rPr>
                    <w:rFonts w:ascii="Arial" w:hAnsi="Arial"/>
                    <w:color w:val="231F20"/>
                    <w:sz w:val="16"/>
                  </w:rPr>
                  <w:instrText xml:space="preserve"> PAGE </w:instrText>
                </w:r>
                <w:r>
                  <w:fldChar w:fldCharType="separate"/>
                </w:r>
                <w:r w:rsidR="00BF1BDF">
                  <w:rPr>
                    <w:rFonts w:ascii="Arial" w:hAnsi="Arial"/>
                    <w:noProof/>
                    <w:color w:val="231F20"/>
                    <w:sz w:val="16"/>
                  </w:rPr>
                  <w:t>4259</w:t>
                </w:r>
                <w:r>
                  <w:fldChar w:fldCharType="end"/>
                </w:r>
              </w:p>
            </w:txbxContent>
          </v:textbox>
          <w10:wrap anchorx="page" anchory="page"/>
        </v:shape>
      </w:pict>
    </w:r>
    <w:r>
      <w:pict>
        <v:shape id="_x0000_s2057" type="#_x0000_t202" style="position:absolute;margin-left:41.5pt;margin-top:743.2pt;width:166.9pt;height:10.05pt;z-index:-16158208;mso-position-horizontal-relative:page;mso-position-vertical-relative:page" filled="f" stroked="f">
          <v:textbox inset="0,0,0,0">
            <w:txbxContent>
              <w:p w:rsidR="00D8042C" w:rsidRDefault="005B3A67">
                <w:pPr>
                  <w:spacing w:before="9"/>
                  <w:ind w:left="20"/>
                  <w:rPr>
                    <w:rFonts w:ascii="Arial" w:hAnsi="Arial"/>
                    <w:sz w:val="15"/>
                  </w:rPr>
                </w:pPr>
                <w:r>
                  <w:rPr>
                    <w:rFonts w:ascii="Arial" w:hAnsi="Arial"/>
                    <w:color w:val="231F20"/>
                    <w:spacing w:val="-5"/>
                    <w:sz w:val="15"/>
                  </w:rPr>
                  <w:t xml:space="preserve">This </w:t>
                </w:r>
                <w:r>
                  <w:rPr>
                    <w:rFonts w:ascii="Arial" w:hAnsi="Arial"/>
                    <w:color w:val="231F20"/>
                    <w:spacing w:val="-6"/>
                    <w:sz w:val="15"/>
                  </w:rPr>
                  <w:t xml:space="preserve">journal </w:t>
                </w:r>
                <w:r>
                  <w:rPr>
                    <w:rFonts w:ascii="Arial" w:hAnsi="Arial"/>
                    <w:color w:val="231F20"/>
                    <w:spacing w:val="-4"/>
                    <w:sz w:val="15"/>
                  </w:rPr>
                  <w:t xml:space="preserve">is </w:t>
                </w:r>
                <w:r>
                  <w:rPr>
                    <w:rFonts w:ascii="Arial" w:hAnsi="Arial"/>
                    <w:color w:val="231F20"/>
                    <w:sz w:val="15"/>
                  </w:rPr>
                  <w:t xml:space="preserve">© </w:t>
                </w:r>
                <w:r>
                  <w:rPr>
                    <w:rFonts w:ascii="Arial" w:hAnsi="Arial"/>
                    <w:color w:val="231F20"/>
                    <w:spacing w:val="-5"/>
                    <w:sz w:val="15"/>
                  </w:rPr>
                  <w:t xml:space="preserve">The </w:t>
                </w:r>
                <w:r>
                  <w:rPr>
                    <w:rFonts w:ascii="Arial" w:hAnsi="Arial"/>
                    <w:color w:val="231F20"/>
                    <w:spacing w:val="-7"/>
                    <w:sz w:val="15"/>
                  </w:rPr>
                  <w:t xml:space="preserve">Royal </w:t>
                </w:r>
                <w:r>
                  <w:rPr>
                    <w:rFonts w:ascii="Arial" w:hAnsi="Arial"/>
                    <w:color w:val="231F20"/>
                    <w:spacing w:val="-6"/>
                    <w:sz w:val="15"/>
                  </w:rPr>
                  <w:t xml:space="preserve">Society </w:t>
                </w:r>
                <w:r>
                  <w:rPr>
                    <w:rFonts w:ascii="Arial" w:hAnsi="Arial"/>
                    <w:color w:val="231F20"/>
                    <w:spacing w:val="-3"/>
                    <w:sz w:val="15"/>
                  </w:rPr>
                  <w:t xml:space="preserve">of </w:t>
                </w:r>
                <w:r>
                  <w:rPr>
                    <w:rFonts w:ascii="Arial" w:hAnsi="Arial"/>
                    <w:color w:val="231F20"/>
                    <w:spacing w:val="-7"/>
                    <w:sz w:val="15"/>
                  </w:rPr>
                  <w:t xml:space="preserve">Chemistry </w:t>
                </w:r>
                <w:r>
                  <w:rPr>
                    <w:rFonts w:ascii="Arial" w:hAnsi="Arial"/>
                    <w:color w:val="231F20"/>
                    <w:spacing w:val="-5"/>
                    <w:sz w:val="15"/>
                  </w:rPr>
                  <w:t>2016</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5B3A6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1.5pt;margin-top:742.95pt;width:121.45pt;height:10.75pt;z-index:-16154624;mso-position-horizontal-relative:page;mso-position-vertical-relative:page" filled="f" stroked="f">
          <v:textbox inset="0,0,0,0">
            <w:txbxContent>
              <w:p w:rsidR="00D8042C" w:rsidRDefault="005B3A67">
                <w:pPr>
                  <w:spacing w:before="11"/>
                  <w:ind w:left="20"/>
                  <w:rPr>
                    <w:rFonts w:ascii="Arial" w:hAnsi="Arial"/>
                    <w:sz w:val="15"/>
                  </w:rPr>
                </w:pPr>
                <w:r>
                  <w:rPr>
                    <w:rFonts w:ascii="Arial" w:hAnsi="Arial"/>
                    <w:color w:val="231F20"/>
                    <w:spacing w:val="-6"/>
                    <w:sz w:val="16"/>
                  </w:rPr>
                  <w:t xml:space="preserve">4260 </w:t>
                </w:r>
                <w:r>
                  <w:rPr>
                    <w:rFonts w:ascii="Arial" w:hAnsi="Arial"/>
                    <w:color w:val="231F20"/>
                    <w:sz w:val="15"/>
                  </w:rPr>
                  <w:t xml:space="preserve">| </w:t>
                </w:r>
                <w:r>
                  <w:rPr>
                    <w:rFonts w:ascii="Arial" w:hAnsi="Arial"/>
                    <w:i/>
                    <w:color w:val="231F20"/>
                    <w:spacing w:val="-6"/>
                    <w:sz w:val="15"/>
                  </w:rPr>
                  <w:t>Analyst</w:t>
                </w:r>
                <w:r>
                  <w:rPr>
                    <w:rFonts w:ascii="Arial" w:hAnsi="Arial"/>
                    <w:color w:val="231F20"/>
                    <w:spacing w:val="-6"/>
                    <w:sz w:val="15"/>
                  </w:rPr>
                  <w:t xml:space="preserve">, </w:t>
                </w:r>
                <w:r>
                  <w:rPr>
                    <w:rFonts w:ascii="Arial" w:hAnsi="Arial"/>
                    <w:color w:val="231F20"/>
                    <w:spacing w:val="-5"/>
                    <w:sz w:val="15"/>
                  </w:rPr>
                  <w:t xml:space="preserve">2016, 141, </w:t>
                </w:r>
                <w:r>
                  <w:rPr>
                    <w:rFonts w:ascii="Arial" w:hAnsi="Arial"/>
                    <w:color w:val="231F20"/>
                    <w:spacing w:val="-7"/>
                    <w:sz w:val="15"/>
                  </w:rPr>
                  <w:t>4252–4261</w:t>
                </w:r>
              </w:p>
            </w:txbxContent>
          </v:textbox>
          <w10:wrap anchorx="page" anchory="page"/>
        </v:shape>
      </w:pict>
    </w:r>
    <w:r>
      <w:pict>
        <v:shape id="_x0000_s2049" type="#_x0000_t202" style="position:absolute;margin-left:386.85pt;margin-top:743.55pt;width:166.75pt;height:10.05pt;z-index:-16154112;mso-position-horizontal-relative:page;mso-position-vertical-relative:page" filled="f" stroked="f">
          <v:textbox inset="0,0,0,0">
            <w:txbxContent>
              <w:p w:rsidR="00D8042C" w:rsidRDefault="005B3A67">
                <w:pPr>
                  <w:spacing w:before="9"/>
                  <w:ind w:left="20"/>
                  <w:rPr>
                    <w:rFonts w:ascii="Arial" w:hAnsi="Arial"/>
                    <w:sz w:val="15"/>
                  </w:rPr>
                </w:pPr>
                <w:r>
                  <w:rPr>
                    <w:rFonts w:ascii="Arial" w:hAnsi="Arial"/>
                    <w:color w:val="231F20"/>
                    <w:spacing w:val="-5"/>
                    <w:sz w:val="15"/>
                  </w:rPr>
                  <w:t xml:space="preserve">This </w:t>
                </w:r>
                <w:r>
                  <w:rPr>
                    <w:rFonts w:ascii="Arial" w:hAnsi="Arial"/>
                    <w:color w:val="231F20"/>
                    <w:spacing w:val="-6"/>
                    <w:sz w:val="15"/>
                  </w:rPr>
                  <w:t xml:space="preserve">journal </w:t>
                </w:r>
                <w:r>
                  <w:rPr>
                    <w:rFonts w:ascii="Arial" w:hAnsi="Arial"/>
                    <w:color w:val="231F20"/>
                    <w:spacing w:val="-3"/>
                    <w:sz w:val="15"/>
                  </w:rPr>
                  <w:t xml:space="preserve">is </w:t>
                </w:r>
                <w:r>
                  <w:rPr>
                    <w:rFonts w:ascii="Arial" w:hAnsi="Arial"/>
                    <w:color w:val="231F20"/>
                    <w:sz w:val="15"/>
                  </w:rPr>
                  <w:t xml:space="preserve">© </w:t>
                </w:r>
                <w:r>
                  <w:rPr>
                    <w:rFonts w:ascii="Arial" w:hAnsi="Arial"/>
                    <w:color w:val="231F20"/>
                    <w:spacing w:val="-4"/>
                    <w:sz w:val="15"/>
                  </w:rPr>
                  <w:t>The</w:t>
                </w:r>
                <w:r>
                  <w:rPr>
                    <w:rFonts w:ascii="Arial" w:hAnsi="Arial"/>
                    <w:color w:val="231F20"/>
                    <w:spacing w:val="-7"/>
                    <w:sz w:val="15"/>
                  </w:rPr>
                  <w:t xml:space="preserve"> Royal </w:t>
                </w:r>
                <w:r>
                  <w:rPr>
                    <w:rFonts w:ascii="Arial" w:hAnsi="Arial"/>
                    <w:color w:val="231F20"/>
                    <w:spacing w:val="-6"/>
                    <w:sz w:val="15"/>
                  </w:rPr>
                  <w:t xml:space="preserve">Society </w:t>
                </w:r>
                <w:r>
                  <w:rPr>
                    <w:rFonts w:ascii="Arial" w:hAnsi="Arial"/>
                    <w:color w:val="231F20"/>
                    <w:spacing w:val="-3"/>
                    <w:sz w:val="15"/>
                  </w:rPr>
                  <w:t xml:space="preserve">of </w:t>
                </w:r>
                <w:r>
                  <w:rPr>
                    <w:rFonts w:ascii="Arial" w:hAnsi="Arial"/>
                    <w:color w:val="231F20"/>
                    <w:spacing w:val="-6"/>
                    <w:sz w:val="15"/>
                  </w:rPr>
                  <w:t>Chemistry 2016</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D8042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67" w:rsidRDefault="005B3A67">
      <w:r>
        <w:separator/>
      </w:r>
    </w:p>
  </w:footnote>
  <w:footnote w:type="continuationSeparator" w:id="0">
    <w:p w:rsidR="005B3A67" w:rsidRDefault="005B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5B3A67">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496.05pt;margin-top:9.35pt;width:57.25pt;height:9.05pt;z-index:-16161280;mso-position-horizontal-relative:page;mso-position-vertical-relative:page" filled="f" stroked="f">
          <v:textbox style="mso-next-textbox:#_x0000_s2063" inset="0,0,0,0">
            <w:txbxContent>
              <w:p w:rsidR="00D8042C" w:rsidRDefault="005B3A67">
                <w:pPr>
                  <w:spacing w:before="20"/>
                  <w:ind w:left="20"/>
                  <w:rPr>
                    <w:rFonts w:ascii="Trebuchet MS"/>
                    <w:b/>
                    <w:sz w:val="12"/>
                  </w:rPr>
                </w:pPr>
                <w:hyperlink r:id="rId1">
                  <w:r>
                    <w:rPr>
                      <w:rFonts w:ascii="Trebuchet MS"/>
                      <w:b/>
                      <w:w w:val="105"/>
                      <w:sz w:val="12"/>
                    </w:rPr>
                    <w:t>View</w:t>
                  </w:r>
                  <w:r>
                    <w:rPr>
                      <w:rFonts w:ascii="Trebuchet MS"/>
                      <w:b/>
                      <w:spacing w:val="-17"/>
                      <w:w w:val="105"/>
                      <w:sz w:val="12"/>
                    </w:rPr>
                    <w:t xml:space="preserve"> </w:t>
                  </w:r>
                  <w:r>
                    <w:rPr>
                      <w:rFonts w:ascii="Trebuchet MS"/>
                      <w:b/>
                      <w:w w:val="105"/>
                      <w:sz w:val="12"/>
                    </w:rPr>
                    <w:t>Article</w:t>
                  </w:r>
                  <w:r>
                    <w:rPr>
                      <w:rFonts w:ascii="Trebuchet MS"/>
                      <w:b/>
                      <w:spacing w:val="-17"/>
                      <w:w w:val="105"/>
                      <w:sz w:val="12"/>
                    </w:rPr>
                    <w:t xml:space="preserve"> </w:t>
                  </w:r>
                  <w:r>
                    <w:rPr>
                      <w:rFonts w:ascii="Trebuchet MS"/>
                      <w:b/>
                      <w:w w:val="105"/>
                      <w:sz w:val="12"/>
                    </w:rPr>
                    <w:t>Online</w:t>
                  </w:r>
                </w:hyperlink>
              </w:p>
            </w:txbxContent>
          </v:textbox>
          <w10:wrap anchorx="page" anchory="page"/>
        </v:shape>
      </w:pict>
    </w:r>
    <w:r>
      <w:pict>
        <v:shape id="_x0000_s2062" type="#_x0000_t202" style="position:absolute;margin-left:41.5pt;margin-top:24.4pt;width:42.15pt;height:10.85pt;z-index:-16160768;mso-position-horizontal-relative:page;mso-position-vertical-relative:page" filled="f" stroked="f">
          <v:textbox style="mso-next-textbox:#_x0000_s2062" inset="0,0,0,0">
            <w:txbxContent>
              <w:p w:rsidR="00D8042C" w:rsidRDefault="005B3A67">
                <w:pPr>
                  <w:spacing w:before="13"/>
                  <w:ind w:left="20"/>
                  <w:rPr>
                    <w:rFonts w:ascii="Arial"/>
                    <w:sz w:val="16"/>
                  </w:rPr>
                </w:pPr>
                <w:r>
                  <w:rPr>
                    <w:rFonts w:ascii="Arial"/>
                    <w:color w:val="2C4244"/>
                    <w:w w:val="105"/>
                    <w:sz w:val="16"/>
                  </w:rPr>
                  <w:t>Minireview</w:t>
                </w:r>
              </w:p>
            </w:txbxContent>
          </v:textbox>
          <w10:wrap anchorx="page" anchory="page"/>
        </v:shape>
      </w:pict>
    </w:r>
    <w:r>
      <w:pict>
        <v:shape id="_x0000_s2061" type="#_x0000_t202" style="position:absolute;margin-left:525pt;margin-top:24.4pt;width:28.8pt;height:10.85pt;z-index:-16160256;mso-position-horizontal-relative:page;mso-position-vertical-relative:page" filled="f" stroked="f">
          <v:textbox style="mso-next-textbox:#_x0000_s2061" inset="0,0,0,0">
            <w:txbxContent>
              <w:p w:rsidR="00D8042C" w:rsidRDefault="005B3A67">
                <w:pPr>
                  <w:spacing w:before="13"/>
                  <w:ind w:left="20"/>
                  <w:rPr>
                    <w:rFonts w:ascii="Arial"/>
                    <w:sz w:val="16"/>
                  </w:rPr>
                </w:pPr>
                <w:r>
                  <w:rPr>
                    <w:rFonts w:ascii="Arial"/>
                    <w:color w:val="2C4244"/>
                    <w:w w:val="105"/>
                    <w:sz w:val="16"/>
                  </w:rPr>
                  <w:t>Analyst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5B3A67">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496.05pt;margin-top:9.35pt;width:57.25pt;height:9.05pt;z-index:-16162816;mso-position-horizontal-relative:page;mso-position-vertical-relative:page" filled="f" stroked="f">
          <v:textbox style="mso-next-textbox:#_x0000_s2066" inset="0,0,0,0">
            <w:txbxContent>
              <w:p w:rsidR="00D8042C" w:rsidRDefault="005B3A67">
                <w:pPr>
                  <w:spacing w:before="20"/>
                  <w:ind w:left="20"/>
                  <w:rPr>
                    <w:rFonts w:ascii="Trebuchet MS"/>
                    <w:b/>
                    <w:sz w:val="12"/>
                  </w:rPr>
                </w:pPr>
                <w:hyperlink r:id="rId1">
                  <w:r>
                    <w:rPr>
                      <w:rFonts w:ascii="Trebuchet MS"/>
                      <w:b/>
                      <w:w w:val="105"/>
                      <w:sz w:val="12"/>
                    </w:rPr>
                    <w:t>View</w:t>
                  </w:r>
                  <w:r>
                    <w:rPr>
                      <w:rFonts w:ascii="Trebuchet MS"/>
                      <w:b/>
                      <w:spacing w:val="-17"/>
                      <w:w w:val="105"/>
                      <w:sz w:val="12"/>
                    </w:rPr>
                    <w:t xml:space="preserve"> </w:t>
                  </w:r>
                  <w:r>
                    <w:rPr>
                      <w:rFonts w:ascii="Trebuchet MS"/>
                      <w:b/>
                      <w:w w:val="105"/>
                      <w:sz w:val="12"/>
                    </w:rPr>
                    <w:t>Article</w:t>
                  </w:r>
                  <w:r>
                    <w:rPr>
                      <w:rFonts w:ascii="Trebuchet MS"/>
                      <w:b/>
                      <w:spacing w:val="-17"/>
                      <w:w w:val="105"/>
                      <w:sz w:val="12"/>
                    </w:rPr>
                    <w:t xml:space="preserve"> </w:t>
                  </w:r>
                  <w:r>
                    <w:rPr>
                      <w:rFonts w:ascii="Trebuchet MS"/>
                      <w:b/>
                      <w:w w:val="105"/>
                      <w:sz w:val="12"/>
                    </w:rPr>
                    <w:t>Online</w:t>
                  </w:r>
                </w:hyperlink>
              </w:p>
            </w:txbxContent>
          </v:textbox>
          <w10:wrap anchorx="page" anchory="page"/>
        </v:shape>
      </w:pict>
    </w:r>
    <w:r>
      <w:pict>
        <v:shape id="_x0000_s2065" type="#_x0000_t202" style="position:absolute;margin-left:41.5pt;margin-top:24.4pt;width:28.8pt;height:10.85pt;z-index:-16162304;mso-position-horizontal-relative:page;mso-position-vertical-relative:page" filled="f" stroked="f">
          <v:textbox style="mso-next-textbox:#_x0000_s2065" inset="0,0,0,0">
            <w:txbxContent>
              <w:p w:rsidR="00D8042C" w:rsidRDefault="005B3A67">
                <w:pPr>
                  <w:spacing w:before="13"/>
                  <w:ind w:left="20"/>
                  <w:rPr>
                    <w:rFonts w:ascii="Arial"/>
                    <w:sz w:val="16"/>
                  </w:rPr>
                </w:pPr>
                <w:r>
                  <w:rPr>
                    <w:rFonts w:ascii="Arial"/>
                    <w:color w:val="2C4244"/>
                    <w:w w:val="105"/>
                    <w:sz w:val="16"/>
                  </w:rPr>
                  <w:t>Analyst</w:t>
                </w:r>
              </w:p>
            </w:txbxContent>
          </v:textbox>
          <w10:wrap anchorx="page" anchory="page"/>
        </v:shape>
      </w:pict>
    </w:r>
    <w:r>
      <w:pict>
        <v:shape id="_x0000_s2064" type="#_x0000_t202" style="position:absolute;margin-left:511.6pt;margin-top:24.4pt;width:42.2pt;height:10.85pt;z-index:-16161792;mso-position-horizontal-relative:page;mso-position-vertical-relative:page" filled="f" stroked="f">
          <v:textbox style="mso-next-textbox:#_x0000_s2064" inset="0,0,0,0">
            <w:txbxContent>
              <w:p w:rsidR="00D8042C" w:rsidRDefault="005B3A67">
                <w:pPr>
                  <w:spacing w:before="13"/>
                  <w:ind w:left="20"/>
                  <w:rPr>
                    <w:rFonts w:ascii="Arial"/>
                    <w:sz w:val="16"/>
                  </w:rPr>
                </w:pPr>
                <w:r>
                  <w:rPr>
                    <w:rFonts w:ascii="Arial"/>
                    <w:color w:val="2C4244"/>
                    <w:w w:val="105"/>
                    <w:sz w:val="16"/>
                  </w:rPr>
                  <w:t>Minireview</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5B3A67">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96.05pt;margin-top:9.35pt;width:57.25pt;height:9.05pt;z-index:-16157696;mso-position-horizontal-relative:page;mso-position-vertical-relative:page" filled="f" stroked="f">
          <v:textbox inset="0,0,0,0">
            <w:txbxContent>
              <w:p w:rsidR="00D8042C" w:rsidRDefault="005B3A67">
                <w:pPr>
                  <w:spacing w:before="20"/>
                  <w:ind w:left="20"/>
                  <w:rPr>
                    <w:rFonts w:ascii="Trebuchet MS"/>
                    <w:b/>
                    <w:sz w:val="12"/>
                  </w:rPr>
                </w:pPr>
                <w:hyperlink r:id="rId1">
                  <w:r>
                    <w:rPr>
                      <w:rFonts w:ascii="Trebuchet MS"/>
                      <w:b/>
                      <w:w w:val="105"/>
                      <w:sz w:val="12"/>
                    </w:rPr>
                    <w:t>View</w:t>
                  </w:r>
                  <w:r>
                    <w:rPr>
                      <w:rFonts w:ascii="Trebuchet MS"/>
                      <w:b/>
                      <w:spacing w:val="-17"/>
                      <w:w w:val="105"/>
                      <w:sz w:val="12"/>
                    </w:rPr>
                    <w:t xml:space="preserve"> </w:t>
                  </w:r>
                  <w:r>
                    <w:rPr>
                      <w:rFonts w:ascii="Trebuchet MS"/>
                      <w:b/>
                      <w:w w:val="105"/>
                      <w:sz w:val="12"/>
                    </w:rPr>
                    <w:t>Article</w:t>
                  </w:r>
                  <w:r>
                    <w:rPr>
                      <w:rFonts w:ascii="Trebuchet MS"/>
                      <w:b/>
                      <w:spacing w:val="-17"/>
                      <w:w w:val="105"/>
                      <w:sz w:val="12"/>
                    </w:rPr>
                    <w:t xml:space="preserve"> </w:t>
                  </w:r>
                  <w:r>
                    <w:rPr>
                      <w:rFonts w:ascii="Trebuchet MS"/>
                      <w:b/>
                      <w:w w:val="105"/>
                      <w:sz w:val="12"/>
                    </w:rPr>
                    <w:t>Online</w:t>
                  </w:r>
                </w:hyperlink>
              </w:p>
            </w:txbxContent>
          </v:textbox>
          <w10:wrap anchorx="page" anchory="page"/>
        </v:shape>
      </w:pict>
    </w:r>
    <w:r>
      <w:pict>
        <v:shape id="_x0000_s2055" type="#_x0000_t202" style="position:absolute;margin-left:41.5pt;margin-top:24.4pt;width:42.15pt;height:10.85pt;z-index:-16157184;mso-position-horizontal-relative:page;mso-position-vertical-relative:page" filled="f" stroked="f">
          <v:textbox inset="0,0,0,0">
            <w:txbxContent>
              <w:p w:rsidR="00D8042C" w:rsidRDefault="005B3A67">
                <w:pPr>
                  <w:spacing w:before="13"/>
                  <w:ind w:left="20"/>
                  <w:rPr>
                    <w:rFonts w:ascii="Arial"/>
                    <w:sz w:val="16"/>
                  </w:rPr>
                </w:pPr>
                <w:r>
                  <w:rPr>
                    <w:rFonts w:ascii="Arial"/>
                    <w:color w:val="2C4244"/>
                    <w:w w:val="105"/>
                    <w:sz w:val="16"/>
                  </w:rPr>
                  <w:t>Minireview</w:t>
                </w:r>
              </w:p>
            </w:txbxContent>
          </v:textbox>
          <w10:wrap anchorx="page" anchory="page"/>
        </v:shape>
      </w:pict>
    </w:r>
    <w:r>
      <w:pict>
        <v:shape id="_x0000_s2054" type="#_x0000_t202" style="position:absolute;margin-left:525pt;margin-top:24.4pt;width:28.8pt;height:10.85pt;z-index:-16156672;mso-position-horizontal-relative:page;mso-position-vertical-relative:page" filled="f" stroked="f">
          <v:textbox inset="0,0,0,0">
            <w:txbxContent>
              <w:p w:rsidR="00D8042C" w:rsidRDefault="005B3A67">
                <w:pPr>
                  <w:spacing w:before="13"/>
                  <w:ind w:left="20"/>
                  <w:rPr>
                    <w:rFonts w:ascii="Arial"/>
                    <w:sz w:val="16"/>
                  </w:rPr>
                </w:pPr>
                <w:r>
                  <w:rPr>
                    <w:rFonts w:ascii="Arial"/>
                    <w:color w:val="2C4244"/>
                    <w:w w:val="105"/>
                    <w:sz w:val="16"/>
                  </w:rPr>
                  <w:t>Analyst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2C" w:rsidRDefault="005B3A67">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96.05pt;margin-top:9.35pt;width:57.25pt;height:9.05pt;z-index:-16156160;mso-position-horizontal-relative:page;mso-position-vertical-relative:page" filled="f" stroked="f">
          <v:textbox inset="0,0,0,0">
            <w:txbxContent>
              <w:p w:rsidR="00D8042C" w:rsidRDefault="005B3A67">
                <w:pPr>
                  <w:spacing w:before="20"/>
                  <w:ind w:left="20"/>
                  <w:rPr>
                    <w:rFonts w:ascii="Trebuchet MS"/>
                    <w:b/>
                    <w:sz w:val="12"/>
                  </w:rPr>
                </w:pPr>
                <w:hyperlink r:id="rId1">
                  <w:r>
                    <w:rPr>
                      <w:rFonts w:ascii="Trebuchet MS"/>
                      <w:b/>
                      <w:w w:val="105"/>
                      <w:sz w:val="12"/>
                    </w:rPr>
                    <w:t>View</w:t>
                  </w:r>
                  <w:r>
                    <w:rPr>
                      <w:rFonts w:ascii="Trebuchet MS"/>
                      <w:b/>
                      <w:spacing w:val="-17"/>
                      <w:w w:val="105"/>
                      <w:sz w:val="12"/>
                    </w:rPr>
                    <w:t xml:space="preserve"> </w:t>
                  </w:r>
                  <w:r>
                    <w:rPr>
                      <w:rFonts w:ascii="Trebuchet MS"/>
                      <w:b/>
                      <w:w w:val="105"/>
                      <w:sz w:val="12"/>
                    </w:rPr>
                    <w:t>Article</w:t>
                  </w:r>
                  <w:r>
                    <w:rPr>
                      <w:rFonts w:ascii="Trebuchet MS"/>
                      <w:b/>
                      <w:spacing w:val="-17"/>
                      <w:w w:val="105"/>
                      <w:sz w:val="12"/>
                    </w:rPr>
                    <w:t xml:space="preserve"> </w:t>
                  </w:r>
                  <w:r>
                    <w:rPr>
                      <w:rFonts w:ascii="Trebuchet MS"/>
                      <w:b/>
                      <w:w w:val="105"/>
                      <w:sz w:val="12"/>
                    </w:rPr>
                    <w:t>Online</w:t>
                  </w:r>
                </w:hyperlink>
              </w:p>
            </w:txbxContent>
          </v:textbox>
          <w10:wrap anchorx="page" anchory="page"/>
        </v:shape>
      </w:pict>
    </w:r>
    <w:r>
      <w:pict>
        <v:shape id="_x0000_s2052" type="#_x0000_t202" style="position:absolute;margin-left:41.5pt;margin-top:24.4pt;width:28.8pt;height:10.85pt;z-index:-16155648;mso-position-horizontal-relative:page;mso-position-vertical-relative:page" filled="f" stroked="f">
          <v:textbox inset="0,0,0,0">
            <w:txbxContent>
              <w:p w:rsidR="00D8042C" w:rsidRDefault="005B3A67">
                <w:pPr>
                  <w:spacing w:before="13"/>
                  <w:ind w:left="20"/>
                  <w:rPr>
                    <w:rFonts w:ascii="Arial"/>
                    <w:sz w:val="16"/>
                  </w:rPr>
                </w:pPr>
                <w:r>
                  <w:rPr>
                    <w:rFonts w:ascii="Arial"/>
                    <w:color w:val="2C4244"/>
                    <w:w w:val="105"/>
                    <w:sz w:val="16"/>
                  </w:rPr>
                  <w:t>Analyst</w:t>
                </w:r>
              </w:p>
            </w:txbxContent>
          </v:textbox>
          <w10:wrap anchorx="page" anchory="page"/>
        </v:shape>
      </w:pict>
    </w:r>
    <w:r>
      <w:pict>
        <v:shape id="_x0000_s2051" type="#_x0000_t202" style="position:absolute;margin-left:511.6pt;margin-top:24.4pt;width:42.2pt;height:10.85pt;z-index:-16155136;mso-position-horizontal-relative:page;mso-position-vertical-relative:page" filled="f" stroked="f">
          <v:textbox inset="0,0,0,0">
            <w:txbxContent>
              <w:p w:rsidR="00D8042C" w:rsidRDefault="005B3A67">
                <w:pPr>
                  <w:spacing w:before="13"/>
                  <w:ind w:left="20"/>
                  <w:rPr>
                    <w:rFonts w:ascii="Arial"/>
                    <w:sz w:val="16"/>
                  </w:rPr>
                </w:pPr>
                <w:r>
                  <w:rPr>
                    <w:rFonts w:ascii="Arial"/>
                    <w:color w:val="2C4244"/>
                    <w:w w:val="105"/>
                    <w:sz w:val="16"/>
                  </w:rPr>
                  <w:t>Minireview</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2B1"/>
    <w:multiLevelType w:val="hybridMultilevel"/>
    <w:tmpl w:val="6CC09BCE"/>
    <w:lvl w:ilvl="0" w:tplc="B76C219A">
      <w:start w:val="19"/>
      <w:numFmt w:val="decimal"/>
      <w:lvlText w:val="%1"/>
      <w:lvlJc w:val="left"/>
      <w:pPr>
        <w:ind w:left="388" w:hanging="278"/>
        <w:jc w:val="left"/>
      </w:pPr>
      <w:rPr>
        <w:rFonts w:ascii="Times New Roman" w:eastAsia="Times New Roman" w:hAnsi="Times New Roman" w:cs="Times New Roman" w:hint="default"/>
        <w:color w:val="231F20"/>
        <w:w w:val="104"/>
        <w:sz w:val="18"/>
        <w:szCs w:val="18"/>
        <w:lang w:val="en-US" w:eastAsia="en-US" w:bidi="ar-SA"/>
      </w:rPr>
    </w:lvl>
    <w:lvl w:ilvl="1" w:tplc="5CD0ECFC">
      <w:numFmt w:val="bullet"/>
      <w:lvlText w:val="•"/>
      <w:lvlJc w:val="left"/>
      <w:pPr>
        <w:ind w:left="862" w:hanging="278"/>
      </w:pPr>
      <w:rPr>
        <w:rFonts w:hint="default"/>
        <w:lang w:val="en-US" w:eastAsia="en-US" w:bidi="ar-SA"/>
      </w:rPr>
    </w:lvl>
    <w:lvl w:ilvl="2" w:tplc="0EAACD28">
      <w:numFmt w:val="bullet"/>
      <w:lvlText w:val="•"/>
      <w:lvlJc w:val="left"/>
      <w:pPr>
        <w:ind w:left="1345" w:hanging="278"/>
      </w:pPr>
      <w:rPr>
        <w:rFonts w:hint="default"/>
        <w:lang w:val="en-US" w:eastAsia="en-US" w:bidi="ar-SA"/>
      </w:rPr>
    </w:lvl>
    <w:lvl w:ilvl="3" w:tplc="00C4A1D0">
      <w:numFmt w:val="bullet"/>
      <w:lvlText w:val="•"/>
      <w:lvlJc w:val="left"/>
      <w:pPr>
        <w:ind w:left="1828" w:hanging="278"/>
      </w:pPr>
      <w:rPr>
        <w:rFonts w:hint="default"/>
        <w:lang w:val="en-US" w:eastAsia="en-US" w:bidi="ar-SA"/>
      </w:rPr>
    </w:lvl>
    <w:lvl w:ilvl="4" w:tplc="36246568">
      <w:numFmt w:val="bullet"/>
      <w:lvlText w:val="•"/>
      <w:lvlJc w:val="left"/>
      <w:pPr>
        <w:ind w:left="2311" w:hanging="278"/>
      </w:pPr>
      <w:rPr>
        <w:rFonts w:hint="default"/>
        <w:lang w:val="en-US" w:eastAsia="en-US" w:bidi="ar-SA"/>
      </w:rPr>
    </w:lvl>
    <w:lvl w:ilvl="5" w:tplc="A95804DA">
      <w:numFmt w:val="bullet"/>
      <w:lvlText w:val="•"/>
      <w:lvlJc w:val="left"/>
      <w:pPr>
        <w:ind w:left="2794" w:hanging="278"/>
      </w:pPr>
      <w:rPr>
        <w:rFonts w:hint="default"/>
        <w:lang w:val="en-US" w:eastAsia="en-US" w:bidi="ar-SA"/>
      </w:rPr>
    </w:lvl>
    <w:lvl w:ilvl="6" w:tplc="6C34A754">
      <w:numFmt w:val="bullet"/>
      <w:lvlText w:val="•"/>
      <w:lvlJc w:val="left"/>
      <w:pPr>
        <w:ind w:left="3277" w:hanging="278"/>
      </w:pPr>
      <w:rPr>
        <w:rFonts w:hint="default"/>
        <w:lang w:val="en-US" w:eastAsia="en-US" w:bidi="ar-SA"/>
      </w:rPr>
    </w:lvl>
    <w:lvl w:ilvl="7" w:tplc="C29A1046">
      <w:numFmt w:val="bullet"/>
      <w:lvlText w:val="•"/>
      <w:lvlJc w:val="left"/>
      <w:pPr>
        <w:ind w:left="3760" w:hanging="278"/>
      </w:pPr>
      <w:rPr>
        <w:rFonts w:hint="default"/>
        <w:lang w:val="en-US" w:eastAsia="en-US" w:bidi="ar-SA"/>
      </w:rPr>
    </w:lvl>
    <w:lvl w:ilvl="8" w:tplc="AD566644">
      <w:numFmt w:val="bullet"/>
      <w:lvlText w:val="•"/>
      <w:lvlJc w:val="left"/>
      <w:pPr>
        <w:ind w:left="4243" w:hanging="278"/>
      </w:pPr>
      <w:rPr>
        <w:rFonts w:hint="default"/>
        <w:lang w:val="en-US" w:eastAsia="en-US" w:bidi="ar-SA"/>
      </w:rPr>
    </w:lvl>
  </w:abstractNum>
  <w:abstractNum w:abstractNumId="1">
    <w:nsid w:val="0AA64218"/>
    <w:multiLevelType w:val="hybridMultilevel"/>
    <w:tmpl w:val="C470773A"/>
    <w:lvl w:ilvl="0" w:tplc="66007D1A">
      <w:start w:val="84"/>
      <w:numFmt w:val="decimal"/>
      <w:lvlText w:val="%1"/>
      <w:lvlJc w:val="left"/>
      <w:pPr>
        <w:ind w:left="388" w:hanging="278"/>
        <w:jc w:val="left"/>
      </w:pPr>
      <w:rPr>
        <w:rFonts w:ascii="Times New Roman" w:eastAsia="Times New Roman" w:hAnsi="Times New Roman" w:cs="Times New Roman" w:hint="default"/>
        <w:color w:val="231F20"/>
        <w:w w:val="104"/>
        <w:sz w:val="18"/>
        <w:szCs w:val="18"/>
        <w:lang w:val="en-US" w:eastAsia="en-US" w:bidi="ar-SA"/>
      </w:rPr>
    </w:lvl>
    <w:lvl w:ilvl="1" w:tplc="BD40F11E">
      <w:numFmt w:val="bullet"/>
      <w:lvlText w:val="•"/>
      <w:lvlJc w:val="left"/>
      <w:pPr>
        <w:ind w:left="855" w:hanging="278"/>
      </w:pPr>
      <w:rPr>
        <w:rFonts w:hint="default"/>
        <w:lang w:val="en-US" w:eastAsia="en-US" w:bidi="ar-SA"/>
      </w:rPr>
    </w:lvl>
    <w:lvl w:ilvl="2" w:tplc="CE2AA77A">
      <w:numFmt w:val="bullet"/>
      <w:lvlText w:val="•"/>
      <w:lvlJc w:val="left"/>
      <w:pPr>
        <w:ind w:left="1331" w:hanging="278"/>
      </w:pPr>
      <w:rPr>
        <w:rFonts w:hint="default"/>
        <w:lang w:val="en-US" w:eastAsia="en-US" w:bidi="ar-SA"/>
      </w:rPr>
    </w:lvl>
    <w:lvl w:ilvl="3" w:tplc="615691A4">
      <w:numFmt w:val="bullet"/>
      <w:lvlText w:val="•"/>
      <w:lvlJc w:val="left"/>
      <w:pPr>
        <w:ind w:left="1807" w:hanging="278"/>
      </w:pPr>
      <w:rPr>
        <w:rFonts w:hint="default"/>
        <w:lang w:val="en-US" w:eastAsia="en-US" w:bidi="ar-SA"/>
      </w:rPr>
    </w:lvl>
    <w:lvl w:ilvl="4" w:tplc="E654AAEA">
      <w:numFmt w:val="bullet"/>
      <w:lvlText w:val="•"/>
      <w:lvlJc w:val="left"/>
      <w:pPr>
        <w:ind w:left="2283" w:hanging="278"/>
      </w:pPr>
      <w:rPr>
        <w:rFonts w:hint="default"/>
        <w:lang w:val="en-US" w:eastAsia="en-US" w:bidi="ar-SA"/>
      </w:rPr>
    </w:lvl>
    <w:lvl w:ilvl="5" w:tplc="7AD4AEEE">
      <w:numFmt w:val="bullet"/>
      <w:lvlText w:val="•"/>
      <w:lvlJc w:val="left"/>
      <w:pPr>
        <w:ind w:left="2759" w:hanging="278"/>
      </w:pPr>
      <w:rPr>
        <w:rFonts w:hint="default"/>
        <w:lang w:val="en-US" w:eastAsia="en-US" w:bidi="ar-SA"/>
      </w:rPr>
    </w:lvl>
    <w:lvl w:ilvl="6" w:tplc="7C2E72CC">
      <w:numFmt w:val="bullet"/>
      <w:lvlText w:val="•"/>
      <w:lvlJc w:val="left"/>
      <w:pPr>
        <w:ind w:left="3235" w:hanging="278"/>
      </w:pPr>
      <w:rPr>
        <w:rFonts w:hint="default"/>
        <w:lang w:val="en-US" w:eastAsia="en-US" w:bidi="ar-SA"/>
      </w:rPr>
    </w:lvl>
    <w:lvl w:ilvl="7" w:tplc="89146DB0">
      <w:numFmt w:val="bullet"/>
      <w:lvlText w:val="•"/>
      <w:lvlJc w:val="left"/>
      <w:pPr>
        <w:ind w:left="3711" w:hanging="278"/>
      </w:pPr>
      <w:rPr>
        <w:rFonts w:hint="default"/>
        <w:lang w:val="en-US" w:eastAsia="en-US" w:bidi="ar-SA"/>
      </w:rPr>
    </w:lvl>
    <w:lvl w:ilvl="8" w:tplc="62F492D8">
      <w:numFmt w:val="bullet"/>
      <w:lvlText w:val="•"/>
      <w:lvlJc w:val="left"/>
      <w:pPr>
        <w:ind w:left="4187" w:hanging="278"/>
      </w:pPr>
      <w:rPr>
        <w:rFonts w:hint="default"/>
        <w:lang w:val="en-US" w:eastAsia="en-US" w:bidi="ar-SA"/>
      </w:rPr>
    </w:lvl>
  </w:abstractNum>
  <w:abstractNum w:abstractNumId="2">
    <w:nsid w:val="14BE7188"/>
    <w:multiLevelType w:val="hybridMultilevel"/>
    <w:tmpl w:val="845C668A"/>
    <w:lvl w:ilvl="0" w:tplc="5004249C">
      <w:start w:val="1"/>
      <w:numFmt w:val="decimal"/>
      <w:lvlText w:val="%1"/>
      <w:lvlJc w:val="left"/>
      <w:pPr>
        <w:ind w:left="383" w:hanging="184"/>
        <w:jc w:val="left"/>
      </w:pPr>
      <w:rPr>
        <w:rFonts w:ascii="Times New Roman" w:eastAsia="Times New Roman" w:hAnsi="Times New Roman" w:cs="Times New Roman" w:hint="default"/>
        <w:color w:val="231F20"/>
        <w:w w:val="104"/>
        <w:sz w:val="18"/>
        <w:szCs w:val="18"/>
        <w:lang w:val="en-US" w:eastAsia="en-US" w:bidi="ar-SA"/>
      </w:rPr>
    </w:lvl>
    <w:lvl w:ilvl="1" w:tplc="C4988E18">
      <w:numFmt w:val="bullet"/>
      <w:lvlText w:val="•"/>
      <w:lvlJc w:val="left"/>
      <w:pPr>
        <w:ind w:left="862" w:hanging="184"/>
      </w:pPr>
      <w:rPr>
        <w:rFonts w:hint="default"/>
        <w:lang w:val="en-US" w:eastAsia="en-US" w:bidi="ar-SA"/>
      </w:rPr>
    </w:lvl>
    <w:lvl w:ilvl="2" w:tplc="B07CF218">
      <w:numFmt w:val="bullet"/>
      <w:lvlText w:val="•"/>
      <w:lvlJc w:val="left"/>
      <w:pPr>
        <w:ind w:left="1345" w:hanging="184"/>
      </w:pPr>
      <w:rPr>
        <w:rFonts w:hint="default"/>
        <w:lang w:val="en-US" w:eastAsia="en-US" w:bidi="ar-SA"/>
      </w:rPr>
    </w:lvl>
    <w:lvl w:ilvl="3" w:tplc="3E1629D8">
      <w:numFmt w:val="bullet"/>
      <w:lvlText w:val="•"/>
      <w:lvlJc w:val="left"/>
      <w:pPr>
        <w:ind w:left="1828" w:hanging="184"/>
      </w:pPr>
      <w:rPr>
        <w:rFonts w:hint="default"/>
        <w:lang w:val="en-US" w:eastAsia="en-US" w:bidi="ar-SA"/>
      </w:rPr>
    </w:lvl>
    <w:lvl w:ilvl="4" w:tplc="88F25292">
      <w:numFmt w:val="bullet"/>
      <w:lvlText w:val="•"/>
      <w:lvlJc w:val="left"/>
      <w:pPr>
        <w:ind w:left="2311" w:hanging="184"/>
      </w:pPr>
      <w:rPr>
        <w:rFonts w:hint="default"/>
        <w:lang w:val="en-US" w:eastAsia="en-US" w:bidi="ar-SA"/>
      </w:rPr>
    </w:lvl>
    <w:lvl w:ilvl="5" w:tplc="037049B4">
      <w:numFmt w:val="bullet"/>
      <w:lvlText w:val="•"/>
      <w:lvlJc w:val="left"/>
      <w:pPr>
        <w:ind w:left="2794" w:hanging="184"/>
      </w:pPr>
      <w:rPr>
        <w:rFonts w:hint="default"/>
        <w:lang w:val="en-US" w:eastAsia="en-US" w:bidi="ar-SA"/>
      </w:rPr>
    </w:lvl>
    <w:lvl w:ilvl="6" w:tplc="1098E47E">
      <w:numFmt w:val="bullet"/>
      <w:lvlText w:val="•"/>
      <w:lvlJc w:val="left"/>
      <w:pPr>
        <w:ind w:left="3277" w:hanging="184"/>
      </w:pPr>
      <w:rPr>
        <w:rFonts w:hint="default"/>
        <w:lang w:val="en-US" w:eastAsia="en-US" w:bidi="ar-SA"/>
      </w:rPr>
    </w:lvl>
    <w:lvl w:ilvl="7" w:tplc="3C3E8FF6">
      <w:numFmt w:val="bullet"/>
      <w:lvlText w:val="•"/>
      <w:lvlJc w:val="left"/>
      <w:pPr>
        <w:ind w:left="3760" w:hanging="184"/>
      </w:pPr>
      <w:rPr>
        <w:rFonts w:hint="default"/>
        <w:lang w:val="en-US" w:eastAsia="en-US" w:bidi="ar-SA"/>
      </w:rPr>
    </w:lvl>
    <w:lvl w:ilvl="8" w:tplc="6902F7CC">
      <w:numFmt w:val="bullet"/>
      <w:lvlText w:val="•"/>
      <w:lvlJc w:val="left"/>
      <w:pPr>
        <w:ind w:left="4243" w:hanging="184"/>
      </w:pPr>
      <w:rPr>
        <w:rFonts w:hint="default"/>
        <w:lang w:val="en-US" w:eastAsia="en-US" w:bidi="ar-SA"/>
      </w:rPr>
    </w:lvl>
  </w:abstractNum>
  <w:abstractNum w:abstractNumId="3">
    <w:nsid w:val="21074A09"/>
    <w:multiLevelType w:val="hybridMultilevel"/>
    <w:tmpl w:val="E7ECDF18"/>
    <w:lvl w:ilvl="0" w:tplc="2AA0BF14">
      <w:start w:val="42"/>
      <w:numFmt w:val="decimal"/>
      <w:lvlText w:val="%1"/>
      <w:lvlJc w:val="left"/>
      <w:pPr>
        <w:ind w:left="388" w:hanging="278"/>
        <w:jc w:val="left"/>
      </w:pPr>
      <w:rPr>
        <w:rFonts w:ascii="Times New Roman" w:eastAsia="Times New Roman" w:hAnsi="Times New Roman" w:cs="Times New Roman" w:hint="default"/>
        <w:color w:val="231F20"/>
        <w:w w:val="104"/>
        <w:sz w:val="18"/>
        <w:szCs w:val="18"/>
        <w:lang w:val="en-US" w:eastAsia="en-US" w:bidi="ar-SA"/>
      </w:rPr>
    </w:lvl>
    <w:lvl w:ilvl="1" w:tplc="E4BC9882">
      <w:numFmt w:val="bullet"/>
      <w:lvlText w:val="•"/>
      <w:lvlJc w:val="left"/>
      <w:pPr>
        <w:ind w:left="620" w:hanging="278"/>
      </w:pPr>
      <w:rPr>
        <w:rFonts w:hint="default"/>
        <w:lang w:val="en-US" w:eastAsia="en-US" w:bidi="ar-SA"/>
      </w:rPr>
    </w:lvl>
    <w:lvl w:ilvl="2" w:tplc="56C414AC">
      <w:numFmt w:val="bullet"/>
      <w:lvlText w:val="•"/>
      <w:lvlJc w:val="left"/>
      <w:pPr>
        <w:ind w:left="1122" w:hanging="278"/>
      </w:pPr>
      <w:rPr>
        <w:rFonts w:hint="default"/>
        <w:lang w:val="en-US" w:eastAsia="en-US" w:bidi="ar-SA"/>
      </w:rPr>
    </w:lvl>
    <w:lvl w:ilvl="3" w:tplc="7272FF6A">
      <w:numFmt w:val="bullet"/>
      <w:lvlText w:val="•"/>
      <w:lvlJc w:val="left"/>
      <w:pPr>
        <w:ind w:left="1624" w:hanging="278"/>
      </w:pPr>
      <w:rPr>
        <w:rFonts w:hint="default"/>
        <w:lang w:val="en-US" w:eastAsia="en-US" w:bidi="ar-SA"/>
      </w:rPr>
    </w:lvl>
    <w:lvl w:ilvl="4" w:tplc="3A0EBD86">
      <w:numFmt w:val="bullet"/>
      <w:lvlText w:val="•"/>
      <w:lvlJc w:val="left"/>
      <w:pPr>
        <w:ind w:left="2126" w:hanging="278"/>
      </w:pPr>
      <w:rPr>
        <w:rFonts w:hint="default"/>
        <w:lang w:val="en-US" w:eastAsia="en-US" w:bidi="ar-SA"/>
      </w:rPr>
    </w:lvl>
    <w:lvl w:ilvl="5" w:tplc="44780CC0">
      <w:numFmt w:val="bullet"/>
      <w:lvlText w:val="•"/>
      <w:lvlJc w:val="left"/>
      <w:pPr>
        <w:ind w:left="2628" w:hanging="278"/>
      </w:pPr>
      <w:rPr>
        <w:rFonts w:hint="default"/>
        <w:lang w:val="en-US" w:eastAsia="en-US" w:bidi="ar-SA"/>
      </w:rPr>
    </w:lvl>
    <w:lvl w:ilvl="6" w:tplc="807A6D88">
      <w:numFmt w:val="bullet"/>
      <w:lvlText w:val="•"/>
      <w:lvlJc w:val="left"/>
      <w:pPr>
        <w:ind w:left="3130" w:hanging="278"/>
      </w:pPr>
      <w:rPr>
        <w:rFonts w:hint="default"/>
        <w:lang w:val="en-US" w:eastAsia="en-US" w:bidi="ar-SA"/>
      </w:rPr>
    </w:lvl>
    <w:lvl w:ilvl="7" w:tplc="5BAC6E46">
      <w:numFmt w:val="bullet"/>
      <w:lvlText w:val="•"/>
      <w:lvlJc w:val="left"/>
      <w:pPr>
        <w:ind w:left="3633" w:hanging="278"/>
      </w:pPr>
      <w:rPr>
        <w:rFonts w:hint="default"/>
        <w:lang w:val="en-US" w:eastAsia="en-US" w:bidi="ar-SA"/>
      </w:rPr>
    </w:lvl>
    <w:lvl w:ilvl="8" w:tplc="DAE88AAE">
      <w:numFmt w:val="bullet"/>
      <w:lvlText w:val="•"/>
      <w:lvlJc w:val="left"/>
      <w:pPr>
        <w:ind w:left="4135" w:hanging="278"/>
      </w:pPr>
      <w:rPr>
        <w:rFonts w:hint="default"/>
        <w:lang w:val="en-US" w:eastAsia="en-US" w:bidi="ar-SA"/>
      </w:rPr>
    </w:lvl>
  </w:abstractNum>
  <w:abstractNum w:abstractNumId="4">
    <w:nsid w:val="310E1A12"/>
    <w:multiLevelType w:val="hybridMultilevel"/>
    <w:tmpl w:val="C204AFAC"/>
    <w:lvl w:ilvl="0" w:tplc="F35CD704">
      <w:start w:val="11"/>
      <w:numFmt w:val="decimal"/>
      <w:lvlText w:val="%1"/>
      <w:lvlJc w:val="left"/>
      <w:pPr>
        <w:ind w:left="388" w:hanging="278"/>
        <w:jc w:val="left"/>
      </w:pPr>
      <w:rPr>
        <w:rFonts w:ascii="Times New Roman" w:eastAsia="Times New Roman" w:hAnsi="Times New Roman" w:cs="Times New Roman" w:hint="default"/>
        <w:color w:val="231F20"/>
        <w:w w:val="104"/>
        <w:sz w:val="18"/>
        <w:szCs w:val="18"/>
        <w:lang w:val="en-US" w:eastAsia="en-US" w:bidi="ar-SA"/>
      </w:rPr>
    </w:lvl>
    <w:lvl w:ilvl="1" w:tplc="4E602EFA">
      <w:numFmt w:val="bullet"/>
      <w:lvlText w:val="•"/>
      <w:lvlJc w:val="left"/>
      <w:pPr>
        <w:ind w:left="862" w:hanging="278"/>
      </w:pPr>
      <w:rPr>
        <w:rFonts w:hint="default"/>
        <w:lang w:val="en-US" w:eastAsia="en-US" w:bidi="ar-SA"/>
      </w:rPr>
    </w:lvl>
    <w:lvl w:ilvl="2" w:tplc="802A6906">
      <w:numFmt w:val="bullet"/>
      <w:lvlText w:val="•"/>
      <w:lvlJc w:val="left"/>
      <w:pPr>
        <w:ind w:left="1345" w:hanging="278"/>
      </w:pPr>
      <w:rPr>
        <w:rFonts w:hint="default"/>
        <w:lang w:val="en-US" w:eastAsia="en-US" w:bidi="ar-SA"/>
      </w:rPr>
    </w:lvl>
    <w:lvl w:ilvl="3" w:tplc="A1966468">
      <w:numFmt w:val="bullet"/>
      <w:lvlText w:val="•"/>
      <w:lvlJc w:val="left"/>
      <w:pPr>
        <w:ind w:left="1828" w:hanging="278"/>
      </w:pPr>
      <w:rPr>
        <w:rFonts w:hint="default"/>
        <w:lang w:val="en-US" w:eastAsia="en-US" w:bidi="ar-SA"/>
      </w:rPr>
    </w:lvl>
    <w:lvl w:ilvl="4" w:tplc="78E8F458">
      <w:numFmt w:val="bullet"/>
      <w:lvlText w:val="•"/>
      <w:lvlJc w:val="left"/>
      <w:pPr>
        <w:ind w:left="2311" w:hanging="278"/>
      </w:pPr>
      <w:rPr>
        <w:rFonts w:hint="default"/>
        <w:lang w:val="en-US" w:eastAsia="en-US" w:bidi="ar-SA"/>
      </w:rPr>
    </w:lvl>
    <w:lvl w:ilvl="5" w:tplc="8252EBF0">
      <w:numFmt w:val="bullet"/>
      <w:lvlText w:val="•"/>
      <w:lvlJc w:val="left"/>
      <w:pPr>
        <w:ind w:left="2794" w:hanging="278"/>
      </w:pPr>
      <w:rPr>
        <w:rFonts w:hint="default"/>
        <w:lang w:val="en-US" w:eastAsia="en-US" w:bidi="ar-SA"/>
      </w:rPr>
    </w:lvl>
    <w:lvl w:ilvl="6" w:tplc="067890AA">
      <w:numFmt w:val="bullet"/>
      <w:lvlText w:val="•"/>
      <w:lvlJc w:val="left"/>
      <w:pPr>
        <w:ind w:left="3277" w:hanging="278"/>
      </w:pPr>
      <w:rPr>
        <w:rFonts w:hint="default"/>
        <w:lang w:val="en-US" w:eastAsia="en-US" w:bidi="ar-SA"/>
      </w:rPr>
    </w:lvl>
    <w:lvl w:ilvl="7" w:tplc="3CEEE24A">
      <w:numFmt w:val="bullet"/>
      <w:lvlText w:val="•"/>
      <w:lvlJc w:val="left"/>
      <w:pPr>
        <w:ind w:left="3760" w:hanging="278"/>
      </w:pPr>
      <w:rPr>
        <w:rFonts w:hint="default"/>
        <w:lang w:val="en-US" w:eastAsia="en-US" w:bidi="ar-SA"/>
      </w:rPr>
    </w:lvl>
    <w:lvl w:ilvl="8" w:tplc="B4BE8B7A">
      <w:numFmt w:val="bullet"/>
      <w:lvlText w:val="•"/>
      <w:lvlJc w:val="left"/>
      <w:pPr>
        <w:ind w:left="4243" w:hanging="278"/>
      </w:pPr>
      <w:rPr>
        <w:rFonts w:hint="default"/>
        <w:lang w:val="en-US" w:eastAsia="en-US" w:bidi="ar-SA"/>
      </w:rPr>
    </w:lvl>
  </w:abstractNum>
  <w:abstractNum w:abstractNumId="5">
    <w:nsid w:val="504A60F0"/>
    <w:multiLevelType w:val="hybridMultilevel"/>
    <w:tmpl w:val="4D00750A"/>
    <w:lvl w:ilvl="0" w:tplc="7F78C71C">
      <w:start w:val="87"/>
      <w:numFmt w:val="decimal"/>
      <w:lvlText w:val="%1"/>
      <w:lvlJc w:val="left"/>
      <w:pPr>
        <w:ind w:left="388" w:hanging="278"/>
        <w:jc w:val="left"/>
      </w:pPr>
      <w:rPr>
        <w:rFonts w:ascii="Times New Roman" w:eastAsia="Times New Roman" w:hAnsi="Times New Roman" w:cs="Times New Roman" w:hint="default"/>
        <w:color w:val="231F20"/>
        <w:w w:val="104"/>
        <w:sz w:val="18"/>
        <w:szCs w:val="18"/>
        <w:lang w:val="en-US" w:eastAsia="en-US" w:bidi="ar-SA"/>
      </w:rPr>
    </w:lvl>
    <w:lvl w:ilvl="1" w:tplc="3B42C0E0">
      <w:numFmt w:val="bullet"/>
      <w:lvlText w:val="•"/>
      <w:lvlJc w:val="left"/>
      <w:pPr>
        <w:ind w:left="862" w:hanging="278"/>
      </w:pPr>
      <w:rPr>
        <w:rFonts w:hint="default"/>
        <w:lang w:val="en-US" w:eastAsia="en-US" w:bidi="ar-SA"/>
      </w:rPr>
    </w:lvl>
    <w:lvl w:ilvl="2" w:tplc="E23CCB86">
      <w:numFmt w:val="bullet"/>
      <w:lvlText w:val="•"/>
      <w:lvlJc w:val="left"/>
      <w:pPr>
        <w:ind w:left="1345" w:hanging="278"/>
      </w:pPr>
      <w:rPr>
        <w:rFonts w:hint="default"/>
        <w:lang w:val="en-US" w:eastAsia="en-US" w:bidi="ar-SA"/>
      </w:rPr>
    </w:lvl>
    <w:lvl w:ilvl="3" w:tplc="61F2DD5C">
      <w:numFmt w:val="bullet"/>
      <w:lvlText w:val="•"/>
      <w:lvlJc w:val="left"/>
      <w:pPr>
        <w:ind w:left="1828" w:hanging="278"/>
      </w:pPr>
      <w:rPr>
        <w:rFonts w:hint="default"/>
        <w:lang w:val="en-US" w:eastAsia="en-US" w:bidi="ar-SA"/>
      </w:rPr>
    </w:lvl>
    <w:lvl w:ilvl="4" w:tplc="8D0815FA">
      <w:numFmt w:val="bullet"/>
      <w:lvlText w:val="•"/>
      <w:lvlJc w:val="left"/>
      <w:pPr>
        <w:ind w:left="2311" w:hanging="278"/>
      </w:pPr>
      <w:rPr>
        <w:rFonts w:hint="default"/>
        <w:lang w:val="en-US" w:eastAsia="en-US" w:bidi="ar-SA"/>
      </w:rPr>
    </w:lvl>
    <w:lvl w:ilvl="5" w:tplc="74626F34">
      <w:numFmt w:val="bullet"/>
      <w:lvlText w:val="•"/>
      <w:lvlJc w:val="left"/>
      <w:pPr>
        <w:ind w:left="2794" w:hanging="278"/>
      </w:pPr>
      <w:rPr>
        <w:rFonts w:hint="default"/>
        <w:lang w:val="en-US" w:eastAsia="en-US" w:bidi="ar-SA"/>
      </w:rPr>
    </w:lvl>
    <w:lvl w:ilvl="6" w:tplc="AAA4013E">
      <w:numFmt w:val="bullet"/>
      <w:lvlText w:val="•"/>
      <w:lvlJc w:val="left"/>
      <w:pPr>
        <w:ind w:left="3277" w:hanging="278"/>
      </w:pPr>
      <w:rPr>
        <w:rFonts w:hint="default"/>
        <w:lang w:val="en-US" w:eastAsia="en-US" w:bidi="ar-SA"/>
      </w:rPr>
    </w:lvl>
    <w:lvl w:ilvl="7" w:tplc="0A0E1E22">
      <w:numFmt w:val="bullet"/>
      <w:lvlText w:val="•"/>
      <w:lvlJc w:val="left"/>
      <w:pPr>
        <w:ind w:left="3760" w:hanging="278"/>
      </w:pPr>
      <w:rPr>
        <w:rFonts w:hint="default"/>
        <w:lang w:val="en-US" w:eastAsia="en-US" w:bidi="ar-SA"/>
      </w:rPr>
    </w:lvl>
    <w:lvl w:ilvl="8" w:tplc="46F821D4">
      <w:numFmt w:val="bullet"/>
      <w:lvlText w:val="•"/>
      <w:lvlJc w:val="left"/>
      <w:pPr>
        <w:ind w:left="4243" w:hanging="278"/>
      </w:pPr>
      <w:rPr>
        <w:rFonts w:hint="default"/>
        <w:lang w:val="en-US" w:eastAsia="en-US" w:bidi="ar-SA"/>
      </w:rPr>
    </w:lvl>
  </w:abstractNum>
  <w:abstractNum w:abstractNumId="6">
    <w:nsid w:val="55696662"/>
    <w:multiLevelType w:val="hybridMultilevel"/>
    <w:tmpl w:val="11728484"/>
    <w:lvl w:ilvl="0" w:tplc="5186018A">
      <w:start w:val="16"/>
      <w:numFmt w:val="decimal"/>
      <w:lvlText w:val="%1"/>
      <w:lvlJc w:val="left"/>
      <w:pPr>
        <w:ind w:left="388" w:hanging="278"/>
        <w:jc w:val="left"/>
      </w:pPr>
      <w:rPr>
        <w:rFonts w:ascii="Times New Roman" w:eastAsia="Times New Roman" w:hAnsi="Times New Roman" w:cs="Times New Roman" w:hint="default"/>
        <w:color w:val="231F20"/>
        <w:w w:val="104"/>
        <w:sz w:val="18"/>
        <w:szCs w:val="18"/>
        <w:lang w:val="en-US" w:eastAsia="en-US" w:bidi="ar-SA"/>
      </w:rPr>
    </w:lvl>
    <w:lvl w:ilvl="1" w:tplc="445E3D48">
      <w:numFmt w:val="bullet"/>
      <w:lvlText w:val="•"/>
      <w:lvlJc w:val="left"/>
      <w:pPr>
        <w:ind w:left="862" w:hanging="278"/>
      </w:pPr>
      <w:rPr>
        <w:rFonts w:hint="default"/>
        <w:lang w:val="en-US" w:eastAsia="en-US" w:bidi="ar-SA"/>
      </w:rPr>
    </w:lvl>
    <w:lvl w:ilvl="2" w:tplc="587E6F5E">
      <w:numFmt w:val="bullet"/>
      <w:lvlText w:val="•"/>
      <w:lvlJc w:val="left"/>
      <w:pPr>
        <w:ind w:left="1345" w:hanging="278"/>
      </w:pPr>
      <w:rPr>
        <w:rFonts w:hint="default"/>
        <w:lang w:val="en-US" w:eastAsia="en-US" w:bidi="ar-SA"/>
      </w:rPr>
    </w:lvl>
    <w:lvl w:ilvl="3" w:tplc="D1D6AD68">
      <w:numFmt w:val="bullet"/>
      <w:lvlText w:val="•"/>
      <w:lvlJc w:val="left"/>
      <w:pPr>
        <w:ind w:left="1828" w:hanging="278"/>
      </w:pPr>
      <w:rPr>
        <w:rFonts w:hint="default"/>
        <w:lang w:val="en-US" w:eastAsia="en-US" w:bidi="ar-SA"/>
      </w:rPr>
    </w:lvl>
    <w:lvl w:ilvl="4" w:tplc="E970FAEC">
      <w:numFmt w:val="bullet"/>
      <w:lvlText w:val="•"/>
      <w:lvlJc w:val="left"/>
      <w:pPr>
        <w:ind w:left="2311" w:hanging="278"/>
      </w:pPr>
      <w:rPr>
        <w:rFonts w:hint="default"/>
        <w:lang w:val="en-US" w:eastAsia="en-US" w:bidi="ar-SA"/>
      </w:rPr>
    </w:lvl>
    <w:lvl w:ilvl="5" w:tplc="EF7060FC">
      <w:numFmt w:val="bullet"/>
      <w:lvlText w:val="•"/>
      <w:lvlJc w:val="left"/>
      <w:pPr>
        <w:ind w:left="2794" w:hanging="278"/>
      </w:pPr>
      <w:rPr>
        <w:rFonts w:hint="default"/>
        <w:lang w:val="en-US" w:eastAsia="en-US" w:bidi="ar-SA"/>
      </w:rPr>
    </w:lvl>
    <w:lvl w:ilvl="6" w:tplc="217CD9B6">
      <w:numFmt w:val="bullet"/>
      <w:lvlText w:val="•"/>
      <w:lvlJc w:val="left"/>
      <w:pPr>
        <w:ind w:left="3277" w:hanging="278"/>
      </w:pPr>
      <w:rPr>
        <w:rFonts w:hint="default"/>
        <w:lang w:val="en-US" w:eastAsia="en-US" w:bidi="ar-SA"/>
      </w:rPr>
    </w:lvl>
    <w:lvl w:ilvl="7" w:tplc="AC90C4A4">
      <w:numFmt w:val="bullet"/>
      <w:lvlText w:val="•"/>
      <w:lvlJc w:val="left"/>
      <w:pPr>
        <w:ind w:left="3760" w:hanging="278"/>
      </w:pPr>
      <w:rPr>
        <w:rFonts w:hint="default"/>
        <w:lang w:val="en-US" w:eastAsia="en-US" w:bidi="ar-SA"/>
      </w:rPr>
    </w:lvl>
    <w:lvl w:ilvl="8" w:tplc="7F0C4F5E">
      <w:numFmt w:val="bullet"/>
      <w:lvlText w:val="•"/>
      <w:lvlJc w:val="left"/>
      <w:pPr>
        <w:ind w:left="4243" w:hanging="278"/>
      </w:pPr>
      <w:rPr>
        <w:rFonts w:hint="default"/>
        <w:lang w:val="en-US" w:eastAsia="en-US" w:bidi="ar-SA"/>
      </w:rPr>
    </w:lvl>
  </w:abstractNum>
  <w:abstractNum w:abstractNumId="7">
    <w:nsid w:val="55CE1427"/>
    <w:multiLevelType w:val="hybridMultilevel"/>
    <w:tmpl w:val="A606B89C"/>
    <w:lvl w:ilvl="0" w:tplc="A9C69068">
      <w:start w:val="50"/>
      <w:numFmt w:val="decimal"/>
      <w:lvlText w:val="%1"/>
      <w:lvlJc w:val="left"/>
      <w:pPr>
        <w:ind w:left="388" w:hanging="278"/>
        <w:jc w:val="left"/>
      </w:pPr>
      <w:rPr>
        <w:rFonts w:ascii="Times New Roman" w:eastAsia="Times New Roman" w:hAnsi="Times New Roman" w:cs="Times New Roman" w:hint="default"/>
        <w:color w:val="231F20"/>
        <w:w w:val="104"/>
        <w:sz w:val="18"/>
        <w:szCs w:val="18"/>
        <w:lang w:val="en-US" w:eastAsia="en-US" w:bidi="ar-SA"/>
      </w:rPr>
    </w:lvl>
    <w:lvl w:ilvl="1" w:tplc="8506B620">
      <w:numFmt w:val="bullet"/>
      <w:lvlText w:val="•"/>
      <w:lvlJc w:val="left"/>
      <w:pPr>
        <w:ind w:left="580" w:hanging="278"/>
      </w:pPr>
      <w:rPr>
        <w:rFonts w:hint="default"/>
        <w:lang w:val="en-US" w:eastAsia="en-US" w:bidi="ar-SA"/>
      </w:rPr>
    </w:lvl>
    <w:lvl w:ilvl="2" w:tplc="8B7217F2">
      <w:numFmt w:val="bullet"/>
      <w:lvlText w:val="•"/>
      <w:lvlJc w:val="left"/>
      <w:pPr>
        <w:ind w:left="600" w:hanging="278"/>
      </w:pPr>
      <w:rPr>
        <w:rFonts w:hint="default"/>
        <w:lang w:val="en-US" w:eastAsia="en-US" w:bidi="ar-SA"/>
      </w:rPr>
    </w:lvl>
    <w:lvl w:ilvl="3" w:tplc="F9443876">
      <w:numFmt w:val="bullet"/>
      <w:lvlText w:val="•"/>
      <w:lvlJc w:val="left"/>
      <w:pPr>
        <w:ind w:left="515" w:hanging="278"/>
      </w:pPr>
      <w:rPr>
        <w:rFonts w:hint="default"/>
        <w:lang w:val="en-US" w:eastAsia="en-US" w:bidi="ar-SA"/>
      </w:rPr>
    </w:lvl>
    <w:lvl w:ilvl="4" w:tplc="52D8C390">
      <w:numFmt w:val="bullet"/>
      <w:lvlText w:val="•"/>
      <w:lvlJc w:val="left"/>
      <w:pPr>
        <w:ind w:left="430" w:hanging="278"/>
      </w:pPr>
      <w:rPr>
        <w:rFonts w:hint="default"/>
        <w:lang w:val="en-US" w:eastAsia="en-US" w:bidi="ar-SA"/>
      </w:rPr>
    </w:lvl>
    <w:lvl w:ilvl="5" w:tplc="18A26418">
      <w:numFmt w:val="bullet"/>
      <w:lvlText w:val="•"/>
      <w:lvlJc w:val="left"/>
      <w:pPr>
        <w:ind w:left="346" w:hanging="278"/>
      </w:pPr>
      <w:rPr>
        <w:rFonts w:hint="default"/>
        <w:lang w:val="en-US" w:eastAsia="en-US" w:bidi="ar-SA"/>
      </w:rPr>
    </w:lvl>
    <w:lvl w:ilvl="6" w:tplc="51E8C906">
      <w:numFmt w:val="bullet"/>
      <w:lvlText w:val="•"/>
      <w:lvlJc w:val="left"/>
      <w:pPr>
        <w:ind w:left="261" w:hanging="278"/>
      </w:pPr>
      <w:rPr>
        <w:rFonts w:hint="default"/>
        <w:lang w:val="en-US" w:eastAsia="en-US" w:bidi="ar-SA"/>
      </w:rPr>
    </w:lvl>
    <w:lvl w:ilvl="7" w:tplc="884662FE">
      <w:numFmt w:val="bullet"/>
      <w:lvlText w:val="•"/>
      <w:lvlJc w:val="left"/>
      <w:pPr>
        <w:ind w:left="177" w:hanging="278"/>
      </w:pPr>
      <w:rPr>
        <w:rFonts w:hint="default"/>
        <w:lang w:val="en-US" w:eastAsia="en-US" w:bidi="ar-SA"/>
      </w:rPr>
    </w:lvl>
    <w:lvl w:ilvl="8" w:tplc="03981594">
      <w:numFmt w:val="bullet"/>
      <w:lvlText w:val="•"/>
      <w:lvlJc w:val="left"/>
      <w:pPr>
        <w:ind w:left="92" w:hanging="278"/>
      </w:pPr>
      <w:rPr>
        <w:rFonts w:hint="default"/>
        <w:lang w:val="en-US" w:eastAsia="en-US" w:bidi="ar-SA"/>
      </w:rPr>
    </w:lvl>
  </w:abstractNum>
  <w:abstractNum w:abstractNumId="8">
    <w:nsid w:val="688516D7"/>
    <w:multiLevelType w:val="hybridMultilevel"/>
    <w:tmpl w:val="F306CA7E"/>
    <w:lvl w:ilvl="0" w:tplc="EF82CE96">
      <w:start w:val="35"/>
      <w:numFmt w:val="decimal"/>
      <w:lvlText w:val="%1"/>
      <w:lvlJc w:val="left"/>
      <w:pPr>
        <w:ind w:left="388" w:hanging="278"/>
        <w:jc w:val="left"/>
      </w:pPr>
      <w:rPr>
        <w:rFonts w:ascii="Times New Roman" w:eastAsia="Times New Roman" w:hAnsi="Times New Roman" w:cs="Times New Roman" w:hint="default"/>
        <w:color w:val="231F20"/>
        <w:w w:val="104"/>
        <w:sz w:val="18"/>
        <w:szCs w:val="18"/>
        <w:lang w:val="en-US" w:eastAsia="en-US" w:bidi="ar-SA"/>
      </w:rPr>
    </w:lvl>
    <w:lvl w:ilvl="1" w:tplc="03B486D2">
      <w:numFmt w:val="bullet"/>
      <w:lvlText w:val="•"/>
      <w:lvlJc w:val="left"/>
      <w:pPr>
        <w:ind w:left="855" w:hanging="278"/>
      </w:pPr>
      <w:rPr>
        <w:rFonts w:hint="default"/>
        <w:lang w:val="en-US" w:eastAsia="en-US" w:bidi="ar-SA"/>
      </w:rPr>
    </w:lvl>
    <w:lvl w:ilvl="2" w:tplc="88A229C6">
      <w:numFmt w:val="bullet"/>
      <w:lvlText w:val="•"/>
      <w:lvlJc w:val="left"/>
      <w:pPr>
        <w:ind w:left="1331" w:hanging="278"/>
      </w:pPr>
      <w:rPr>
        <w:rFonts w:hint="default"/>
        <w:lang w:val="en-US" w:eastAsia="en-US" w:bidi="ar-SA"/>
      </w:rPr>
    </w:lvl>
    <w:lvl w:ilvl="3" w:tplc="1AE2CDD6">
      <w:numFmt w:val="bullet"/>
      <w:lvlText w:val="•"/>
      <w:lvlJc w:val="left"/>
      <w:pPr>
        <w:ind w:left="1807" w:hanging="278"/>
      </w:pPr>
      <w:rPr>
        <w:rFonts w:hint="default"/>
        <w:lang w:val="en-US" w:eastAsia="en-US" w:bidi="ar-SA"/>
      </w:rPr>
    </w:lvl>
    <w:lvl w:ilvl="4" w:tplc="0EFE7F30">
      <w:numFmt w:val="bullet"/>
      <w:lvlText w:val="•"/>
      <w:lvlJc w:val="left"/>
      <w:pPr>
        <w:ind w:left="2283" w:hanging="278"/>
      </w:pPr>
      <w:rPr>
        <w:rFonts w:hint="default"/>
        <w:lang w:val="en-US" w:eastAsia="en-US" w:bidi="ar-SA"/>
      </w:rPr>
    </w:lvl>
    <w:lvl w:ilvl="5" w:tplc="B6882F56">
      <w:numFmt w:val="bullet"/>
      <w:lvlText w:val="•"/>
      <w:lvlJc w:val="left"/>
      <w:pPr>
        <w:ind w:left="2759" w:hanging="278"/>
      </w:pPr>
      <w:rPr>
        <w:rFonts w:hint="default"/>
        <w:lang w:val="en-US" w:eastAsia="en-US" w:bidi="ar-SA"/>
      </w:rPr>
    </w:lvl>
    <w:lvl w:ilvl="6" w:tplc="4C62A5D8">
      <w:numFmt w:val="bullet"/>
      <w:lvlText w:val="•"/>
      <w:lvlJc w:val="left"/>
      <w:pPr>
        <w:ind w:left="3235" w:hanging="278"/>
      </w:pPr>
      <w:rPr>
        <w:rFonts w:hint="default"/>
        <w:lang w:val="en-US" w:eastAsia="en-US" w:bidi="ar-SA"/>
      </w:rPr>
    </w:lvl>
    <w:lvl w:ilvl="7" w:tplc="C82835AA">
      <w:numFmt w:val="bullet"/>
      <w:lvlText w:val="•"/>
      <w:lvlJc w:val="left"/>
      <w:pPr>
        <w:ind w:left="3711" w:hanging="278"/>
      </w:pPr>
      <w:rPr>
        <w:rFonts w:hint="default"/>
        <w:lang w:val="en-US" w:eastAsia="en-US" w:bidi="ar-SA"/>
      </w:rPr>
    </w:lvl>
    <w:lvl w:ilvl="8" w:tplc="437A0084">
      <w:numFmt w:val="bullet"/>
      <w:lvlText w:val="•"/>
      <w:lvlJc w:val="left"/>
      <w:pPr>
        <w:ind w:left="4187" w:hanging="278"/>
      </w:pPr>
      <w:rPr>
        <w:rFonts w:hint="default"/>
        <w:lang w:val="en-US" w:eastAsia="en-US" w:bidi="ar-SA"/>
      </w:rPr>
    </w:lvl>
  </w:abstractNum>
  <w:abstractNum w:abstractNumId="9">
    <w:nsid w:val="7585425B"/>
    <w:multiLevelType w:val="hybridMultilevel"/>
    <w:tmpl w:val="9A8A2A46"/>
    <w:lvl w:ilvl="0" w:tplc="42AE8DC6">
      <w:start w:val="76"/>
      <w:numFmt w:val="decimal"/>
      <w:lvlText w:val="%1"/>
      <w:lvlJc w:val="left"/>
      <w:pPr>
        <w:ind w:left="388" w:hanging="278"/>
        <w:jc w:val="left"/>
      </w:pPr>
      <w:rPr>
        <w:rFonts w:ascii="Times New Roman" w:eastAsia="Times New Roman" w:hAnsi="Times New Roman" w:cs="Times New Roman" w:hint="default"/>
        <w:color w:val="231F20"/>
        <w:w w:val="104"/>
        <w:sz w:val="18"/>
        <w:szCs w:val="18"/>
        <w:lang w:val="en-US" w:eastAsia="en-US" w:bidi="ar-SA"/>
      </w:rPr>
    </w:lvl>
    <w:lvl w:ilvl="1" w:tplc="8CE0ED8A">
      <w:numFmt w:val="bullet"/>
      <w:lvlText w:val="•"/>
      <w:lvlJc w:val="left"/>
      <w:pPr>
        <w:ind w:left="862" w:hanging="278"/>
      </w:pPr>
      <w:rPr>
        <w:rFonts w:hint="default"/>
        <w:lang w:val="en-US" w:eastAsia="en-US" w:bidi="ar-SA"/>
      </w:rPr>
    </w:lvl>
    <w:lvl w:ilvl="2" w:tplc="5C96755E">
      <w:numFmt w:val="bullet"/>
      <w:lvlText w:val="•"/>
      <w:lvlJc w:val="left"/>
      <w:pPr>
        <w:ind w:left="1345" w:hanging="278"/>
      </w:pPr>
      <w:rPr>
        <w:rFonts w:hint="default"/>
        <w:lang w:val="en-US" w:eastAsia="en-US" w:bidi="ar-SA"/>
      </w:rPr>
    </w:lvl>
    <w:lvl w:ilvl="3" w:tplc="211EFE0C">
      <w:numFmt w:val="bullet"/>
      <w:lvlText w:val="•"/>
      <w:lvlJc w:val="left"/>
      <w:pPr>
        <w:ind w:left="1828" w:hanging="278"/>
      </w:pPr>
      <w:rPr>
        <w:rFonts w:hint="default"/>
        <w:lang w:val="en-US" w:eastAsia="en-US" w:bidi="ar-SA"/>
      </w:rPr>
    </w:lvl>
    <w:lvl w:ilvl="4" w:tplc="CC34818C">
      <w:numFmt w:val="bullet"/>
      <w:lvlText w:val="•"/>
      <w:lvlJc w:val="left"/>
      <w:pPr>
        <w:ind w:left="2311" w:hanging="278"/>
      </w:pPr>
      <w:rPr>
        <w:rFonts w:hint="default"/>
        <w:lang w:val="en-US" w:eastAsia="en-US" w:bidi="ar-SA"/>
      </w:rPr>
    </w:lvl>
    <w:lvl w:ilvl="5" w:tplc="5C021AAA">
      <w:numFmt w:val="bullet"/>
      <w:lvlText w:val="•"/>
      <w:lvlJc w:val="left"/>
      <w:pPr>
        <w:ind w:left="2794" w:hanging="278"/>
      </w:pPr>
      <w:rPr>
        <w:rFonts w:hint="default"/>
        <w:lang w:val="en-US" w:eastAsia="en-US" w:bidi="ar-SA"/>
      </w:rPr>
    </w:lvl>
    <w:lvl w:ilvl="6" w:tplc="4CB40BE2">
      <w:numFmt w:val="bullet"/>
      <w:lvlText w:val="•"/>
      <w:lvlJc w:val="left"/>
      <w:pPr>
        <w:ind w:left="3277" w:hanging="278"/>
      </w:pPr>
      <w:rPr>
        <w:rFonts w:hint="default"/>
        <w:lang w:val="en-US" w:eastAsia="en-US" w:bidi="ar-SA"/>
      </w:rPr>
    </w:lvl>
    <w:lvl w:ilvl="7" w:tplc="2118D716">
      <w:numFmt w:val="bullet"/>
      <w:lvlText w:val="•"/>
      <w:lvlJc w:val="left"/>
      <w:pPr>
        <w:ind w:left="3760" w:hanging="278"/>
      </w:pPr>
      <w:rPr>
        <w:rFonts w:hint="default"/>
        <w:lang w:val="en-US" w:eastAsia="en-US" w:bidi="ar-SA"/>
      </w:rPr>
    </w:lvl>
    <w:lvl w:ilvl="8" w:tplc="1CCC48F8">
      <w:numFmt w:val="bullet"/>
      <w:lvlText w:val="•"/>
      <w:lvlJc w:val="left"/>
      <w:pPr>
        <w:ind w:left="4243" w:hanging="278"/>
      </w:pPr>
      <w:rPr>
        <w:rFonts w:hint="default"/>
        <w:lang w:val="en-US" w:eastAsia="en-US" w:bidi="ar-SA"/>
      </w:rPr>
    </w:lvl>
  </w:abstractNum>
  <w:abstractNum w:abstractNumId="10">
    <w:nsid w:val="799A5FA8"/>
    <w:multiLevelType w:val="multilevel"/>
    <w:tmpl w:val="7D92A930"/>
    <w:lvl w:ilvl="0">
      <w:start w:val="1"/>
      <w:numFmt w:val="decimal"/>
      <w:lvlText w:val="%1."/>
      <w:lvlJc w:val="left"/>
      <w:pPr>
        <w:ind w:left="594" w:hanging="485"/>
        <w:jc w:val="left"/>
      </w:pPr>
      <w:rPr>
        <w:rFonts w:ascii="Arial" w:eastAsia="Arial" w:hAnsi="Arial" w:cs="Arial" w:hint="default"/>
        <w:color w:val="231F20"/>
        <w:w w:val="87"/>
        <w:sz w:val="28"/>
        <w:szCs w:val="28"/>
        <w:lang w:val="en-US" w:eastAsia="en-US" w:bidi="ar-SA"/>
      </w:rPr>
    </w:lvl>
    <w:lvl w:ilvl="1">
      <w:start w:val="1"/>
      <w:numFmt w:val="decimal"/>
      <w:lvlText w:val="%1.%2"/>
      <w:lvlJc w:val="left"/>
      <w:pPr>
        <w:ind w:left="526" w:hanging="417"/>
        <w:jc w:val="right"/>
      </w:pPr>
      <w:rPr>
        <w:rFonts w:ascii="Times New Roman" w:eastAsia="Times New Roman" w:hAnsi="Times New Roman" w:cs="Times New Roman" w:hint="default"/>
        <w:color w:val="231F20"/>
        <w:w w:val="104"/>
        <w:sz w:val="18"/>
        <w:szCs w:val="18"/>
        <w:lang w:val="en-US" w:eastAsia="en-US" w:bidi="ar-SA"/>
      </w:rPr>
    </w:lvl>
    <w:lvl w:ilvl="2">
      <w:numFmt w:val="bullet"/>
      <w:lvlText w:val="•"/>
      <w:lvlJc w:val="left"/>
      <w:pPr>
        <w:ind w:left="1104" w:hanging="417"/>
      </w:pPr>
      <w:rPr>
        <w:rFonts w:hint="default"/>
        <w:lang w:val="en-US" w:eastAsia="en-US" w:bidi="ar-SA"/>
      </w:rPr>
    </w:lvl>
    <w:lvl w:ilvl="3">
      <w:numFmt w:val="bullet"/>
      <w:lvlText w:val="•"/>
      <w:lvlJc w:val="left"/>
      <w:pPr>
        <w:ind w:left="1608" w:hanging="417"/>
      </w:pPr>
      <w:rPr>
        <w:rFonts w:hint="default"/>
        <w:lang w:val="en-US" w:eastAsia="en-US" w:bidi="ar-SA"/>
      </w:rPr>
    </w:lvl>
    <w:lvl w:ilvl="4">
      <w:numFmt w:val="bullet"/>
      <w:lvlText w:val="•"/>
      <w:lvlJc w:val="left"/>
      <w:pPr>
        <w:ind w:left="2113" w:hanging="417"/>
      </w:pPr>
      <w:rPr>
        <w:rFonts w:hint="default"/>
        <w:lang w:val="en-US" w:eastAsia="en-US" w:bidi="ar-SA"/>
      </w:rPr>
    </w:lvl>
    <w:lvl w:ilvl="5">
      <w:numFmt w:val="bullet"/>
      <w:lvlText w:val="•"/>
      <w:lvlJc w:val="left"/>
      <w:pPr>
        <w:ind w:left="2617" w:hanging="417"/>
      </w:pPr>
      <w:rPr>
        <w:rFonts w:hint="default"/>
        <w:lang w:val="en-US" w:eastAsia="en-US" w:bidi="ar-SA"/>
      </w:rPr>
    </w:lvl>
    <w:lvl w:ilvl="6">
      <w:numFmt w:val="bullet"/>
      <w:lvlText w:val="•"/>
      <w:lvlJc w:val="left"/>
      <w:pPr>
        <w:ind w:left="3122" w:hanging="417"/>
      </w:pPr>
      <w:rPr>
        <w:rFonts w:hint="default"/>
        <w:lang w:val="en-US" w:eastAsia="en-US" w:bidi="ar-SA"/>
      </w:rPr>
    </w:lvl>
    <w:lvl w:ilvl="7">
      <w:numFmt w:val="bullet"/>
      <w:lvlText w:val="•"/>
      <w:lvlJc w:val="left"/>
      <w:pPr>
        <w:ind w:left="3626" w:hanging="417"/>
      </w:pPr>
      <w:rPr>
        <w:rFonts w:hint="default"/>
        <w:lang w:val="en-US" w:eastAsia="en-US" w:bidi="ar-SA"/>
      </w:rPr>
    </w:lvl>
    <w:lvl w:ilvl="8">
      <w:numFmt w:val="bullet"/>
      <w:lvlText w:val="•"/>
      <w:lvlJc w:val="left"/>
      <w:pPr>
        <w:ind w:left="4131" w:hanging="417"/>
      </w:pPr>
      <w:rPr>
        <w:rFonts w:hint="default"/>
        <w:lang w:val="en-US" w:eastAsia="en-US" w:bidi="ar-SA"/>
      </w:rPr>
    </w:lvl>
  </w:abstractNum>
  <w:num w:numId="1">
    <w:abstractNumId w:val="5"/>
  </w:num>
  <w:num w:numId="2">
    <w:abstractNumId w:val="1"/>
  </w:num>
  <w:num w:numId="3">
    <w:abstractNumId w:val="9"/>
  </w:num>
  <w:num w:numId="4">
    <w:abstractNumId w:val="7"/>
  </w:num>
  <w:num w:numId="5">
    <w:abstractNumId w:val="3"/>
  </w:num>
  <w:num w:numId="6">
    <w:abstractNumId w:val="8"/>
  </w:num>
  <w:num w:numId="7">
    <w:abstractNumId w:val="0"/>
  </w:num>
  <w:num w:numId="8">
    <w:abstractNumId w:val="6"/>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8042C"/>
    <w:rsid w:val="005B3A67"/>
    <w:rsid w:val="00BF1BDF"/>
    <w:rsid w:val="00D8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9615C7A9-B042-48EB-8364-E5058E18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 w:hanging="508"/>
      <w:outlineLvl w:val="0"/>
    </w:pPr>
    <w:rPr>
      <w:rFonts w:ascii="Arial" w:eastAsia="Arial" w:hAnsi="Arial" w:cs="Arial"/>
      <w:sz w:val="28"/>
      <w:szCs w:val="28"/>
    </w:rPr>
  </w:style>
  <w:style w:type="paragraph" w:styleId="Heading2">
    <w:name w:val="heading 2"/>
    <w:basedOn w:val="Normal"/>
    <w:uiPriority w:val="1"/>
    <w:qFormat/>
    <w:pPr>
      <w:ind w:left="110"/>
      <w:outlineLvl w:val="1"/>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88" w:hanging="2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0.jpeg"/><Relationship Id="rId28" Type="http://schemas.openxmlformats.org/officeDocument/2006/relationships/hyperlink" Target="https://www.researchgate.net/publication/303595565" TargetMode="Externa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eric.bakker@unige.ch" TargetMode="External"/><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1039/C6AN00538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dx.doi.org/10.1039/C6AN00538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1039/C6AN00538A"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dx.doi.org/10.1039/C6AN0053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6317</Words>
  <Characters>36013</Characters>
  <Application>Microsoft Office Word</Application>
  <DocSecurity>0</DocSecurity>
  <Lines>300</Lines>
  <Paragraphs>84</Paragraphs>
  <ScaleCrop>false</ScaleCrop>
  <Company/>
  <LinksUpToDate>false</LinksUpToDate>
  <CharactersWithSpaces>42246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Complexometric titrations: new reagents and concepts to overcome old limitations</dc:title>
  <dc:subject>Analyst (2016), 141, 4252-4261, doi:10.1039/c6an00538a</dc:subject>
  <dc:creator>Jingying Zhai, Eric Bakker</dc:creator>
  <cp:lastModifiedBy>m uamr farooq</cp:lastModifiedBy>
  <cp:revision>2</cp:revision>
  <dcterms:created xsi:type="dcterms:W3CDTF">2020-05-03T05:28:00Z</dcterms:created>
  <dcterms:modified xsi:type="dcterms:W3CDTF">2020-05-03T05:34:00Z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Arbortext Advanced Print Publisher 9.1.520/W Unicode</vt:lpwstr>
  </property>
  <property fmtid="{D5CDD505-2E9C-101B-9397-08002B2CF9AE}" pid="4" name="LastSaved">
    <vt:filetime>2020-05-03T00:00:00Z</vt:filetime>
  </property>
</Properties>
</file>