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A7" w:rsidRPr="001C0697" w:rsidRDefault="005B15A7" w:rsidP="005B15A7">
      <w:pPr>
        <w:shd w:val="clear" w:color="auto" w:fill="FFFFFF"/>
        <w:spacing w:line="315" w:lineRule="atLeast"/>
        <w:jc w:val="both"/>
        <w:textAlignment w:val="baseline"/>
        <w:rPr>
          <w:rFonts w:ascii="Times New Roman" w:eastAsia="Times New Roman" w:hAnsi="Times New Roman" w:cs="Times New Roman"/>
          <w:b/>
          <w:color w:val="333333"/>
          <w:sz w:val="28"/>
          <w:szCs w:val="28"/>
        </w:rPr>
      </w:pPr>
      <w:r w:rsidRPr="001C0697">
        <w:rPr>
          <w:rFonts w:ascii="Times New Roman" w:eastAsia="Times New Roman" w:hAnsi="Times New Roman" w:cs="Times New Roman"/>
          <w:b/>
          <w:color w:val="333333"/>
          <w:sz w:val="28"/>
          <w:szCs w:val="28"/>
        </w:rPr>
        <w:t>Expected value criterion</w:t>
      </w:r>
      <w:r w:rsidR="001C0697">
        <w:rPr>
          <w:rFonts w:ascii="Times New Roman" w:eastAsia="Times New Roman" w:hAnsi="Times New Roman" w:cs="Times New Roman"/>
          <w:b/>
          <w:color w:val="333333"/>
          <w:sz w:val="28"/>
          <w:szCs w:val="28"/>
        </w:rPr>
        <w:t>:</w:t>
      </w:r>
    </w:p>
    <w:p w:rsidR="00EB63A9" w:rsidRDefault="005B15A7" w:rsidP="00633FFD">
      <w:pPr>
        <w:shd w:val="clear" w:color="auto" w:fill="FFFFFF"/>
        <w:spacing w:line="315" w:lineRule="atLeast"/>
        <w:jc w:val="both"/>
        <w:textAlignment w:val="baseline"/>
        <w:rPr>
          <w:rFonts w:ascii="Times New Roman" w:eastAsia="Times New Roman" w:hAnsi="Times New Roman" w:cs="Times New Roman"/>
          <w:color w:val="333333"/>
          <w:sz w:val="28"/>
          <w:szCs w:val="28"/>
        </w:rPr>
      </w:pPr>
      <w:r w:rsidRPr="00633FFD">
        <w:rPr>
          <w:rFonts w:ascii="Times New Roman" w:eastAsia="Times New Roman" w:hAnsi="Times New Roman" w:cs="Times New Roman"/>
          <w:color w:val="333333"/>
          <w:sz w:val="28"/>
          <w:szCs w:val="28"/>
        </w:rPr>
        <w:t>The expected value criterion is one of the criteria in the decision theory. The expected value pertaining to discrete random variable stands to be the average associated with all possible values, taking probability as the weights.</w:t>
      </w:r>
    </w:p>
    <w:p w:rsidR="00633FFD" w:rsidRDefault="005B15A7" w:rsidP="00633FFD">
      <w:pPr>
        <w:shd w:val="clear" w:color="auto" w:fill="FFFFFF"/>
        <w:spacing w:line="315" w:lineRule="atLeast"/>
        <w:jc w:val="both"/>
        <w:textAlignment w:val="baseline"/>
        <w:rPr>
          <w:rFonts w:ascii="Times New Roman" w:eastAsia="Times New Roman" w:hAnsi="Times New Roman" w:cs="Times New Roman"/>
          <w:color w:val="333333"/>
          <w:sz w:val="28"/>
          <w:szCs w:val="28"/>
        </w:rPr>
      </w:pPr>
      <w:r w:rsidRPr="00633FFD">
        <w:rPr>
          <w:rFonts w:ascii="Times New Roman" w:eastAsia="Times New Roman" w:hAnsi="Times New Roman" w:cs="Times New Roman"/>
          <w:color w:val="333333"/>
          <w:sz w:val="28"/>
          <w:szCs w:val="28"/>
        </w:rPr>
        <w:t>Each possible value which can be assumed by the random variable must be multiplied by probability associated with its occurrence and the expected value is being produced by summing up the resulting products.</w:t>
      </w:r>
      <w:r w:rsidRPr="00633FFD">
        <w:rPr>
          <w:rFonts w:ascii="Times New Roman" w:eastAsia="Times New Roman" w:hAnsi="Times New Roman" w:cs="Times New Roman"/>
          <w:color w:val="333333"/>
          <w:sz w:val="28"/>
          <w:szCs w:val="28"/>
        </w:rPr>
        <w:br/>
      </w:r>
      <w:r w:rsidR="00633FFD" w:rsidRPr="00633FFD">
        <w:rPr>
          <w:rFonts w:ascii="Times New Roman" w:eastAsia="Times New Roman" w:hAnsi="Times New Roman" w:cs="Times New Roman"/>
          <w:color w:val="333333"/>
          <w:sz w:val="28"/>
          <w:szCs w:val="28"/>
        </w:rPr>
        <w:t>Expected value (also known as EV, expectation, average, mean value) is a long-run average value of random variables. It also indicates the probability-weighted average of all possible values. </w:t>
      </w:r>
    </w:p>
    <w:p w:rsidR="00633FFD" w:rsidRPr="00633FFD" w:rsidRDefault="00633FFD" w:rsidP="00633FFD">
      <w:pPr>
        <w:shd w:val="clear" w:color="auto" w:fill="FFFFFF"/>
        <w:spacing w:line="315" w:lineRule="atLeast"/>
        <w:jc w:val="both"/>
        <w:textAlignment w:val="baseline"/>
        <w:rPr>
          <w:rFonts w:ascii="Times New Roman" w:eastAsia="Times New Roman" w:hAnsi="Times New Roman" w:cs="Times New Roman"/>
          <w:color w:val="333333"/>
          <w:sz w:val="28"/>
          <w:szCs w:val="28"/>
        </w:rPr>
      </w:pPr>
      <w:r w:rsidRPr="00633FFD">
        <w:rPr>
          <w:rFonts w:ascii="Times New Roman" w:eastAsia="Times New Roman" w:hAnsi="Times New Roman" w:cs="Times New Roman"/>
          <w:color w:val="333333"/>
          <w:sz w:val="28"/>
          <w:szCs w:val="28"/>
        </w:rPr>
        <w:t>Expected value is a commonly used financial concept.</w:t>
      </w:r>
    </w:p>
    <w:p w:rsidR="00633FFD" w:rsidRDefault="005B15A7" w:rsidP="005B15A7">
      <w:pPr>
        <w:shd w:val="clear" w:color="auto" w:fill="FFFFFF"/>
        <w:spacing w:line="315" w:lineRule="atLeast"/>
        <w:jc w:val="both"/>
        <w:textAlignment w:val="baseline"/>
        <w:rPr>
          <w:rFonts w:ascii="Times New Roman" w:eastAsia="Times New Roman" w:hAnsi="Times New Roman" w:cs="Times New Roman"/>
          <w:color w:val="333333"/>
          <w:sz w:val="28"/>
          <w:szCs w:val="28"/>
        </w:rPr>
      </w:pPr>
      <w:r w:rsidRPr="00633FFD">
        <w:rPr>
          <w:rFonts w:ascii="Times New Roman" w:eastAsia="Times New Roman" w:hAnsi="Times New Roman" w:cs="Times New Roman"/>
          <w:color w:val="333333"/>
          <w:sz w:val="28"/>
          <w:szCs w:val="28"/>
        </w:rPr>
        <w:t xml:space="preserve">Thus, the expected value is also called as the first moment, mean value, average, mathematical expectation. </w:t>
      </w:r>
    </w:p>
    <w:p w:rsidR="00D05266" w:rsidRPr="00633FFD" w:rsidRDefault="00D05266" w:rsidP="001C0697">
      <w:pPr>
        <w:shd w:val="clear" w:color="auto" w:fill="FFFFFF"/>
        <w:spacing w:line="315" w:lineRule="atLeast"/>
        <w:jc w:val="both"/>
        <w:textAlignment w:val="baseline"/>
        <w:rPr>
          <w:rFonts w:ascii="Times New Roman" w:eastAsia="Times New Roman" w:hAnsi="Times New Roman" w:cs="Times New Roman"/>
          <w:color w:val="333333"/>
          <w:sz w:val="28"/>
          <w:szCs w:val="28"/>
        </w:rPr>
      </w:pPr>
      <w:r w:rsidRPr="00633FFD">
        <w:rPr>
          <w:rFonts w:ascii="Times New Roman" w:eastAsia="Times New Roman" w:hAnsi="Times New Roman" w:cs="Times New Roman"/>
          <w:b/>
          <w:bCs/>
          <w:color w:val="333333"/>
          <w:sz w:val="28"/>
          <w:szCs w:val="28"/>
        </w:rPr>
        <w:t xml:space="preserve">Difference: </w:t>
      </w:r>
      <w:r w:rsidRPr="00633FFD">
        <w:rPr>
          <w:rFonts w:ascii="Times New Roman" w:eastAsia="Times New Roman" w:hAnsi="Times New Roman" w:cs="Times New Roman"/>
          <w:color w:val="333333"/>
          <w:sz w:val="28"/>
          <w:szCs w:val="28"/>
        </w:rPr>
        <w:t xml:space="preserve">Mean or "Average" and "Expected Value" only differ by their applications, however they both are same conceptually. Expected Value is used in case of Random Variables (or in other words Probability Distributions). Since, the average is defined as the sum of all the elements divided by the sum of their frequencies. </w:t>
      </w:r>
    </w:p>
    <w:p w:rsidR="005B15A7" w:rsidRPr="00EB63A9" w:rsidRDefault="001C0697" w:rsidP="005B15A7">
      <w:pPr>
        <w:shd w:val="clear" w:color="auto" w:fill="FFFFFF"/>
        <w:spacing w:after="0" w:line="540" w:lineRule="atLeast"/>
        <w:textAlignment w:val="baseline"/>
        <w:outlineLvl w:val="1"/>
        <w:rPr>
          <w:rFonts w:ascii="Times New Roman" w:eastAsia="Times New Roman" w:hAnsi="Times New Roman" w:cs="Times New Roman"/>
          <w:b/>
          <w:color w:val="393939"/>
          <w:sz w:val="28"/>
          <w:szCs w:val="28"/>
        </w:rPr>
      </w:pPr>
      <w:r w:rsidRPr="00EB63A9">
        <w:rPr>
          <w:rFonts w:ascii="Times New Roman" w:eastAsia="Times New Roman" w:hAnsi="Times New Roman" w:cs="Times New Roman"/>
          <w:b/>
          <w:color w:val="393939"/>
          <w:sz w:val="28"/>
          <w:szCs w:val="28"/>
        </w:rPr>
        <w:t>Standard Deviation:</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Standard deviation is the measure of dispersion of a set of data from its mean.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It measures the absolute</w:t>
      </w:r>
      <w:r w:rsidR="001C0697" w:rsidRPr="00EB63A9">
        <w:rPr>
          <w:rFonts w:ascii="Times New Roman" w:eastAsia="Times New Roman" w:hAnsi="Times New Roman" w:cs="Times New Roman"/>
          <w:color w:val="393939"/>
          <w:sz w:val="28"/>
          <w:szCs w:val="28"/>
        </w:rPr>
        <w:t xml:space="preserve"> variability of a distribution, </w:t>
      </w:r>
      <w:r w:rsidRPr="00EB63A9">
        <w:rPr>
          <w:rFonts w:ascii="Times New Roman" w:eastAsia="Times New Roman" w:hAnsi="Times New Roman" w:cs="Times New Roman"/>
          <w:color w:val="393939"/>
          <w:sz w:val="28"/>
          <w:szCs w:val="28"/>
        </w:rPr>
        <w:t>the higher the dispersion or variability, the greater is the standard deviation</w:t>
      </w:r>
      <w:r w:rsidR="001C0697" w:rsidRPr="00EB63A9">
        <w:rPr>
          <w:rFonts w:ascii="Times New Roman" w:eastAsia="Times New Roman" w:hAnsi="Times New Roman" w:cs="Times New Roman"/>
          <w:color w:val="393939"/>
          <w:sz w:val="28"/>
          <w:szCs w:val="28"/>
        </w:rPr>
        <w:t>.</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 </w:t>
      </w:r>
      <w:r w:rsidR="001C0697" w:rsidRPr="00EB63A9">
        <w:rPr>
          <w:rFonts w:ascii="Times New Roman" w:eastAsia="Times New Roman" w:hAnsi="Times New Roman" w:cs="Times New Roman"/>
          <w:color w:val="393939"/>
          <w:sz w:val="28"/>
          <w:szCs w:val="28"/>
        </w:rPr>
        <w:t>A</w:t>
      </w:r>
      <w:r w:rsidRPr="00EB63A9">
        <w:rPr>
          <w:rFonts w:ascii="Times New Roman" w:eastAsia="Times New Roman" w:hAnsi="Times New Roman" w:cs="Times New Roman"/>
          <w:color w:val="393939"/>
          <w:sz w:val="28"/>
          <w:szCs w:val="28"/>
        </w:rPr>
        <w:t>nd</w:t>
      </w:r>
      <w:r w:rsidR="001C0697" w:rsidRPr="00EB63A9">
        <w:rPr>
          <w:rFonts w:ascii="Times New Roman" w:eastAsia="Times New Roman" w:hAnsi="Times New Roman" w:cs="Times New Roman"/>
          <w:color w:val="393939"/>
          <w:sz w:val="28"/>
          <w:szCs w:val="28"/>
        </w:rPr>
        <w:t xml:space="preserve"> </w:t>
      </w:r>
      <w:r w:rsidRPr="00EB63A9">
        <w:rPr>
          <w:rFonts w:ascii="Times New Roman" w:eastAsia="Times New Roman" w:hAnsi="Times New Roman" w:cs="Times New Roman"/>
          <w:color w:val="393939"/>
          <w:sz w:val="28"/>
          <w:szCs w:val="28"/>
        </w:rPr>
        <w:t>greater will be the magnitude of the deviation of the value from their mean.</w:t>
      </w:r>
      <w:r w:rsidRP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bCs/>
          <w:color w:val="393939"/>
          <w:sz w:val="28"/>
          <w:szCs w:val="28"/>
        </w:rPr>
        <w:t>Description: </w:t>
      </w:r>
      <w:r w:rsidRPr="00EB63A9">
        <w:rPr>
          <w:rFonts w:ascii="Times New Roman" w:eastAsia="Times New Roman" w:hAnsi="Times New Roman" w:cs="Times New Roman"/>
          <w:color w:val="393939"/>
          <w:sz w:val="28"/>
          <w:szCs w:val="28"/>
        </w:rPr>
        <w:t xml:space="preserve">The concept of Standard Deviation was introduced by Karl Pearson in 1893. It is by far the most important and widely used measure of dispersion. Its significance lies in the fact that it is free from those defects which afflicted earlier methods and satisfies most of the properties of a good measure of dispersion.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Standard Deviation is also known as root-mean square deviation as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proofErr w:type="gramStart"/>
      <w:r w:rsidRPr="00EB63A9">
        <w:rPr>
          <w:rFonts w:ascii="Times New Roman" w:eastAsia="Times New Roman" w:hAnsi="Times New Roman" w:cs="Times New Roman"/>
          <w:color w:val="393939"/>
          <w:sz w:val="28"/>
          <w:szCs w:val="28"/>
        </w:rPr>
        <w:t>it</w:t>
      </w:r>
      <w:proofErr w:type="gramEnd"/>
      <w:r w:rsidRPr="00EB63A9">
        <w:rPr>
          <w:rFonts w:ascii="Times New Roman" w:eastAsia="Times New Roman" w:hAnsi="Times New Roman" w:cs="Times New Roman"/>
          <w:color w:val="393939"/>
          <w:sz w:val="28"/>
          <w:szCs w:val="28"/>
        </w:rPr>
        <w:t xml:space="preserve"> is the square root of means of the squared deviat</w:t>
      </w:r>
      <w:r w:rsidR="001C0697" w:rsidRPr="00EB63A9">
        <w:rPr>
          <w:rFonts w:ascii="Times New Roman" w:eastAsia="Times New Roman" w:hAnsi="Times New Roman" w:cs="Times New Roman"/>
          <w:color w:val="393939"/>
          <w:sz w:val="28"/>
          <w:szCs w:val="28"/>
        </w:rPr>
        <w:t>ions from the arithmetic mean.</w:t>
      </w:r>
      <w:r w:rsidR="001C0697" w:rsidRP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t>In financial ter</w:t>
      </w:r>
      <w:r w:rsidR="001C0697" w:rsidRPr="00EB63A9">
        <w:rPr>
          <w:rFonts w:ascii="Times New Roman" w:eastAsia="Times New Roman" w:hAnsi="Times New Roman" w:cs="Times New Roman"/>
          <w:color w:val="393939"/>
          <w:sz w:val="28"/>
          <w:szCs w:val="28"/>
        </w:rPr>
        <w:t xml:space="preserve">ms, standard deviation is used </w:t>
      </w:r>
      <w:r w:rsidRPr="00EB63A9">
        <w:rPr>
          <w:rFonts w:ascii="Times New Roman" w:eastAsia="Times New Roman" w:hAnsi="Times New Roman" w:cs="Times New Roman"/>
          <w:color w:val="393939"/>
          <w:sz w:val="28"/>
          <w:szCs w:val="28"/>
        </w:rPr>
        <w:t xml:space="preserve">to measure risks involved in an investment instrument.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Standard deviation provides investors a mathematical basis for decisions to be made regarding their investment in financial market.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lastRenderedPageBreak/>
        <w:t xml:space="preserve">Standard Deviation is a common term used in deals involving stocks, mutual funds, ETFs and others.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Standard Deviation is also known as </w:t>
      </w:r>
      <w:r w:rsidR="001C0697" w:rsidRPr="00EB63A9">
        <w:rPr>
          <w:rFonts w:ascii="Times New Roman" w:eastAsia="Times New Roman" w:hAnsi="Times New Roman" w:cs="Times New Roman"/>
          <w:color w:val="393939"/>
          <w:sz w:val="28"/>
          <w:szCs w:val="28"/>
        </w:rPr>
        <w:t>instability</w:t>
      </w:r>
      <w:r w:rsidRPr="00EB63A9">
        <w:rPr>
          <w:rFonts w:ascii="Times New Roman" w:eastAsia="Times New Roman" w:hAnsi="Times New Roman" w:cs="Times New Roman"/>
          <w:color w:val="393939"/>
          <w:sz w:val="28"/>
          <w:szCs w:val="28"/>
        </w:rPr>
        <w:t xml:space="preserve">. </w:t>
      </w:r>
    </w:p>
    <w:p w:rsidR="001C0697"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It gives a sense of how dispersed the data</w:t>
      </w:r>
      <w:r w:rsidR="001C0697" w:rsidRPr="00EB63A9">
        <w:rPr>
          <w:rFonts w:ascii="Times New Roman" w:eastAsia="Times New Roman" w:hAnsi="Times New Roman" w:cs="Times New Roman"/>
          <w:color w:val="393939"/>
          <w:sz w:val="28"/>
          <w:szCs w:val="28"/>
        </w:rPr>
        <w:t xml:space="preserve"> in a sample is from the mean.</w:t>
      </w:r>
      <w:r w:rsidR="001C0697" w:rsidRP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t>In case of individual observations,</w:t>
      </w:r>
    </w:p>
    <w:p w:rsidR="008B335A" w:rsidRPr="00EB63A9" w:rsidRDefault="005B15A7"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 xml:space="preserve"> Standard Deviation can be compu</w:t>
      </w:r>
      <w:r w:rsidR="00EB63A9">
        <w:rPr>
          <w:rFonts w:ascii="Times New Roman" w:eastAsia="Times New Roman" w:hAnsi="Times New Roman" w:cs="Times New Roman"/>
          <w:color w:val="393939"/>
          <w:sz w:val="28"/>
          <w:szCs w:val="28"/>
        </w:rPr>
        <w:t>ted in any of the two ways</w:t>
      </w:r>
      <w:proofErr w:type="gramStart"/>
      <w:r w:rsidR="00EB63A9">
        <w:rPr>
          <w:rFonts w:ascii="Times New Roman" w:eastAsia="Times New Roman" w:hAnsi="Times New Roman" w:cs="Times New Roman"/>
          <w:color w:val="393939"/>
          <w:sz w:val="28"/>
          <w:szCs w:val="28"/>
        </w:rPr>
        <w:t>:</w:t>
      </w:r>
      <w:proofErr w:type="gramEnd"/>
      <w:r w:rsidR="00EB63A9">
        <w:rPr>
          <w:rFonts w:ascii="Times New Roman" w:eastAsia="Times New Roman" w:hAnsi="Times New Roman" w:cs="Times New Roman"/>
          <w:color w:val="393939"/>
          <w:sz w:val="28"/>
          <w:szCs w:val="28"/>
        </w:rPr>
        <w:br/>
      </w:r>
      <w:r w:rsidR="00EB63A9" w:rsidRPr="00EB63A9">
        <w:rPr>
          <w:rFonts w:ascii="Times New Roman" w:eastAsia="Times New Roman" w:hAnsi="Times New Roman" w:cs="Times New Roman"/>
          <w:color w:val="393939"/>
          <w:sz w:val="28"/>
          <w:szCs w:val="28"/>
        </w:rPr>
        <w:t xml:space="preserve">1. </w:t>
      </w:r>
      <w:r w:rsidRPr="00EB63A9">
        <w:rPr>
          <w:rFonts w:ascii="Times New Roman" w:eastAsia="Times New Roman" w:hAnsi="Times New Roman" w:cs="Times New Roman"/>
          <w:color w:val="393939"/>
          <w:sz w:val="28"/>
          <w:szCs w:val="28"/>
        </w:rPr>
        <w:t xml:space="preserve">Take the deviation of </w:t>
      </w:r>
      <w:r w:rsidR="001C0697" w:rsidRPr="00EB63A9">
        <w:rPr>
          <w:rFonts w:ascii="Times New Roman" w:eastAsia="Times New Roman" w:hAnsi="Times New Roman" w:cs="Times New Roman"/>
          <w:color w:val="393939"/>
          <w:sz w:val="28"/>
          <w:szCs w:val="28"/>
        </w:rPr>
        <w:t>the items from the actual mean</w:t>
      </w:r>
      <w:r w:rsidR="001C0697" w:rsidRP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t xml:space="preserve">2. Take the deviation of </w:t>
      </w:r>
      <w:r w:rsidR="00EB63A9">
        <w:rPr>
          <w:rFonts w:ascii="Times New Roman" w:eastAsia="Times New Roman" w:hAnsi="Times New Roman" w:cs="Times New Roman"/>
          <w:color w:val="393939"/>
          <w:sz w:val="28"/>
          <w:szCs w:val="28"/>
        </w:rPr>
        <w:t>the item from the assumed mean</w:t>
      </w:r>
      <w:r w:rsid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t xml:space="preserve">In case of a discrete series, </w:t>
      </w:r>
    </w:p>
    <w:p w:rsidR="005B15A7" w:rsidRPr="00EB63A9" w:rsidRDefault="008B335A" w:rsidP="005B15A7">
      <w:pPr>
        <w:spacing w:after="0" w:line="360" w:lineRule="atLeast"/>
        <w:jc w:val="both"/>
        <w:textAlignment w:val="baseline"/>
        <w:rPr>
          <w:rFonts w:ascii="Times New Roman" w:eastAsia="Times New Roman" w:hAnsi="Times New Roman" w:cs="Times New Roman"/>
          <w:color w:val="393939"/>
          <w:sz w:val="28"/>
          <w:szCs w:val="28"/>
        </w:rPr>
      </w:pPr>
      <w:r w:rsidRPr="00EB63A9">
        <w:rPr>
          <w:rFonts w:ascii="Times New Roman" w:eastAsia="Times New Roman" w:hAnsi="Times New Roman" w:cs="Times New Roman"/>
          <w:color w:val="393939"/>
          <w:sz w:val="28"/>
          <w:szCs w:val="28"/>
        </w:rPr>
        <w:t>Any</w:t>
      </w:r>
      <w:r w:rsidR="005B15A7" w:rsidRPr="00EB63A9">
        <w:rPr>
          <w:rFonts w:ascii="Times New Roman" w:eastAsia="Times New Roman" w:hAnsi="Times New Roman" w:cs="Times New Roman"/>
          <w:color w:val="393939"/>
          <w:sz w:val="28"/>
          <w:szCs w:val="28"/>
        </w:rPr>
        <w:t xml:space="preserve"> of the following methods can be used to ca</w:t>
      </w:r>
      <w:r w:rsidR="00EB63A9" w:rsidRPr="00EB63A9">
        <w:rPr>
          <w:rFonts w:ascii="Times New Roman" w:eastAsia="Times New Roman" w:hAnsi="Times New Roman" w:cs="Times New Roman"/>
          <w:color w:val="393939"/>
          <w:sz w:val="28"/>
          <w:szCs w:val="28"/>
        </w:rPr>
        <w:t>lculate Standard Deviation</w:t>
      </w:r>
      <w:proofErr w:type="gramStart"/>
      <w:r w:rsidR="00EB63A9" w:rsidRPr="00EB63A9">
        <w:rPr>
          <w:rFonts w:ascii="Times New Roman" w:eastAsia="Times New Roman" w:hAnsi="Times New Roman" w:cs="Times New Roman"/>
          <w:color w:val="393939"/>
          <w:sz w:val="28"/>
          <w:szCs w:val="28"/>
        </w:rPr>
        <w:t>:</w:t>
      </w:r>
      <w:proofErr w:type="gramEnd"/>
      <w:r w:rsidR="00EB63A9">
        <w:rPr>
          <w:rFonts w:ascii="Times New Roman" w:eastAsia="Times New Roman" w:hAnsi="Times New Roman" w:cs="Times New Roman"/>
          <w:color w:val="393939"/>
          <w:sz w:val="28"/>
          <w:szCs w:val="28"/>
        </w:rPr>
        <w:br/>
      </w:r>
      <w:r w:rsidR="00EB63A9" w:rsidRPr="00EB63A9">
        <w:rPr>
          <w:rFonts w:ascii="Times New Roman" w:eastAsia="Times New Roman" w:hAnsi="Times New Roman" w:cs="Times New Roman"/>
          <w:color w:val="393939"/>
          <w:sz w:val="28"/>
          <w:szCs w:val="28"/>
        </w:rPr>
        <w:t xml:space="preserve">1. </w:t>
      </w:r>
      <w:r w:rsidR="005B15A7" w:rsidRPr="00EB63A9">
        <w:rPr>
          <w:rFonts w:ascii="Times New Roman" w:eastAsia="Times New Roman" w:hAnsi="Times New Roman" w:cs="Times New Roman"/>
          <w:color w:val="393939"/>
          <w:sz w:val="28"/>
          <w:szCs w:val="28"/>
        </w:rPr>
        <w:t xml:space="preserve">Actual mean </w:t>
      </w:r>
      <w:r w:rsidR="00EB63A9">
        <w:rPr>
          <w:rFonts w:ascii="Times New Roman" w:eastAsia="Times New Roman" w:hAnsi="Times New Roman" w:cs="Times New Roman"/>
          <w:color w:val="393939"/>
          <w:sz w:val="28"/>
          <w:szCs w:val="28"/>
        </w:rPr>
        <w:t>method</w:t>
      </w:r>
      <w:r w:rsidR="00EB63A9">
        <w:rPr>
          <w:rFonts w:ascii="Times New Roman" w:eastAsia="Times New Roman" w:hAnsi="Times New Roman" w:cs="Times New Roman"/>
          <w:color w:val="393939"/>
          <w:sz w:val="28"/>
          <w:szCs w:val="28"/>
        </w:rPr>
        <w:br/>
      </w:r>
      <w:r w:rsidRPr="00EB63A9">
        <w:rPr>
          <w:rFonts w:ascii="Times New Roman" w:eastAsia="Times New Roman" w:hAnsi="Times New Roman" w:cs="Times New Roman"/>
          <w:color w:val="393939"/>
          <w:sz w:val="28"/>
          <w:szCs w:val="28"/>
        </w:rPr>
        <w:t xml:space="preserve">2. Assumed </w:t>
      </w:r>
      <w:r w:rsidR="00EB63A9">
        <w:rPr>
          <w:rFonts w:ascii="Times New Roman" w:eastAsia="Times New Roman" w:hAnsi="Times New Roman" w:cs="Times New Roman"/>
          <w:color w:val="393939"/>
          <w:sz w:val="28"/>
          <w:szCs w:val="28"/>
        </w:rPr>
        <w:t>mean method</w:t>
      </w:r>
      <w:r w:rsidR="00EB63A9">
        <w:rPr>
          <w:rFonts w:ascii="Times New Roman" w:eastAsia="Times New Roman" w:hAnsi="Times New Roman" w:cs="Times New Roman"/>
          <w:color w:val="393939"/>
          <w:sz w:val="28"/>
          <w:szCs w:val="28"/>
        </w:rPr>
        <w:br/>
      </w:r>
      <w:r w:rsidR="005B15A7" w:rsidRPr="00EB63A9">
        <w:rPr>
          <w:rFonts w:ascii="Times New Roman" w:eastAsia="Times New Roman" w:hAnsi="Times New Roman" w:cs="Times New Roman"/>
          <w:color w:val="393939"/>
          <w:sz w:val="28"/>
          <w:szCs w:val="28"/>
        </w:rPr>
        <w:t xml:space="preserve">3. </w:t>
      </w:r>
      <w:r w:rsidR="00EB63A9" w:rsidRPr="00EB63A9">
        <w:rPr>
          <w:rFonts w:ascii="Times New Roman" w:eastAsia="Times New Roman" w:hAnsi="Times New Roman" w:cs="Times New Roman"/>
          <w:color w:val="393939"/>
          <w:sz w:val="28"/>
          <w:szCs w:val="28"/>
        </w:rPr>
        <w:t xml:space="preserve">             </w:t>
      </w:r>
      <w:r w:rsidR="005B15A7" w:rsidRPr="00EB63A9">
        <w:rPr>
          <w:rFonts w:ascii="Times New Roman" w:eastAsia="Times New Roman" w:hAnsi="Times New Roman" w:cs="Times New Roman"/>
          <w:color w:val="393939"/>
          <w:sz w:val="28"/>
          <w:szCs w:val="28"/>
        </w:rPr>
        <w:t xml:space="preserve">Step </w:t>
      </w:r>
      <w:r w:rsidRPr="00EB63A9">
        <w:rPr>
          <w:rFonts w:ascii="Times New Roman" w:eastAsia="Times New Roman" w:hAnsi="Times New Roman" w:cs="Times New Roman"/>
          <w:color w:val="393939"/>
          <w:sz w:val="28"/>
          <w:szCs w:val="28"/>
        </w:rPr>
        <w:t xml:space="preserve">     </w:t>
      </w:r>
      <w:r w:rsidR="00EB63A9" w:rsidRPr="00EB63A9">
        <w:rPr>
          <w:rFonts w:ascii="Times New Roman" w:eastAsia="Times New Roman" w:hAnsi="Times New Roman" w:cs="Times New Roman"/>
          <w:color w:val="393939"/>
          <w:sz w:val="28"/>
          <w:szCs w:val="28"/>
        </w:rPr>
        <w:t xml:space="preserve">                               </w:t>
      </w:r>
      <w:r w:rsidR="005B15A7" w:rsidRPr="00EB63A9">
        <w:rPr>
          <w:rFonts w:ascii="Times New Roman" w:eastAsia="Times New Roman" w:hAnsi="Times New Roman" w:cs="Times New Roman"/>
          <w:color w:val="393939"/>
          <w:sz w:val="28"/>
          <w:szCs w:val="28"/>
        </w:rPr>
        <w:t xml:space="preserve">deviation </w:t>
      </w:r>
      <w:r w:rsidRPr="00EB63A9">
        <w:rPr>
          <w:rFonts w:ascii="Times New Roman" w:eastAsia="Times New Roman" w:hAnsi="Times New Roman" w:cs="Times New Roman"/>
          <w:color w:val="393939"/>
          <w:sz w:val="28"/>
          <w:szCs w:val="28"/>
        </w:rPr>
        <w:t xml:space="preserve">                               </w:t>
      </w:r>
      <w:r w:rsidR="005B15A7" w:rsidRPr="00EB63A9">
        <w:rPr>
          <w:rFonts w:ascii="Times New Roman" w:eastAsia="Times New Roman" w:hAnsi="Times New Roman" w:cs="Times New Roman"/>
          <w:color w:val="393939"/>
          <w:sz w:val="28"/>
          <w:szCs w:val="28"/>
        </w:rPr>
        <w:t>method</w:t>
      </w:r>
    </w:p>
    <w:p w:rsidR="00EB63A9" w:rsidRDefault="007663BA">
      <w:pPr>
        <w:rPr>
          <w:rStyle w:val="e24kjd"/>
          <w:rFonts w:ascii="Times New Roman" w:hAnsi="Times New Roman" w:cs="Times New Roman"/>
          <w:color w:val="222222"/>
          <w:sz w:val="28"/>
          <w:szCs w:val="28"/>
          <w:shd w:val="clear" w:color="auto" w:fill="FFFFFF"/>
        </w:rPr>
      </w:pPr>
      <w:r w:rsidRPr="00D05266">
        <w:rPr>
          <w:rStyle w:val="e24kjd"/>
          <w:rFonts w:ascii="Times New Roman" w:hAnsi="Times New Roman" w:cs="Times New Roman"/>
          <w:bCs/>
          <w:color w:val="222222"/>
          <w:sz w:val="28"/>
          <w:szCs w:val="28"/>
          <w:shd w:val="clear" w:color="auto" w:fill="FFFFFF"/>
        </w:rPr>
        <w:t>Standard deviation</w:t>
      </w:r>
      <w:r w:rsidRPr="00D05266">
        <w:rPr>
          <w:rStyle w:val="e24kjd"/>
          <w:rFonts w:ascii="Times New Roman" w:hAnsi="Times New Roman" w:cs="Times New Roman"/>
          <w:color w:val="222222"/>
          <w:sz w:val="28"/>
          <w:szCs w:val="28"/>
          <w:shd w:val="clear" w:color="auto" w:fill="FFFFFF"/>
        </w:rPr>
        <w:t> is a measure of </w:t>
      </w:r>
      <w:r w:rsidRPr="00D05266">
        <w:rPr>
          <w:rStyle w:val="e24kjd"/>
          <w:rFonts w:ascii="Times New Roman" w:hAnsi="Times New Roman" w:cs="Times New Roman"/>
          <w:bCs/>
          <w:color w:val="222222"/>
          <w:sz w:val="28"/>
          <w:szCs w:val="28"/>
          <w:shd w:val="clear" w:color="auto" w:fill="FFFFFF"/>
        </w:rPr>
        <w:t>risk</w:t>
      </w:r>
      <w:r w:rsidRPr="00D05266">
        <w:rPr>
          <w:rStyle w:val="e24kjd"/>
          <w:rFonts w:ascii="Times New Roman" w:hAnsi="Times New Roman" w:cs="Times New Roman"/>
          <w:color w:val="222222"/>
          <w:sz w:val="28"/>
          <w:szCs w:val="28"/>
          <w:shd w:val="clear" w:color="auto" w:fill="FFFFFF"/>
        </w:rPr>
        <w:t> that an investment will not meet the expected return in a given period. The smaller an investment's </w:t>
      </w:r>
      <w:r w:rsidRPr="00D05266">
        <w:rPr>
          <w:rStyle w:val="e24kjd"/>
          <w:rFonts w:ascii="Times New Roman" w:hAnsi="Times New Roman" w:cs="Times New Roman"/>
          <w:bCs/>
          <w:color w:val="222222"/>
          <w:sz w:val="28"/>
          <w:szCs w:val="28"/>
          <w:shd w:val="clear" w:color="auto" w:fill="FFFFFF"/>
        </w:rPr>
        <w:t>standard deviation</w:t>
      </w:r>
      <w:r w:rsidRPr="00D05266">
        <w:rPr>
          <w:rStyle w:val="e24kjd"/>
          <w:rFonts w:ascii="Times New Roman" w:hAnsi="Times New Roman" w:cs="Times New Roman"/>
          <w:color w:val="222222"/>
          <w:sz w:val="28"/>
          <w:szCs w:val="28"/>
          <w:shd w:val="clear" w:color="auto" w:fill="FFFFFF"/>
        </w:rPr>
        <w:t>, the</w:t>
      </w:r>
      <w:r w:rsidR="008B335A" w:rsidRPr="00D05266">
        <w:rPr>
          <w:rStyle w:val="e24kjd"/>
          <w:rFonts w:ascii="Times New Roman" w:hAnsi="Times New Roman" w:cs="Times New Roman"/>
          <w:color w:val="222222"/>
          <w:sz w:val="28"/>
          <w:szCs w:val="28"/>
          <w:shd w:val="clear" w:color="auto" w:fill="FFFFFF"/>
        </w:rPr>
        <w:t xml:space="preserve"> less unstable</w:t>
      </w:r>
      <w:r w:rsidRPr="00D05266">
        <w:rPr>
          <w:rStyle w:val="e24kjd"/>
          <w:rFonts w:ascii="Times New Roman" w:hAnsi="Times New Roman" w:cs="Times New Roman"/>
          <w:color w:val="222222"/>
          <w:sz w:val="28"/>
          <w:szCs w:val="28"/>
          <w:shd w:val="clear" w:color="auto" w:fill="FFFFFF"/>
        </w:rPr>
        <w:t xml:space="preserve"> it is. </w:t>
      </w:r>
    </w:p>
    <w:p w:rsidR="007663BA" w:rsidRPr="00EB63A9" w:rsidRDefault="007663BA">
      <w:pPr>
        <w:rPr>
          <w:rStyle w:val="kx21rb"/>
          <w:rFonts w:ascii="Times New Roman" w:hAnsi="Times New Roman" w:cs="Times New Roman"/>
          <w:color w:val="222222"/>
          <w:sz w:val="28"/>
          <w:szCs w:val="28"/>
          <w:shd w:val="clear" w:color="auto" w:fill="FFFFFF"/>
        </w:rPr>
      </w:pPr>
      <w:r w:rsidRPr="00D05266">
        <w:rPr>
          <w:rStyle w:val="e24kjd"/>
          <w:rFonts w:ascii="Times New Roman" w:hAnsi="Times New Roman" w:cs="Times New Roman"/>
          <w:color w:val="222222"/>
          <w:sz w:val="28"/>
          <w:szCs w:val="28"/>
          <w:shd w:val="clear" w:color="auto" w:fill="FFFFFF"/>
        </w:rPr>
        <w:t>The larger the </w:t>
      </w:r>
      <w:r w:rsidRPr="00D05266">
        <w:rPr>
          <w:rStyle w:val="e24kjd"/>
          <w:rFonts w:ascii="Times New Roman" w:hAnsi="Times New Roman" w:cs="Times New Roman"/>
          <w:bCs/>
          <w:color w:val="222222"/>
          <w:sz w:val="28"/>
          <w:szCs w:val="28"/>
          <w:shd w:val="clear" w:color="auto" w:fill="FFFFFF"/>
        </w:rPr>
        <w:t>standard deviation</w:t>
      </w:r>
      <w:r w:rsidRPr="00D05266">
        <w:rPr>
          <w:rStyle w:val="e24kjd"/>
          <w:rFonts w:ascii="Times New Roman" w:hAnsi="Times New Roman" w:cs="Times New Roman"/>
          <w:color w:val="222222"/>
          <w:sz w:val="28"/>
          <w:szCs w:val="28"/>
          <w:shd w:val="clear" w:color="auto" w:fill="FFFFFF"/>
        </w:rPr>
        <w:t>, the more dispersed those returns are and thus the riskier the investment is.</w:t>
      </w:r>
    </w:p>
    <w:p w:rsidR="00D05266" w:rsidRP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xml:space="preserve"> is a number used to tell how measurements for a group are spread out from the average (mean), or expected value. </w:t>
      </w:r>
    </w:p>
    <w:p w:rsidR="00D05266" w:rsidRP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color w:val="222222"/>
          <w:sz w:val="28"/>
          <w:szCs w:val="28"/>
          <w:shd w:val="clear" w:color="auto" w:fill="FFFFFF"/>
        </w:rPr>
        <w:t>A low </w:t>
      </w: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means that most of the numbers are close to the average.</w:t>
      </w:r>
    </w:p>
    <w:p w:rsidR="007663BA" w:rsidRP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color w:val="222222"/>
          <w:sz w:val="28"/>
          <w:szCs w:val="28"/>
          <w:shd w:val="clear" w:color="auto" w:fill="FFFFFF"/>
        </w:rPr>
        <w:t>A high </w:t>
      </w: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means that the numbers are more spread out.</w:t>
      </w:r>
    </w:p>
    <w:p w:rsid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b/>
          <w:bCs/>
          <w:color w:val="222222"/>
          <w:sz w:val="28"/>
          <w:szCs w:val="28"/>
          <w:shd w:val="clear" w:color="auto" w:fill="FFFFFF"/>
        </w:rPr>
        <w:t>Properties</w:t>
      </w:r>
      <w:r w:rsidRPr="00D05266">
        <w:rPr>
          <w:rFonts w:ascii="Times New Roman" w:hAnsi="Times New Roman" w:cs="Times New Roman"/>
          <w:b/>
          <w:color w:val="222222"/>
          <w:sz w:val="28"/>
          <w:szCs w:val="28"/>
          <w:shd w:val="clear" w:color="auto" w:fill="FFFFFF"/>
        </w:rPr>
        <w:t> of </w:t>
      </w:r>
      <w:r w:rsidRPr="00D05266">
        <w:rPr>
          <w:rFonts w:ascii="Times New Roman" w:hAnsi="Times New Roman" w:cs="Times New Roman"/>
          <w:b/>
          <w:bCs/>
          <w:color w:val="222222"/>
          <w:sz w:val="28"/>
          <w:szCs w:val="28"/>
          <w:shd w:val="clear" w:color="auto" w:fill="FFFFFF"/>
        </w:rPr>
        <w:t>Standard Deviation</w:t>
      </w:r>
      <w:r w:rsidRPr="00D05266">
        <w:rPr>
          <w:rFonts w:ascii="Times New Roman" w:hAnsi="Times New Roman" w:cs="Times New Roman"/>
          <w:b/>
          <w:color w:val="222222"/>
          <w:sz w:val="28"/>
          <w:szCs w:val="28"/>
          <w:shd w:val="clear" w:color="auto" w:fill="FFFFFF"/>
        </w:rPr>
        <w:t>:</w:t>
      </w:r>
      <w:r w:rsidRPr="00D05266">
        <w:rPr>
          <w:rFonts w:ascii="Times New Roman" w:hAnsi="Times New Roman" w:cs="Times New Roman"/>
          <w:color w:val="222222"/>
          <w:sz w:val="28"/>
          <w:szCs w:val="28"/>
          <w:shd w:val="clear" w:color="auto" w:fill="FFFFFF"/>
        </w:rPr>
        <w:t xml:space="preserve"> </w:t>
      </w: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xml:space="preserve"> is only used to measure spread or dispersion around the mean of a data set. </w:t>
      </w:r>
    </w:p>
    <w:p w:rsid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xml:space="preserve"> is never negative. </w:t>
      </w:r>
    </w:p>
    <w:p w:rsid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xml:space="preserve"> is sensitive to outliers. </w:t>
      </w:r>
    </w:p>
    <w:p w:rsidR="007663BA" w:rsidRPr="00D05266" w:rsidRDefault="007663BA">
      <w:pPr>
        <w:rPr>
          <w:rFonts w:ascii="Times New Roman" w:hAnsi="Times New Roman" w:cs="Times New Roman"/>
          <w:color w:val="222222"/>
          <w:sz w:val="28"/>
          <w:szCs w:val="28"/>
          <w:shd w:val="clear" w:color="auto" w:fill="FFFFFF"/>
        </w:rPr>
      </w:pPr>
      <w:r w:rsidRPr="00D05266">
        <w:rPr>
          <w:rFonts w:ascii="Times New Roman" w:hAnsi="Times New Roman" w:cs="Times New Roman"/>
          <w:color w:val="222222"/>
          <w:sz w:val="28"/>
          <w:szCs w:val="28"/>
          <w:shd w:val="clear" w:color="auto" w:fill="FFFFFF"/>
        </w:rPr>
        <w:t>A single outlier can raise the </w:t>
      </w:r>
      <w:r w:rsidRPr="00D05266">
        <w:rPr>
          <w:rFonts w:ascii="Times New Roman" w:hAnsi="Times New Roman" w:cs="Times New Roman"/>
          <w:bCs/>
          <w:color w:val="222222"/>
          <w:sz w:val="28"/>
          <w:szCs w:val="28"/>
          <w:shd w:val="clear" w:color="auto" w:fill="FFFFFF"/>
        </w:rPr>
        <w:t>standard deviation</w:t>
      </w:r>
      <w:r w:rsidRPr="00D05266">
        <w:rPr>
          <w:rFonts w:ascii="Times New Roman" w:hAnsi="Times New Roman" w:cs="Times New Roman"/>
          <w:color w:val="222222"/>
          <w:sz w:val="28"/>
          <w:szCs w:val="28"/>
          <w:shd w:val="clear" w:color="auto" w:fill="FFFFFF"/>
        </w:rPr>
        <w:t> and in turn, distort the picture of spread</w:t>
      </w:r>
      <w:r w:rsidR="00D05266">
        <w:rPr>
          <w:rFonts w:ascii="Times New Roman" w:hAnsi="Times New Roman" w:cs="Times New Roman"/>
          <w:color w:val="222222"/>
          <w:sz w:val="28"/>
          <w:szCs w:val="28"/>
          <w:shd w:val="clear" w:color="auto" w:fill="FFFFFF"/>
        </w:rPr>
        <w:t>.</w:t>
      </w:r>
    </w:p>
    <w:p w:rsidR="00B71DB6" w:rsidRPr="00EB63A9" w:rsidRDefault="00B71DB6" w:rsidP="00B71DB6">
      <w:pPr>
        <w:pStyle w:val="Heading2"/>
        <w:shd w:val="clear" w:color="auto" w:fill="FFFFFF"/>
        <w:spacing w:before="0" w:beforeAutospacing="0" w:after="0" w:afterAutospacing="0"/>
        <w:rPr>
          <w:bCs w:val="0"/>
          <w:color w:val="111111"/>
          <w:sz w:val="28"/>
          <w:szCs w:val="28"/>
        </w:rPr>
      </w:pPr>
      <w:r w:rsidRPr="00EB63A9">
        <w:rPr>
          <w:rStyle w:val="mntl-sc-block-headingtext"/>
          <w:bCs w:val="0"/>
          <w:color w:val="111111"/>
          <w:sz w:val="28"/>
          <w:szCs w:val="28"/>
        </w:rPr>
        <w:t>Certainty Equivalent</w:t>
      </w:r>
      <w:r w:rsidR="00EB63A9">
        <w:rPr>
          <w:rStyle w:val="mntl-sc-block-headingtext"/>
          <w:bCs w:val="0"/>
          <w:color w:val="111111"/>
          <w:sz w:val="28"/>
          <w:szCs w:val="28"/>
        </w:rPr>
        <w:t>:</w:t>
      </w:r>
    </w:p>
    <w:p w:rsidR="00B71DB6" w:rsidRPr="00EB63A9" w:rsidRDefault="00B71DB6" w:rsidP="00D05266">
      <w:pPr>
        <w:pStyle w:val="NormalWeb"/>
        <w:shd w:val="clear" w:color="auto" w:fill="FFFFFF"/>
        <w:spacing w:before="0" w:beforeAutospacing="0"/>
        <w:rPr>
          <w:color w:val="111111"/>
          <w:sz w:val="28"/>
          <w:szCs w:val="28"/>
        </w:rPr>
      </w:pPr>
      <w:r w:rsidRPr="00EB63A9">
        <w:rPr>
          <w:color w:val="111111"/>
          <w:sz w:val="28"/>
          <w:szCs w:val="28"/>
        </w:rPr>
        <w:t>The certainty equivalent is a guaranteed return that someone would accept now, rather than taking a chance on a higher, but uncertain, return in the future. Put another way, the certainty equivalent is the guaranteed amount of cash that a person would consider as having the same amount of desirability as a risky asset.</w:t>
      </w:r>
    </w:p>
    <w:p w:rsidR="00EB63A9" w:rsidRDefault="00B71DB6" w:rsidP="00EB63A9">
      <w:pPr>
        <w:pStyle w:val="NormalWeb"/>
        <w:shd w:val="clear" w:color="auto" w:fill="FFFFFF"/>
        <w:spacing w:before="0" w:beforeAutospacing="0"/>
        <w:rPr>
          <w:color w:val="111111"/>
          <w:sz w:val="28"/>
          <w:szCs w:val="28"/>
        </w:rPr>
      </w:pPr>
      <w:r w:rsidRPr="00EB63A9">
        <w:rPr>
          <w:color w:val="111111"/>
          <w:sz w:val="28"/>
          <w:szCs w:val="28"/>
        </w:rPr>
        <w:lastRenderedPageBreak/>
        <w:t>Investments must pay a risk premium to compensate investors for the possibility that they may not get their money back and the higher the risk, the higher premium an investor expects over the average return.</w:t>
      </w:r>
      <w:r w:rsidR="00EB63A9">
        <w:rPr>
          <w:color w:val="111111"/>
          <w:sz w:val="28"/>
          <w:szCs w:val="28"/>
        </w:rPr>
        <w:t xml:space="preserve"> </w:t>
      </w:r>
    </w:p>
    <w:p w:rsidR="00EB63A9" w:rsidRDefault="00B71DB6" w:rsidP="00EB63A9">
      <w:pPr>
        <w:pStyle w:val="NormalWeb"/>
        <w:shd w:val="clear" w:color="auto" w:fill="FFFFFF"/>
        <w:spacing w:before="0" w:beforeAutospacing="0"/>
        <w:rPr>
          <w:color w:val="111111"/>
          <w:sz w:val="28"/>
          <w:szCs w:val="28"/>
        </w:rPr>
      </w:pPr>
      <w:r w:rsidRPr="00EB63A9">
        <w:rPr>
          <w:color w:val="111111"/>
          <w:sz w:val="28"/>
          <w:szCs w:val="28"/>
        </w:rPr>
        <w:t>A company seeking investors can use the certainty equivalent as a basis for determining how much more it needs to pay to convince investors to consider the riskier option. The certainty equivalent varies because each investor has a unique risk tolerance.</w:t>
      </w:r>
      <w:r w:rsidR="00EB63A9">
        <w:rPr>
          <w:color w:val="111111"/>
          <w:sz w:val="28"/>
          <w:szCs w:val="28"/>
        </w:rPr>
        <w:t xml:space="preserve"> </w:t>
      </w:r>
      <w:r w:rsidRPr="00EB63A9">
        <w:rPr>
          <w:color w:val="111111"/>
          <w:sz w:val="28"/>
          <w:szCs w:val="28"/>
        </w:rPr>
        <w:t>The term is also used in gambling, to represent the amount of payoff someone would require to be indifferent between it and a given gamble. This is called the gamble's certainty equivalent.</w:t>
      </w:r>
      <w:r w:rsidR="00EB63A9">
        <w:rPr>
          <w:color w:val="111111"/>
          <w:sz w:val="28"/>
          <w:szCs w:val="28"/>
        </w:rPr>
        <w:t xml:space="preserve"> </w:t>
      </w:r>
    </w:p>
    <w:p w:rsidR="00B71DB6" w:rsidRPr="00EB63A9" w:rsidRDefault="00B71DB6" w:rsidP="00EB63A9">
      <w:pPr>
        <w:pStyle w:val="NormalWeb"/>
        <w:shd w:val="clear" w:color="auto" w:fill="FFFFFF"/>
        <w:spacing w:before="0" w:beforeAutospacing="0"/>
        <w:rPr>
          <w:color w:val="111111"/>
          <w:sz w:val="28"/>
          <w:szCs w:val="28"/>
        </w:rPr>
      </w:pPr>
      <w:r w:rsidRPr="00EB63A9">
        <w:rPr>
          <w:color w:val="111111"/>
          <w:sz w:val="28"/>
          <w:szCs w:val="28"/>
        </w:rPr>
        <w:t>The certainty equivalent represents the amount of guaranteed money an investor would accept now instead of taking a risk of getting more money at a future date</w:t>
      </w:r>
    </w:p>
    <w:p w:rsidR="00B71DB6" w:rsidRPr="00EB63A9" w:rsidRDefault="00B71DB6" w:rsidP="00D05266">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rPr>
      </w:pPr>
      <w:r w:rsidRPr="00EB63A9">
        <w:rPr>
          <w:rFonts w:ascii="Times New Roman" w:eastAsia="Times New Roman" w:hAnsi="Times New Roman" w:cs="Times New Roman"/>
          <w:color w:val="111111"/>
          <w:sz w:val="28"/>
          <w:szCs w:val="28"/>
        </w:rPr>
        <w:t>The certainty equivalent varies between investors based on their risk tolerance, and a retiree would have a higher certainty equivalent because he's less willing to risk his retirement funds</w:t>
      </w:r>
    </w:p>
    <w:p w:rsidR="00B71DB6" w:rsidRPr="00EB63A9" w:rsidRDefault="00B71DB6" w:rsidP="00D05266">
      <w:pPr>
        <w:shd w:val="clear" w:color="auto" w:fill="FFFFFF"/>
        <w:spacing w:before="100" w:beforeAutospacing="1" w:after="0" w:line="240" w:lineRule="auto"/>
        <w:rPr>
          <w:rFonts w:ascii="Times New Roman" w:eastAsia="Times New Roman" w:hAnsi="Times New Roman" w:cs="Times New Roman"/>
          <w:color w:val="111111"/>
          <w:sz w:val="28"/>
          <w:szCs w:val="28"/>
        </w:rPr>
      </w:pPr>
      <w:r w:rsidRPr="00EB63A9">
        <w:rPr>
          <w:rFonts w:ascii="Times New Roman" w:eastAsia="Times New Roman" w:hAnsi="Times New Roman" w:cs="Times New Roman"/>
          <w:color w:val="111111"/>
          <w:sz w:val="28"/>
          <w:szCs w:val="28"/>
        </w:rPr>
        <w:t xml:space="preserve">The certainty equivalent is closely related to the concept of risk premium or the amount of additional return an investor requires </w:t>
      </w:r>
      <w:proofErr w:type="gramStart"/>
      <w:r w:rsidRPr="00EB63A9">
        <w:rPr>
          <w:rFonts w:ascii="Times New Roman" w:eastAsia="Times New Roman" w:hAnsi="Times New Roman" w:cs="Times New Roman"/>
          <w:color w:val="111111"/>
          <w:sz w:val="28"/>
          <w:szCs w:val="28"/>
        </w:rPr>
        <w:t>to choose</w:t>
      </w:r>
      <w:proofErr w:type="gramEnd"/>
      <w:r w:rsidRPr="00EB63A9">
        <w:rPr>
          <w:rFonts w:ascii="Times New Roman" w:eastAsia="Times New Roman" w:hAnsi="Times New Roman" w:cs="Times New Roman"/>
          <w:color w:val="111111"/>
          <w:sz w:val="28"/>
          <w:szCs w:val="28"/>
        </w:rPr>
        <w:t xml:space="preserve"> a risky investment over a safer investment</w:t>
      </w:r>
    </w:p>
    <w:p w:rsidR="00285851" w:rsidRPr="00EB63A9" w:rsidRDefault="00285851" w:rsidP="00B71DB6">
      <w:pPr>
        <w:rPr>
          <w:rFonts w:ascii="Times New Roman" w:hAnsi="Times New Roman" w:cs="Times New Roman"/>
          <w:color w:val="222222"/>
          <w:sz w:val="28"/>
          <w:szCs w:val="28"/>
          <w:shd w:val="clear" w:color="auto" w:fill="FFFFFF"/>
        </w:rPr>
      </w:pPr>
    </w:p>
    <w:p w:rsidR="00C339C0" w:rsidRPr="00EB63A9" w:rsidRDefault="00C339C0" w:rsidP="0022501E">
      <w:pPr>
        <w:rPr>
          <w:rFonts w:ascii="Times New Roman" w:hAnsi="Times New Roman" w:cs="Times New Roman"/>
          <w:color w:val="222222"/>
          <w:sz w:val="28"/>
          <w:szCs w:val="28"/>
          <w:shd w:val="clear" w:color="auto" w:fill="FFFFFF"/>
        </w:rPr>
      </w:pPr>
      <w:r w:rsidRPr="00EB63A9">
        <w:rPr>
          <w:rStyle w:val="mntl-sc-block-headingtext"/>
          <w:rFonts w:ascii="Times New Roman" w:hAnsi="Times New Roman" w:cs="Times New Roman"/>
          <w:b/>
          <w:bCs/>
          <w:color w:val="111111"/>
          <w:sz w:val="28"/>
          <w:szCs w:val="28"/>
        </w:rPr>
        <w:t>Coefficient of Variation</w:t>
      </w:r>
      <w:r w:rsidR="0022501E" w:rsidRPr="00EB63A9">
        <w:rPr>
          <w:rStyle w:val="mntl-sc-block-headingtext"/>
          <w:rFonts w:ascii="Times New Roman" w:hAnsi="Times New Roman" w:cs="Times New Roman"/>
          <w:b/>
          <w:bCs/>
          <w:color w:val="111111"/>
          <w:sz w:val="28"/>
          <w:szCs w:val="28"/>
        </w:rPr>
        <w:t>:</w:t>
      </w:r>
    </w:p>
    <w:p w:rsidR="0022501E" w:rsidRPr="00EB63A9" w:rsidRDefault="00C339C0" w:rsidP="0022501E">
      <w:pPr>
        <w:pStyle w:val="NormalWeb"/>
        <w:shd w:val="clear" w:color="auto" w:fill="FFFFFF"/>
        <w:spacing w:before="0" w:beforeAutospacing="0"/>
        <w:rPr>
          <w:color w:val="111111"/>
          <w:sz w:val="28"/>
          <w:szCs w:val="28"/>
        </w:rPr>
      </w:pPr>
      <w:r w:rsidRPr="00EB63A9">
        <w:rPr>
          <w:color w:val="111111"/>
          <w:sz w:val="28"/>
          <w:szCs w:val="28"/>
        </w:rPr>
        <w:t>The coefficient of variation (CV) is a statistical measure of the dispersion of data points in</w:t>
      </w:r>
      <w:r w:rsidR="0022501E" w:rsidRPr="00EB63A9">
        <w:rPr>
          <w:color w:val="111111"/>
          <w:sz w:val="28"/>
          <w:szCs w:val="28"/>
        </w:rPr>
        <w:t xml:space="preserve"> a data series around the mean. The</w:t>
      </w:r>
      <w:r w:rsidRPr="00EB63A9">
        <w:rPr>
          <w:color w:val="111111"/>
          <w:sz w:val="28"/>
          <w:szCs w:val="28"/>
        </w:rPr>
        <w:t xml:space="preserve"> coefficient of variation represents the ratio of the standard deviation to the mean, and it is a useful statistic for comparing the degree of variation from one data series to another, even if the means are drastically different from one another.</w:t>
      </w:r>
    </w:p>
    <w:p w:rsidR="0022501E" w:rsidRDefault="009D29AD" w:rsidP="0022501E">
      <w:pPr>
        <w:pStyle w:val="NormalWeb"/>
        <w:shd w:val="clear" w:color="auto" w:fill="FFFFFF"/>
        <w:spacing w:before="0" w:beforeAutospacing="0"/>
        <w:rPr>
          <w:b/>
          <w:color w:val="222222"/>
          <w:sz w:val="28"/>
          <w:szCs w:val="28"/>
          <w:shd w:val="clear" w:color="auto" w:fill="FFFFFF"/>
        </w:rPr>
      </w:pPr>
      <w:r w:rsidRPr="0022501E">
        <w:rPr>
          <w:b/>
          <w:color w:val="222222"/>
          <w:sz w:val="28"/>
          <w:szCs w:val="28"/>
          <w:shd w:val="clear" w:color="auto" w:fill="FFFFFF"/>
        </w:rPr>
        <w:t>The </w:t>
      </w:r>
      <w:r w:rsidRPr="0022501E">
        <w:rPr>
          <w:b/>
          <w:bCs/>
          <w:color w:val="222222"/>
          <w:sz w:val="28"/>
          <w:szCs w:val="28"/>
          <w:shd w:val="clear" w:color="auto" w:fill="FFFFFF"/>
        </w:rPr>
        <w:t>formula</w:t>
      </w:r>
      <w:r w:rsidRPr="0022501E">
        <w:rPr>
          <w:b/>
          <w:color w:val="222222"/>
          <w:sz w:val="28"/>
          <w:szCs w:val="28"/>
          <w:shd w:val="clear" w:color="auto" w:fill="FFFFFF"/>
        </w:rPr>
        <w:t> for the </w:t>
      </w:r>
      <w:r w:rsidRPr="0022501E">
        <w:rPr>
          <w:b/>
          <w:bCs/>
          <w:color w:val="222222"/>
          <w:sz w:val="28"/>
          <w:szCs w:val="28"/>
          <w:shd w:val="clear" w:color="auto" w:fill="FFFFFF"/>
        </w:rPr>
        <w:t>coefficient of variation</w:t>
      </w:r>
      <w:r w:rsidRPr="0022501E">
        <w:rPr>
          <w:b/>
          <w:color w:val="222222"/>
          <w:sz w:val="28"/>
          <w:szCs w:val="28"/>
          <w:shd w:val="clear" w:color="auto" w:fill="FFFFFF"/>
        </w:rPr>
        <w:t> is: </w:t>
      </w:r>
    </w:p>
    <w:p w:rsidR="0022501E" w:rsidRPr="0022501E" w:rsidRDefault="009D29AD" w:rsidP="0022501E">
      <w:pPr>
        <w:pStyle w:val="NormalWeb"/>
        <w:shd w:val="clear" w:color="auto" w:fill="FFFFFF"/>
        <w:spacing w:before="0" w:beforeAutospacing="0"/>
        <w:rPr>
          <w:rFonts w:ascii="Arial" w:hAnsi="Arial" w:cs="Arial"/>
          <w:color w:val="111111"/>
          <w:sz w:val="26"/>
          <w:szCs w:val="26"/>
        </w:rPr>
      </w:pPr>
      <w:r w:rsidRPr="0022501E">
        <w:rPr>
          <w:bCs/>
          <w:color w:val="222222"/>
          <w:sz w:val="28"/>
          <w:szCs w:val="28"/>
          <w:shd w:val="clear" w:color="auto" w:fill="FFFFFF"/>
        </w:rPr>
        <w:t>Coefficient of Variation</w:t>
      </w:r>
      <w:r w:rsidRPr="0022501E">
        <w:rPr>
          <w:color w:val="222222"/>
          <w:sz w:val="28"/>
          <w:szCs w:val="28"/>
          <w:shd w:val="clear" w:color="auto" w:fill="FFFFFF"/>
        </w:rPr>
        <w:t> = (Standard D</w:t>
      </w:r>
      <w:r w:rsidR="0022501E" w:rsidRPr="0022501E">
        <w:rPr>
          <w:color w:val="222222"/>
          <w:sz w:val="28"/>
          <w:szCs w:val="28"/>
          <w:shd w:val="clear" w:color="auto" w:fill="FFFFFF"/>
        </w:rPr>
        <w:t xml:space="preserve">eviation / Mean) * 100. ) </w:t>
      </w:r>
      <w:r w:rsidRPr="0022501E">
        <w:rPr>
          <w:color w:val="222222"/>
          <w:sz w:val="28"/>
          <w:szCs w:val="28"/>
          <w:shd w:val="clear" w:color="auto" w:fill="FFFFFF"/>
        </w:rPr>
        <w:t xml:space="preserve"> </w:t>
      </w:r>
    </w:p>
    <w:p w:rsidR="00C339C0" w:rsidRPr="0022501E" w:rsidRDefault="009D29AD" w:rsidP="00C339C0">
      <w:pPr>
        <w:pStyle w:val="Heading2"/>
        <w:shd w:val="clear" w:color="auto" w:fill="FFFFFF"/>
        <w:spacing w:before="0" w:beforeAutospacing="0" w:after="0" w:afterAutospacing="0"/>
        <w:rPr>
          <w:color w:val="111111"/>
          <w:sz w:val="28"/>
          <w:szCs w:val="28"/>
        </w:rPr>
      </w:pPr>
      <w:r w:rsidRPr="0022501E">
        <w:rPr>
          <w:b w:val="0"/>
          <w:color w:val="222222"/>
          <w:sz w:val="28"/>
          <w:szCs w:val="28"/>
          <w:shd w:val="clear" w:color="auto" w:fill="FFFFFF"/>
        </w:rPr>
        <w:t>Multiplying the </w:t>
      </w:r>
      <w:r w:rsidRPr="0022501E">
        <w:rPr>
          <w:b w:val="0"/>
          <w:bCs w:val="0"/>
          <w:color w:val="222222"/>
          <w:sz w:val="28"/>
          <w:szCs w:val="28"/>
          <w:shd w:val="clear" w:color="auto" w:fill="FFFFFF"/>
        </w:rPr>
        <w:t>coefficient</w:t>
      </w:r>
      <w:r w:rsidRPr="0022501E">
        <w:rPr>
          <w:b w:val="0"/>
          <w:color w:val="222222"/>
          <w:sz w:val="28"/>
          <w:szCs w:val="28"/>
          <w:shd w:val="clear" w:color="auto" w:fill="FFFFFF"/>
        </w:rPr>
        <w:t> by 100 is an optional step to get a percentage, as opposed to a decimal.</w:t>
      </w:r>
    </w:p>
    <w:p w:rsidR="0022501E" w:rsidRDefault="00C339C0" w:rsidP="0022501E">
      <w:pPr>
        <w:pStyle w:val="NormalWeb"/>
        <w:shd w:val="clear" w:color="auto" w:fill="FFFFFF"/>
        <w:spacing w:before="0" w:beforeAutospacing="0"/>
        <w:jc w:val="both"/>
        <w:rPr>
          <w:color w:val="111111"/>
          <w:sz w:val="28"/>
          <w:szCs w:val="28"/>
        </w:rPr>
      </w:pPr>
      <w:r w:rsidRPr="0022501E">
        <w:rPr>
          <w:color w:val="111111"/>
          <w:sz w:val="28"/>
          <w:szCs w:val="28"/>
        </w:rPr>
        <w:t xml:space="preserve">The coefficient of variation shows the </w:t>
      </w:r>
      <w:r w:rsidR="0022501E" w:rsidRPr="0022501E">
        <w:rPr>
          <w:color w:val="111111"/>
          <w:sz w:val="28"/>
          <w:szCs w:val="28"/>
        </w:rPr>
        <w:t>degree</w:t>
      </w:r>
      <w:r w:rsidRPr="0022501E">
        <w:rPr>
          <w:color w:val="111111"/>
          <w:sz w:val="28"/>
          <w:szCs w:val="28"/>
        </w:rPr>
        <w:t xml:space="preserve"> of</w:t>
      </w:r>
      <w:r w:rsidRPr="0022501E">
        <w:rPr>
          <w:sz w:val="28"/>
          <w:szCs w:val="28"/>
        </w:rPr>
        <w:t> </w:t>
      </w:r>
      <w:hyperlink r:id="rId5" w:history="1">
        <w:r w:rsidRPr="0022501E">
          <w:rPr>
            <w:rStyle w:val="Hyperlink"/>
            <w:color w:val="auto"/>
            <w:sz w:val="28"/>
            <w:szCs w:val="28"/>
            <w:u w:val="none"/>
          </w:rPr>
          <w:t>variability</w:t>
        </w:r>
      </w:hyperlink>
      <w:r w:rsidRPr="0022501E">
        <w:rPr>
          <w:color w:val="111111"/>
          <w:sz w:val="28"/>
          <w:szCs w:val="28"/>
        </w:rPr>
        <w:t xml:space="preserve"> of data in a sample in relation to the mean of the population. </w:t>
      </w:r>
    </w:p>
    <w:p w:rsidR="00EB63A9" w:rsidRDefault="00C339C0" w:rsidP="0022501E">
      <w:pPr>
        <w:pStyle w:val="NormalWeb"/>
        <w:shd w:val="clear" w:color="auto" w:fill="FFFFFF"/>
        <w:spacing w:before="0" w:beforeAutospacing="0"/>
        <w:jc w:val="both"/>
        <w:rPr>
          <w:color w:val="111111"/>
          <w:sz w:val="28"/>
          <w:szCs w:val="28"/>
        </w:rPr>
      </w:pPr>
      <w:r w:rsidRPr="0022501E">
        <w:rPr>
          <w:color w:val="111111"/>
          <w:sz w:val="28"/>
          <w:szCs w:val="28"/>
        </w:rPr>
        <w:t xml:space="preserve">In finance, the coefficient of variation allows investors to determine how much </w:t>
      </w:r>
      <w:r w:rsidR="000B0E83" w:rsidRPr="0022501E">
        <w:rPr>
          <w:color w:val="111111"/>
          <w:sz w:val="28"/>
          <w:szCs w:val="28"/>
        </w:rPr>
        <w:t>instability</w:t>
      </w:r>
      <w:r w:rsidRPr="0022501E">
        <w:rPr>
          <w:color w:val="111111"/>
          <w:sz w:val="28"/>
          <w:szCs w:val="28"/>
        </w:rPr>
        <w:t xml:space="preserve">, or risk, is assumed in comparison to the amount of return expected from </w:t>
      </w:r>
      <w:r w:rsidRPr="0022501E">
        <w:rPr>
          <w:color w:val="111111"/>
          <w:sz w:val="28"/>
          <w:szCs w:val="28"/>
        </w:rPr>
        <w:lastRenderedPageBreak/>
        <w:t>investments. Ideally, the coefficient of variation formula should result in a lower ratio of the </w:t>
      </w:r>
      <w:hyperlink r:id="rId6" w:history="1">
        <w:r w:rsidRPr="0022501E">
          <w:rPr>
            <w:rStyle w:val="Hyperlink"/>
            <w:color w:val="auto"/>
            <w:sz w:val="28"/>
            <w:szCs w:val="28"/>
            <w:u w:val="none"/>
          </w:rPr>
          <w:t>standard deviation</w:t>
        </w:r>
      </w:hyperlink>
      <w:r w:rsidRPr="0022501E">
        <w:rPr>
          <w:color w:val="111111"/>
          <w:sz w:val="28"/>
          <w:szCs w:val="28"/>
        </w:rPr>
        <w:t xml:space="preserve"> to mean return, meaning the better risk-return trade-off. </w:t>
      </w:r>
    </w:p>
    <w:p w:rsidR="00C339C0" w:rsidRPr="0022501E" w:rsidRDefault="00C339C0" w:rsidP="0022501E">
      <w:pPr>
        <w:pStyle w:val="NormalWeb"/>
        <w:shd w:val="clear" w:color="auto" w:fill="FFFFFF"/>
        <w:spacing w:before="0" w:beforeAutospacing="0"/>
        <w:jc w:val="both"/>
        <w:rPr>
          <w:color w:val="111111"/>
          <w:sz w:val="28"/>
          <w:szCs w:val="28"/>
        </w:rPr>
      </w:pPr>
      <w:r w:rsidRPr="0022501E">
        <w:rPr>
          <w:color w:val="111111"/>
          <w:sz w:val="28"/>
          <w:szCs w:val="28"/>
        </w:rPr>
        <w:t>Note that if the expected return in the denominator is negative or zero, the coefficient of variation could be misleading.</w:t>
      </w:r>
    </w:p>
    <w:p w:rsidR="000B0E83" w:rsidRDefault="00C339C0" w:rsidP="0022501E">
      <w:pPr>
        <w:pStyle w:val="NormalWeb"/>
        <w:shd w:val="clear" w:color="auto" w:fill="FFFFFF"/>
        <w:spacing w:before="0" w:beforeAutospacing="0"/>
        <w:jc w:val="both"/>
        <w:rPr>
          <w:rFonts w:ascii="Arial" w:hAnsi="Arial" w:cs="Arial"/>
          <w:color w:val="111111"/>
          <w:sz w:val="26"/>
          <w:szCs w:val="26"/>
        </w:rPr>
      </w:pPr>
      <w:r w:rsidRPr="0022501E">
        <w:rPr>
          <w:color w:val="111111"/>
          <w:sz w:val="28"/>
          <w:szCs w:val="28"/>
        </w:rPr>
        <w:t>The coefficient of variation is helpful when using the risk/reward ratio to select investments. For example, an investor who is risk-averse may want to consider assets with a historically low degree of </w:t>
      </w:r>
      <w:hyperlink r:id="rId7" w:history="1">
        <w:r w:rsidRPr="000B0E83">
          <w:rPr>
            <w:rStyle w:val="Hyperlink"/>
            <w:color w:val="auto"/>
            <w:sz w:val="28"/>
            <w:szCs w:val="28"/>
            <w:u w:val="none"/>
          </w:rPr>
          <w:t>volatility</w:t>
        </w:r>
      </w:hyperlink>
      <w:r w:rsidRPr="0022501E">
        <w:rPr>
          <w:color w:val="111111"/>
          <w:sz w:val="28"/>
          <w:szCs w:val="28"/>
        </w:rPr>
        <w:t> and a high degree of return, in</w:t>
      </w:r>
      <w:r>
        <w:rPr>
          <w:rFonts w:ascii="Arial" w:hAnsi="Arial" w:cs="Arial"/>
          <w:color w:val="111111"/>
          <w:sz w:val="26"/>
          <w:szCs w:val="26"/>
        </w:rPr>
        <w:t xml:space="preserve"> relation to the overall market or its industry. </w:t>
      </w:r>
    </w:p>
    <w:p w:rsidR="00C339C0" w:rsidRDefault="00C339C0" w:rsidP="0022501E">
      <w:pPr>
        <w:pStyle w:val="NormalWeb"/>
        <w:shd w:val="clear" w:color="auto" w:fill="FFFFFF"/>
        <w:spacing w:before="0" w:beforeAutospacing="0"/>
        <w:jc w:val="both"/>
        <w:rPr>
          <w:rFonts w:ascii="Arial" w:hAnsi="Arial" w:cs="Arial"/>
          <w:color w:val="111111"/>
          <w:sz w:val="26"/>
          <w:szCs w:val="26"/>
        </w:rPr>
      </w:pPr>
      <w:r>
        <w:rPr>
          <w:rFonts w:ascii="Arial" w:hAnsi="Arial" w:cs="Arial"/>
          <w:color w:val="111111"/>
          <w:sz w:val="26"/>
          <w:szCs w:val="26"/>
        </w:rPr>
        <w:t>Conversely, risk-seeking investors may look to invest in assets with a historically high degree of volatility.</w:t>
      </w:r>
    </w:p>
    <w:p w:rsidR="00C339C0" w:rsidRPr="00C339C0" w:rsidRDefault="00C339C0" w:rsidP="000B0E83">
      <w:pPr>
        <w:shd w:val="clear" w:color="auto" w:fill="FFFFFF"/>
        <w:spacing w:before="100" w:beforeAutospacing="1" w:after="100" w:afterAutospacing="1" w:line="240" w:lineRule="auto"/>
        <w:rPr>
          <w:rFonts w:ascii="Arial" w:eastAsia="Times New Roman" w:hAnsi="Arial" w:cs="Arial"/>
          <w:color w:val="111111"/>
          <w:sz w:val="26"/>
          <w:szCs w:val="26"/>
        </w:rPr>
      </w:pPr>
      <w:r w:rsidRPr="00C339C0">
        <w:rPr>
          <w:rFonts w:ascii="Arial" w:eastAsia="Times New Roman" w:hAnsi="Arial" w:cs="Arial"/>
          <w:color w:val="111111"/>
          <w:sz w:val="26"/>
          <w:szCs w:val="26"/>
        </w:rPr>
        <w:t>The coefficient of variation (CV) is a statistical measure of the dispersion of data points in a data series around the mean.</w:t>
      </w:r>
    </w:p>
    <w:p w:rsidR="00C339C0" w:rsidRDefault="00C339C0" w:rsidP="000B0E83">
      <w:pPr>
        <w:shd w:val="clear" w:color="auto" w:fill="FFFFFF"/>
        <w:spacing w:before="100" w:beforeAutospacing="1" w:after="100" w:afterAutospacing="1" w:line="240" w:lineRule="auto"/>
        <w:rPr>
          <w:rFonts w:ascii="Arial" w:eastAsia="Times New Roman" w:hAnsi="Arial" w:cs="Arial"/>
          <w:color w:val="111111"/>
          <w:sz w:val="26"/>
          <w:szCs w:val="26"/>
        </w:rPr>
      </w:pPr>
      <w:r w:rsidRPr="00C339C0">
        <w:rPr>
          <w:rFonts w:ascii="Arial" w:eastAsia="Times New Roman" w:hAnsi="Arial" w:cs="Arial"/>
          <w:color w:val="111111"/>
          <w:sz w:val="26"/>
          <w:szCs w:val="26"/>
        </w:rPr>
        <w:t>In finance, the coefficient of variation allows investors to determine how much volatility, or risk, is assumed in comparison to the amount of return expected from investments.</w:t>
      </w:r>
    </w:p>
    <w:p w:rsidR="00E4405C" w:rsidRPr="00E4405C" w:rsidRDefault="00E4405C" w:rsidP="000B0E83">
      <w:pPr>
        <w:shd w:val="clear" w:color="auto" w:fill="FFFFFF"/>
        <w:spacing w:before="100" w:beforeAutospacing="1" w:after="100" w:afterAutospacing="1" w:line="240" w:lineRule="auto"/>
        <w:rPr>
          <w:rFonts w:ascii="Arial" w:eastAsia="Times New Roman" w:hAnsi="Arial" w:cs="Arial"/>
          <w:b/>
          <w:color w:val="111111"/>
          <w:sz w:val="26"/>
          <w:szCs w:val="26"/>
        </w:rPr>
      </w:pPr>
      <w:r w:rsidRPr="00E4405C">
        <w:rPr>
          <w:rFonts w:ascii="Times New Roman" w:hAnsi="Times New Roman" w:cs="Times New Roman"/>
          <w:b/>
          <w:bCs/>
          <w:color w:val="222222"/>
          <w:sz w:val="28"/>
          <w:szCs w:val="28"/>
          <w:shd w:val="clear" w:color="auto" w:fill="FFFFFF"/>
        </w:rPr>
        <w:t>Decision Tree Analysis</w:t>
      </w:r>
      <w:r>
        <w:rPr>
          <w:rFonts w:ascii="Times New Roman" w:hAnsi="Times New Roman" w:cs="Times New Roman"/>
          <w:b/>
          <w:bCs/>
          <w:color w:val="222222"/>
          <w:sz w:val="28"/>
          <w:szCs w:val="28"/>
          <w:shd w:val="clear" w:color="auto" w:fill="FFFFFF"/>
        </w:rPr>
        <w:t>:</w:t>
      </w:r>
      <w:r w:rsidRPr="00E4405C">
        <w:rPr>
          <w:rFonts w:ascii="Times New Roman" w:hAnsi="Times New Roman" w:cs="Times New Roman"/>
          <w:b/>
          <w:color w:val="222222"/>
          <w:sz w:val="28"/>
          <w:szCs w:val="28"/>
          <w:shd w:val="clear" w:color="auto" w:fill="FFFFFF"/>
        </w:rPr>
        <w:t> </w:t>
      </w:r>
    </w:p>
    <w:p w:rsidR="000B0E83" w:rsidRDefault="009D29AD" w:rsidP="00B71DB6">
      <w:pPr>
        <w:rPr>
          <w:rFonts w:ascii="Times New Roman" w:hAnsi="Times New Roman" w:cs="Times New Roman"/>
          <w:color w:val="222222"/>
          <w:sz w:val="28"/>
          <w:szCs w:val="28"/>
          <w:shd w:val="clear" w:color="auto" w:fill="FFFFFF"/>
        </w:rPr>
      </w:pPr>
      <w:r w:rsidRPr="000B0E83">
        <w:rPr>
          <w:rFonts w:ascii="Times New Roman" w:hAnsi="Times New Roman" w:cs="Times New Roman"/>
          <w:color w:val="222222"/>
          <w:sz w:val="28"/>
          <w:szCs w:val="28"/>
          <w:shd w:val="clear" w:color="auto" w:fill="FFFFFF"/>
        </w:rPr>
        <w:t>In a random forest, multiple </w:t>
      </w:r>
      <w:r w:rsidRPr="000B0E83">
        <w:rPr>
          <w:rFonts w:ascii="Times New Roman" w:hAnsi="Times New Roman" w:cs="Times New Roman"/>
          <w:bCs/>
          <w:color w:val="222222"/>
          <w:sz w:val="28"/>
          <w:szCs w:val="28"/>
          <w:shd w:val="clear" w:color="auto" w:fill="FFFFFF"/>
        </w:rPr>
        <w:t>decision trees</w:t>
      </w:r>
      <w:r w:rsidRPr="000B0E83">
        <w:rPr>
          <w:rFonts w:ascii="Times New Roman" w:hAnsi="Times New Roman" w:cs="Times New Roman"/>
          <w:color w:val="222222"/>
          <w:sz w:val="28"/>
          <w:szCs w:val="28"/>
          <w:shd w:val="clear" w:color="auto" w:fill="FFFFFF"/>
        </w:rPr>
        <w:t> </w:t>
      </w:r>
      <w:r w:rsidR="000B0E83">
        <w:rPr>
          <w:rFonts w:ascii="Times New Roman" w:hAnsi="Times New Roman" w:cs="Times New Roman"/>
          <w:color w:val="222222"/>
          <w:sz w:val="28"/>
          <w:szCs w:val="28"/>
          <w:shd w:val="clear" w:color="auto" w:fill="FFFFFF"/>
        </w:rPr>
        <w:t xml:space="preserve">are trained, by using different </w:t>
      </w:r>
      <w:r w:rsidR="000B0E83" w:rsidRPr="000B0E83">
        <w:rPr>
          <w:rFonts w:ascii="Times New Roman" w:hAnsi="Times New Roman" w:cs="Times New Roman"/>
          <w:color w:val="222222"/>
          <w:sz w:val="28"/>
          <w:szCs w:val="28"/>
          <w:shd w:val="clear" w:color="auto" w:fill="FFFFFF"/>
        </w:rPr>
        <w:t>resample</w:t>
      </w:r>
      <w:r w:rsidRPr="000B0E83">
        <w:rPr>
          <w:rFonts w:ascii="Times New Roman" w:hAnsi="Times New Roman" w:cs="Times New Roman"/>
          <w:color w:val="222222"/>
          <w:sz w:val="28"/>
          <w:szCs w:val="28"/>
          <w:shd w:val="clear" w:color="auto" w:fill="FFFFFF"/>
        </w:rPr>
        <w:t xml:space="preserve"> of your data. </w:t>
      </w:r>
    </w:p>
    <w:p w:rsidR="009D29AD" w:rsidRPr="000B0E83" w:rsidRDefault="009D29AD" w:rsidP="00B71DB6">
      <w:pPr>
        <w:rPr>
          <w:rFonts w:ascii="Times New Roman" w:hAnsi="Times New Roman" w:cs="Times New Roman"/>
          <w:color w:val="222222"/>
          <w:sz w:val="28"/>
          <w:szCs w:val="28"/>
          <w:shd w:val="clear" w:color="auto" w:fill="FFFFFF"/>
        </w:rPr>
      </w:pPr>
      <w:r w:rsidRPr="000B0E83">
        <w:rPr>
          <w:rFonts w:ascii="Times New Roman" w:hAnsi="Times New Roman" w:cs="Times New Roman"/>
          <w:color w:val="222222"/>
          <w:sz w:val="28"/>
          <w:szCs w:val="28"/>
          <w:shd w:val="clear" w:color="auto" w:fill="FFFFFF"/>
        </w:rPr>
        <w:t>In the end, </w:t>
      </w:r>
      <w:r w:rsidRPr="000B0E83">
        <w:rPr>
          <w:rFonts w:ascii="Times New Roman" w:hAnsi="Times New Roman" w:cs="Times New Roman"/>
          <w:bCs/>
          <w:color w:val="222222"/>
          <w:sz w:val="28"/>
          <w:szCs w:val="28"/>
          <w:shd w:val="clear" w:color="auto" w:fill="FFFFFF"/>
        </w:rPr>
        <w:t>probabilities</w:t>
      </w:r>
      <w:r w:rsidRPr="000B0E83">
        <w:rPr>
          <w:rFonts w:ascii="Times New Roman" w:hAnsi="Times New Roman" w:cs="Times New Roman"/>
          <w:color w:val="222222"/>
          <w:sz w:val="28"/>
          <w:szCs w:val="28"/>
          <w:shd w:val="clear" w:color="auto" w:fill="FFFFFF"/>
        </w:rPr>
        <w:t> can be </w:t>
      </w:r>
      <w:r w:rsidRPr="000B0E83">
        <w:rPr>
          <w:rFonts w:ascii="Times New Roman" w:hAnsi="Times New Roman" w:cs="Times New Roman"/>
          <w:bCs/>
          <w:color w:val="222222"/>
          <w:sz w:val="28"/>
          <w:szCs w:val="28"/>
          <w:shd w:val="clear" w:color="auto" w:fill="FFFFFF"/>
        </w:rPr>
        <w:t>calculated</w:t>
      </w:r>
      <w:r w:rsidRPr="000B0E83">
        <w:rPr>
          <w:rFonts w:ascii="Times New Roman" w:hAnsi="Times New Roman" w:cs="Times New Roman"/>
          <w:color w:val="222222"/>
          <w:sz w:val="28"/>
          <w:szCs w:val="28"/>
          <w:shd w:val="clear" w:color="auto" w:fill="FFFFFF"/>
        </w:rPr>
        <w:t> by the proportion of </w:t>
      </w:r>
      <w:r w:rsidRPr="000B0E83">
        <w:rPr>
          <w:rFonts w:ascii="Times New Roman" w:hAnsi="Times New Roman" w:cs="Times New Roman"/>
          <w:bCs/>
          <w:color w:val="222222"/>
          <w:sz w:val="28"/>
          <w:szCs w:val="28"/>
          <w:shd w:val="clear" w:color="auto" w:fill="FFFFFF"/>
        </w:rPr>
        <w:t>decision trees</w:t>
      </w:r>
      <w:r w:rsidRPr="000B0E83">
        <w:rPr>
          <w:rFonts w:ascii="Times New Roman" w:hAnsi="Times New Roman" w:cs="Times New Roman"/>
          <w:color w:val="222222"/>
          <w:sz w:val="28"/>
          <w:szCs w:val="28"/>
          <w:shd w:val="clear" w:color="auto" w:fill="FFFFFF"/>
        </w:rPr>
        <w:t> which vote for each class. This I think is a much more robust approach to estimate </w:t>
      </w:r>
      <w:r w:rsidRPr="000B0E83">
        <w:rPr>
          <w:rFonts w:ascii="Times New Roman" w:hAnsi="Times New Roman" w:cs="Times New Roman"/>
          <w:bCs/>
          <w:color w:val="222222"/>
          <w:sz w:val="28"/>
          <w:szCs w:val="28"/>
          <w:shd w:val="clear" w:color="auto" w:fill="FFFFFF"/>
        </w:rPr>
        <w:t>probabilities</w:t>
      </w:r>
      <w:r w:rsidRPr="000B0E83">
        <w:rPr>
          <w:rFonts w:ascii="Times New Roman" w:hAnsi="Times New Roman" w:cs="Times New Roman"/>
          <w:color w:val="222222"/>
          <w:sz w:val="28"/>
          <w:szCs w:val="28"/>
          <w:shd w:val="clear" w:color="auto" w:fill="FFFFFF"/>
        </w:rPr>
        <w:t> than using individual </w:t>
      </w:r>
      <w:r w:rsidRPr="000B0E83">
        <w:rPr>
          <w:rFonts w:ascii="Times New Roman" w:hAnsi="Times New Roman" w:cs="Times New Roman"/>
          <w:bCs/>
          <w:color w:val="222222"/>
          <w:sz w:val="28"/>
          <w:szCs w:val="28"/>
          <w:shd w:val="clear" w:color="auto" w:fill="FFFFFF"/>
        </w:rPr>
        <w:t>decision trees</w:t>
      </w:r>
      <w:r w:rsidRPr="000B0E83">
        <w:rPr>
          <w:rFonts w:ascii="Times New Roman" w:hAnsi="Times New Roman" w:cs="Times New Roman"/>
          <w:color w:val="222222"/>
          <w:sz w:val="28"/>
          <w:szCs w:val="28"/>
          <w:shd w:val="clear" w:color="auto" w:fill="FFFFFF"/>
        </w:rPr>
        <w:t>.</w:t>
      </w:r>
    </w:p>
    <w:p w:rsidR="000B0E83" w:rsidRDefault="009D29AD" w:rsidP="00B71DB6">
      <w:pPr>
        <w:rPr>
          <w:rFonts w:ascii="Times New Roman" w:hAnsi="Times New Roman" w:cs="Times New Roman"/>
          <w:color w:val="222222"/>
          <w:sz w:val="28"/>
          <w:szCs w:val="28"/>
          <w:shd w:val="clear" w:color="auto" w:fill="FFFFFF"/>
        </w:rPr>
      </w:pPr>
      <w:r w:rsidRPr="000B0E83">
        <w:rPr>
          <w:rFonts w:ascii="Times New Roman" w:hAnsi="Times New Roman" w:cs="Times New Roman"/>
          <w:color w:val="222222"/>
          <w:sz w:val="28"/>
          <w:szCs w:val="28"/>
          <w:shd w:val="clear" w:color="auto" w:fill="FFFFFF"/>
        </w:rPr>
        <w:t>The </w:t>
      </w:r>
      <w:r w:rsidRPr="000B0E83">
        <w:rPr>
          <w:rFonts w:ascii="Times New Roman" w:hAnsi="Times New Roman" w:cs="Times New Roman"/>
          <w:bCs/>
          <w:color w:val="222222"/>
          <w:sz w:val="28"/>
          <w:szCs w:val="28"/>
          <w:shd w:val="clear" w:color="auto" w:fill="FFFFFF"/>
        </w:rPr>
        <w:t>Decision Tree Analysis</w:t>
      </w:r>
      <w:r w:rsidRPr="000B0E83">
        <w:rPr>
          <w:rFonts w:ascii="Times New Roman" w:hAnsi="Times New Roman" w:cs="Times New Roman"/>
          <w:color w:val="222222"/>
          <w:sz w:val="28"/>
          <w:szCs w:val="28"/>
          <w:shd w:val="clear" w:color="auto" w:fill="FFFFFF"/>
        </w:rPr>
        <w:t> i</w:t>
      </w:r>
      <w:r w:rsidR="000B0E83">
        <w:rPr>
          <w:rFonts w:ascii="Times New Roman" w:hAnsi="Times New Roman" w:cs="Times New Roman"/>
          <w:color w:val="222222"/>
          <w:sz w:val="28"/>
          <w:szCs w:val="28"/>
          <w:shd w:val="clear" w:color="auto" w:fill="FFFFFF"/>
        </w:rPr>
        <w:t xml:space="preserve">s a schematic representation of </w:t>
      </w:r>
      <w:r w:rsidRPr="000B0E83">
        <w:rPr>
          <w:rFonts w:ascii="Times New Roman" w:hAnsi="Times New Roman" w:cs="Times New Roman"/>
          <w:color w:val="222222"/>
          <w:sz w:val="28"/>
          <w:szCs w:val="28"/>
          <w:shd w:val="clear" w:color="auto" w:fill="FFFFFF"/>
        </w:rPr>
        <w:t>several </w:t>
      </w:r>
      <w:r w:rsidRPr="000B0E83">
        <w:rPr>
          <w:rFonts w:ascii="Times New Roman" w:hAnsi="Times New Roman" w:cs="Times New Roman"/>
          <w:bCs/>
          <w:color w:val="222222"/>
          <w:sz w:val="28"/>
          <w:szCs w:val="28"/>
          <w:shd w:val="clear" w:color="auto" w:fill="FFFFFF"/>
        </w:rPr>
        <w:t>decisions</w:t>
      </w:r>
      <w:r w:rsidRPr="000B0E83">
        <w:rPr>
          <w:rFonts w:ascii="Times New Roman" w:hAnsi="Times New Roman" w:cs="Times New Roman"/>
          <w:color w:val="222222"/>
          <w:sz w:val="28"/>
          <w:szCs w:val="28"/>
          <w:shd w:val="clear" w:color="auto" w:fill="FFFFFF"/>
        </w:rPr>
        <w:t> followed by different</w:t>
      </w:r>
      <w:r w:rsidR="000B0E83" w:rsidRPr="000B0E83">
        <w:rPr>
          <w:rFonts w:ascii="Times New Roman" w:hAnsi="Times New Roman" w:cs="Times New Roman"/>
          <w:color w:val="222222"/>
          <w:sz w:val="28"/>
          <w:szCs w:val="28"/>
          <w:shd w:val="clear" w:color="auto" w:fill="FFFFFF"/>
        </w:rPr>
        <w:t xml:space="preserve"> chances of the occurrence. </w:t>
      </w:r>
    </w:p>
    <w:p w:rsidR="009D29AD" w:rsidRPr="000B0E83" w:rsidRDefault="009D29AD" w:rsidP="00B71DB6">
      <w:pPr>
        <w:rPr>
          <w:rFonts w:ascii="Times New Roman" w:hAnsi="Times New Roman" w:cs="Times New Roman"/>
          <w:color w:val="222222"/>
          <w:sz w:val="28"/>
          <w:szCs w:val="28"/>
          <w:shd w:val="clear" w:color="auto" w:fill="FFFFFF"/>
        </w:rPr>
      </w:pPr>
      <w:r w:rsidRPr="000B0E83">
        <w:rPr>
          <w:rFonts w:ascii="Times New Roman" w:hAnsi="Times New Roman" w:cs="Times New Roman"/>
          <w:color w:val="222222"/>
          <w:sz w:val="28"/>
          <w:szCs w:val="28"/>
          <w:shd w:val="clear" w:color="auto" w:fill="FFFFFF"/>
        </w:rPr>
        <w:t>Assign value to each </w:t>
      </w:r>
      <w:r w:rsidRPr="000B0E83">
        <w:rPr>
          <w:rFonts w:ascii="Times New Roman" w:hAnsi="Times New Roman" w:cs="Times New Roman"/>
          <w:bCs/>
          <w:color w:val="222222"/>
          <w:sz w:val="28"/>
          <w:szCs w:val="28"/>
          <w:shd w:val="clear" w:color="auto" w:fill="FFFFFF"/>
        </w:rPr>
        <w:t>decision</w:t>
      </w:r>
      <w:r w:rsidRPr="000B0E83">
        <w:rPr>
          <w:rFonts w:ascii="Times New Roman" w:hAnsi="Times New Roman" w:cs="Times New Roman"/>
          <w:color w:val="222222"/>
          <w:sz w:val="28"/>
          <w:szCs w:val="28"/>
          <w:shd w:val="clear" w:color="auto" w:fill="FFFFFF"/>
        </w:rPr>
        <w:t> point equivalent to the NPV of the alternative selected.</w:t>
      </w:r>
    </w:p>
    <w:p w:rsidR="000B0E83" w:rsidRPr="000B0E83" w:rsidRDefault="009D29AD" w:rsidP="00B71DB6">
      <w:pPr>
        <w:rPr>
          <w:rFonts w:ascii="Times New Roman" w:hAnsi="Times New Roman" w:cs="Times New Roman"/>
          <w:color w:val="222222"/>
          <w:sz w:val="28"/>
          <w:szCs w:val="28"/>
          <w:shd w:val="clear" w:color="auto" w:fill="FFFFFF"/>
        </w:rPr>
      </w:pPr>
      <w:r w:rsidRPr="000B0E83">
        <w:rPr>
          <w:rFonts w:ascii="Times New Roman" w:hAnsi="Times New Roman" w:cs="Times New Roman"/>
          <w:color w:val="222222"/>
          <w:sz w:val="28"/>
          <w:szCs w:val="28"/>
          <w:shd w:val="clear" w:color="auto" w:fill="FFFFFF"/>
        </w:rPr>
        <w:t>It can be of two </w:t>
      </w:r>
      <w:r w:rsidRPr="000B0E83">
        <w:rPr>
          <w:rFonts w:ascii="Times New Roman" w:hAnsi="Times New Roman" w:cs="Times New Roman"/>
          <w:bCs/>
          <w:color w:val="222222"/>
          <w:sz w:val="28"/>
          <w:szCs w:val="28"/>
          <w:shd w:val="clear" w:color="auto" w:fill="FFFFFF"/>
        </w:rPr>
        <w:t>types</w:t>
      </w:r>
      <w:r w:rsidRPr="000B0E83">
        <w:rPr>
          <w:rFonts w:ascii="Times New Roman" w:hAnsi="Times New Roman" w:cs="Times New Roman"/>
          <w:color w:val="222222"/>
          <w:sz w:val="28"/>
          <w:szCs w:val="28"/>
          <w:shd w:val="clear" w:color="auto" w:fill="FFFFFF"/>
        </w:rPr>
        <w:t>: Categorical Variable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 which has a categorical target variable then it called a Categorical variable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 xml:space="preserve">. </w:t>
      </w:r>
    </w:p>
    <w:p w:rsidR="009D29AD" w:rsidRPr="000B0E83" w:rsidRDefault="009D29AD" w:rsidP="00B71DB6">
      <w:pPr>
        <w:rPr>
          <w:rFonts w:ascii="Times New Roman" w:hAnsi="Times New Roman" w:cs="Times New Roman"/>
          <w:sz w:val="28"/>
          <w:szCs w:val="28"/>
        </w:rPr>
      </w:pPr>
      <w:r w:rsidRPr="000B0E83">
        <w:rPr>
          <w:rFonts w:ascii="Times New Roman" w:hAnsi="Times New Roman" w:cs="Times New Roman"/>
          <w:color w:val="222222"/>
          <w:sz w:val="28"/>
          <w:szCs w:val="28"/>
          <w:shd w:val="clear" w:color="auto" w:fill="FFFFFF"/>
        </w:rPr>
        <w:t>Continuous Variable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 has a continuous target variable then it is called Continuous Variable </w:t>
      </w:r>
      <w:r w:rsidRPr="000B0E83">
        <w:rPr>
          <w:rFonts w:ascii="Times New Roman" w:hAnsi="Times New Roman" w:cs="Times New Roman"/>
          <w:bCs/>
          <w:color w:val="222222"/>
          <w:sz w:val="28"/>
          <w:szCs w:val="28"/>
          <w:shd w:val="clear" w:color="auto" w:fill="FFFFFF"/>
        </w:rPr>
        <w:t>Decision Tree</w:t>
      </w:r>
      <w:r w:rsidRPr="000B0E83">
        <w:rPr>
          <w:rFonts w:ascii="Times New Roman" w:hAnsi="Times New Roman" w:cs="Times New Roman"/>
          <w:color w:val="222222"/>
          <w:sz w:val="28"/>
          <w:szCs w:val="28"/>
          <w:shd w:val="clear" w:color="auto" w:fill="FFFFFF"/>
        </w:rPr>
        <w:t>.</w:t>
      </w:r>
    </w:p>
    <w:sectPr w:rsidR="009D29AD" w:rsidRPr="000B0E83" w:rsidSect="003819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BC0560"/>
    <w:multiLevelType w:val="multilevel"/>
    <w:tmpl w:val="D3A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DA40179"/>
    <w:multiLevelType w:val="multilevel"/>
    <w:tmpl w:val="5BCC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DE071C"/>
    <w:multiLevelType w:val="hybridMultilevel"/>
    <w:tmpl w:val="F32A2340"/>
    <w:lvl w:ilvl="0" w:tplc="D64A8AC2">
      <w:start w:val="1"/>
      <w:numFmt w:val="bullet"/>
      <w:lvlText w:val="•"/>
      <w:lvlJc w:val="left"/>
      <w:pPr>
        <w:tabs>
          <w:tab w:val="num" w:pos="720"/>
        </w:tabs>
        <w:ind w:left="720" w:hanging="360"/>
      </w:pPr>
      <w:rPr>
        <w:rFonts w:ascii="Arial" w:hAnsi="Arial" w:hint="default"/>
      </w:rPr>
    </w:lvl>
    <w:lvl w:ilvl="1" w:tplc="DD9E78FE" w:tentative="1">
      <w:start w:val="1"/>
      <w:numFmt w:val="bullet"/>
      <w:lvlText w:val="•"/>
      <w:lvlJc w:val="left"/>
      <w:pPr>
        <w:tabs>
          <w:tab w:val="num" w:pos="1440"/>
        </w:tabs>
        <w:ind w:left="1440" w:hanging="360"/>
      </w:pPr>
      <w:rPr>
        <w:rFonts w:ascii="Arial" w:hAnsi="Arial" w:hint="default"/>
      </w:rPr>
    </w:lvl>
    <w:lvl w:ilvl="2" w:tplc="339C4BDE" w:tentative="1">
      <w:start w:val="1"/>
      <w:numFmt w:val="bullet"/>
      <w:lvlText w:val="•"/>
      <w:lvlJc w:val="left"/>
      <w:pPr>
        <w:tabs>
          <w:tab w:val="num" w:pos="2160"/>
        </w:tabs>
        <w:ind w:left="2160" w:hanging="360"/>
      </w:pPr>
      <w:rPr>
        <w:rFonts w:ascii="Arial" w:hAnsi="Arial" w:hint="default"/>
      </w:rPr>
    </w:lvl>
    <w:lvl w:ilvl="3" w:tplc="03F0535E" w:tentative="1">
      <w:start w:val="1"/>
      <w:numFmt w:val="bullet"/>
      <w:lvlText w:val="•"/>
      <w:lvlJc w:val="left"/>
      <w:pPr>
        <w:tabs>
          <w:tab w:val="num" w:pos="2880"/>
        </w:tabs>
        <w:ind w:left="2880" w:hanging="360"/>
      </w:pPr>
      <w:rPr>
        <w:rFonts w:ascii="Arial" w:hAnsi="Arial" w:hint="default"/>
      </w:rPr>
    </w:lvl>
    <w:lvl w:ilvl="4" w:tplc="BDD2AECA" w:tentative="1">
      <w:start w:val="1"/>
      <w:numFmt w:val="bullet"/>
      <w:lvlText w:val="•"/>
      <w:lvlJc w:val="left"/>
      <w:pPr>
        <w:tabs>
          <w:tab w:val="num" w:pos="3600"/>
        </w:tabs>
        <w:ind w:left="3600" w:hanging="360"/>
      </w:pPr>
      <w:rPr>
        <w:rFonts w:ascii="Arial" w:hAnsi="Arial" w:hint="default"/>
      </w:rPr>
    </w:lvl>
    <w:lvl w:ilvl="5" w:tplc="2D186AC2" w:tentative="1">
      <w:start w:val="1"/>
      <w:numFmt w:val="bullet"/>
      <w:lvlText w:val="•"/>
      <w:lvlJc w:val="left"/>
      <w:pPr>
        <w:tabs>
          <w:tab w:val="num" w:pos="4320"/>
        </w:tabs>
        <w:ind w:left="4320" w:hanging="360"/>
      </w:pPr>
      <w:rPr>
        <w:rFonts w:ascii="Arial" w:hAnsi="Arial" w:hint="default"/>
      </w:rPr>
    </w:lvl>
    <w:lvl w:ilvl="6" w:tplc="06BCB184" w:tentative="1">
      <w:start w:val="1"/>
      <w:numFmt w:val="bullet"/>
      <w:lvlText w:val="•"/>
      <w:lvlJc w:val="left"/>
      <w:pPr>
        <w:tabs>
          <w:tab w:val="num" w:pos="5040"/>
        </w:tabs>
        <w:ind w:left="5040" w:hanging="360"/>
      </w:pPr>
      <w:rPr>
        <w:rFonts w:ascii="Arial" w:hAnsi="Arial" w:hint="default"/>
      </w:rPr>
    </w:lvl>
    <w:lvl w:ilvl="7" w:tplc="8AA433A8" w:tentative="1">
      <w:start w:val="1"/>
      <w:numFmt w:val="bullet"/>
      <w:lvlText w:val="•"/>
      <w:lvlJc w:val="left"/>
      <w:pPr>
        <w:tabs>
          <w:tab w:val="num" w:pos="5760"/>
        </w:tabs>
        <w:ind w:left="5760" w:hanging="360"/>
      </w:pPr>
      <w:rPr>
        <w:rFonts w:ascii="Arial" w:hAnsi="Arial" w:hint="default"/>
      </w:rPr>
    </w:lvl>
    <w:lvl w:ilvl="8" w:tplc="364C4F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5A7"/>
    <w:rsid w:val="000151B3"/>
    <w:rsid w:val="00030712"/>
    <w:rsid w:val="000431B9"/>
    <w:rsid w:val="00052A4B"/>
    <w:rsid w:val="00070D07"/>
    <w:rsid w:val="000875BE"/>
    <w:rsid w:val="000B0E83"/>
    <w:rsid w:val="000C1160"/>
    <w:rsid w:val="000E5119"/>
    <w:rsid w:val="0010139A"/>
    <w:rsid w:val="00110A11"/>
    <w:rsid w:val="00111A68"/>
    <w:rsid w:val="00147338"/>
    <w:rsid w:val="00186D39"/>
    <w:rsid w:val="001C0697"/>
    <w:rsid w:val="001C3A88"/>
    <w:rsid w:val="001C6971"/>
    <w:rsid w:val="0020197D"/>
    <w:rsid w:val="00216A40"/>
    <w:rsid w:val="0022501E"/>
    <w:rsid w:val="00245A03"/>
    <w:rsid w:val="00284835"/>
    <w:rsid w:val="00284DD8"/>
    <w:rsid w:val="00285851"/>
    <w:rsid w:val="00291EB0"/>
    <w:rsid w:val="002A3AF5"/>
    <w:rsid w:val="002B2D01"/>
    <w:rsid w:val="002C4720"/>
    <w:rsid w:val="002D027C"/>
    <w:rsid w:val="002E132D"/>
    <w:rsid w:val="00307E59"/>
    <w:rsid w:val="00315D7F"/>
    <w:rsid w:val="00332EE0"/>
    <w:rsid w:val="0034745C"/>
    <w:rsid w:val="0035469F"/>
    <w:rsid w:val="00381901"/>
    <w:rsid w:val="00383CB4"/>
    <w:rsid w:val="00437D7F"/>
    <w:rsid w:val="00497BD0"/>
    <w:rsid w:val="004E5987"/>
    <w:rsid w:val="004F7523"/>
    <w:rsid w:val="00507906"/>
    <w:rsid w:val="00526A5A"/>
    <w:rsid w:val="00546185"/>
    <w:rsid w:val="005474B4"/>
    <w:rsid w:val="005865FA"/>
    <w:rsid w:val="00595F73"/>
    <w:rsid w:val="005B15A7"/>
    <w:rsid w:val="00633FFD"/>
    <w:rsid w:val="00696C02"/>
    <w:rsid w:val="006C5D17"/>
    <w:rsid w:val="007175CA"/>
    <w:rsid w:val="007663BA"/>
    <w:rsid w:val="00781624"/>
    <w:rsid w:val="00792822"/>
    <w:rsid w:val="007A61FA"/>
    <w:rsid w:val="007E1C34"/>
    <w:rsid w:val="007E23C5"/>
    <w:rsid w:val="00832DF1"/>
    <w:rsid w:val="008568D0"/>
    <w:rsid w:val="00882032"/>
    <w:rsid w:val="008A5743"/>
    <w:rsid w:val="008A5A5C"/>
    <w:rsid w:val="008B335A"/>
    <w:rsid w:val="008C0619"/>
    <w:rsid w:val="008D6F15"/>
    <w:rsid w:val="009477BA"/>
    <w:rsid w:val="00953824"/>
    <w:rsid w:val="0095385B"/>
    <w:rsid w:val="00976B36"/>
    <w:rsid w:val="009D1257"/>
    <w:rsid w:val="009D29AD"/>
    <w:rsid w:val="009F4368"/>
    <w:rsid w:val="00A01E4A"/>
    <w:rsid w:val="00A278E6"/>
    <w:rsid w:val="00AA6691"/>
    <w:rsid w:val="00AA7AD1"/>
    <w:rsid w:val="00AC763F"/>
    <w:rsid w:val="00AD3748"/>
    <w:rsid w:val="00AF741A"/>
    <w:rsid w:val="00B0604C"/>
    <w:rsid w:val="00B71DB6"/>
    <w:rsid w:val="00B72D3D"/>
    <w:rsid w:val="00B971B3"/>
    <w:rsid w:val="00BD0BC1"/>
    <w:rsid w:val="00BF6845"/>
    <w:rsid w:val="00C059AD"/>
    <w:rsid w:val="00C153E0"/>
    <w:rsid w:val="00C20866"/>
    <w:rsid w:val="00C339C0"/>
    <w:rsid w:val="00C4553C"/>
    <w:rsid w:val="00C45BEB"/>
    <w:rsid w:val="00C8301B"/>
    <w:rsid w:val="00C94C93"/>
    <w:rsid w:val="00CA6266"/>
    <w:rsid w:val="00CD026C"/>
    <w:rsid w:val="00CD0E0F"/>
    <w:rsid w:val="00CF2D8C"/>
    <w:rsid w:val="00D05266"/>
    <w:rsid w:val="00D07DA2"/>
    <w:rsid w:val="00D60ACF"/>
    <w:rsid w:val="00DC0AEA"/>
    <w:rsid w:val="00DD0AB3"/>
    <w:rsid w:val="00DE5718"/>
    <w:rsid w:val="00E15118"/>
    <w:rsid w:val="00E439A1"/>
    <w:rsid w:val="00E4405C"/>
    <w:rsid w:val="00EB63A9"/>
    <w:rsid w:val="00EE0174"/>
    <w:rsid w:val="00F41C86"/>
    <w:rsid w:val="00FF1B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01"/>
  </w:style>
  <w:style w:type="paragraph" w:styleId="Heading2">
    <w:name w:val="heading 2"/>
    <w:basedOn w:val="Normal"/>
    <w:link w:val="Heading2Char"/>
    <w:uiPriority w:val="9"/>
    <w:qFormat/>
    <w:rsid w:val="005B15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5A7"/>
    <w:rPr>
      <w:rFonts w:ascii="Times New Roman" w:eastAsia="Times New Roman" w:hAnsi="Times New Roman" w:cs="Times New Roman"/>
      <w:b/>
      <w:bCs/>
      <w:sz w:val="36"/>
      <w:szCs w:val="36"/>
    </w:rPr>
  </w:style>
  <w:style w:type="character" w:styleId="Strong">
    <w:name w:val="Strong"/>
    <w:basedOn w:val="DefaultParagraphFont"/>
    <w:uiPriority w:val="22"/>
    <w:qFormat/>
    <w:rsid w:val="005B15A7"/>
    <w:rPr>
      <w:b/>
      <w:bCs/>
    </w:rPr>
  </w:style>
  <w:style w:type="character" w:customStyle="1" w:styleId="e24kjd">
    <w:name w:val="e24kjd"/>
    <w:basedOn w:val="DefaultParagraphFont"/>
    <w:rsid w:val="007663BA"/>
  </w:style>
  <w:style w:type="character" w:customStyle="1" w:styleId="kx21rb">
    <w:name w:val="kx21rb"/>
    <w:basedOn w:val="DefaultParagraphFont"/>
    <w:rsid w:val="007663BA"/>
  </w:style>
  <w:style w:type="character" w:customStyle="1" w:styleId="mntl-sc-block-headingtext">
    <w:name w:val="mntl-sc-block-heading__text"/>
    <w:basedOn w:val="DefaultParagraphFont"/>
    <w:rsid w:val="00B71DB6"/>
  </w:style>
  <w:style w:type="paragraph" w:styleId="NormalWeb">
    <w:name w:val="Normal (Web)"/>
    <w:basedOn w:val="Normal"/>
    <w:uiPriority w:val="99"/>
    <w:unhideWhenUsed/>
    <w:rsid w:val="00B71D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9C0"/>
    <w:rPr>
      <w:color w:val="0000FF"/>
      <w:u w:val="single"/>
    </w:rPr>
  </w:style>
</w:styles>
</file>

<file path=word/webSettings.xml><?xml version="1.0" encoding="utf-8"?>
<w:webSettings xmlns:r="http://schemas.openxmlformats.org/officeDocument/2006/relationships" xmlns:w="http://schemas.openxmlformats.org/wordprocessingml/2006/main">
  <w:divs>
    <w:div w:id="17699657">
      <w:bodyDiv w:val="1"/>
      <w:marLeft w:val="0"/>
      <w:marRight w:val="0"/>
      <w:marTop w:val="0"/>
      <w:marBottom w:val="0"/>
      <w:divBdr>
        <w:top w:val="none" w:sz="0" w:space="0" w:color="auto"/>
        <w:left w:val="none" w:sz="0" w:space="0" w:color="auto"/>
        <w:bottom w:val="none" w:sz="0" w:space="0" w:color="auto"/>
        <w:right w:val="none" w:sz="0" w:space="0" w:color="auto"/>
      </w:divBdr>
      <w:divsChild>
        <w:div w:id="17433533">
          <w:marLeft w:val="0"/>
          <w:marRight w:val="0"/>
          <w:marTop w:val="0"/>
          <w:marBottom w:val="0"/>
          <w:divBdr>
            <w:top w:val="none" w:sz="0" w:space="0" w:color="auto"/>
            <w:left w:val="none" w:sz="0" w:space="0" w:color="auto"/>
            <w:bottom w:val="none" w:sz="0" w:space="0" w:color="auto"/>
            <w:right w:val="none" w:sz="0" w:space="0" w:color="auto"/>
          </w:divBdr>
        </w:div>
        <w:div w:id="297297537">
          <w:marLeft w:val="0"/>
          <w:marRight w:val="0"/>
          <w:marTop w:val="0"/>
          <w:marBottom w:val="0"/>
          <w:divBdr>
            <w:top w:val="none" w:sz="0" w:space="0" w:color="auto"/>
            <w:left w:val="none" w:sz="0" w:space="0" w:color="auto"/>
            <w:bottom w:val="none" w:sz="0" w:space="0" w:color="auto"/>
            <w:right w:val="none" w:sz="0" w:space="0" w:color="auto"/>
          </w:divBdr>
        </w:div>
      </w:divsChild>
    </w:div>
    <w:div w:id="101070024">
      <w:bodyDiv w:val="1"/>
      <w:marLeft w:val="0"/>
      <w:marRight w:val="0"/>
      <w:marTop w:val="0"/>
      <w:marBottom w:val="0"/>
      <w:divBdr>
        <w:top w:val="none" w:sz="0" w:space="0" w:color="auto"/>
        <w:left w:val="none" w:sz="0" w:space="0" w:color="auto"/>
        <w:bottom w:val="none" w:sz="0" w:space="0" w:color="auto"/>
        <w:right w:val="none" w:sz="0" w:space="0" w:color="auto"/>
      </w:divBdr>
      <w:divsChild>
        <w:div w:id="217982114">
          <w:marLeft w:val="0"/>
          <w:marRight w:val="0"/>
          <w:marTop w:val="0"/>
          <w:marBottom w:val="0"/>
          <w:divBdr>
            <w:top w:val="none" w:sz="0" w:space="0" w:color="auto"/>
            <w:left w:val="none" w:sz="0" w:space="0" w:color="auto"/>
            <w:bottom w:val="none" w:sz="0" w:space="0" w:color="auto"/>
            <w:right w:val="none" w:sz="0" w:space="0" w:color="auto"/>
          </w:divBdr>
        </w:div>
        <w:div w:id="1664041235">
          <w:marLeft w:val="0"/>
          <w:marRight w:val="0"/>
          <w:marTop w:val="0"/>
          <w:marBottom w:val="0"/>
          <w:divBdr>
            <w:top w:val="none" w:sz="0" w:space="0" w:color="auto"/>
            <w:left w:val="none" w:sz="0" w:space="0" w:color="auto"/>
            <w:bottom w:val="none" w:sz="0" w:space="0" w:color="auto"/>
            <w:right w:val="none" w:sz="0" w:space="0" w:color="auto"/>
          </w:divBdr>
        </w:div>
        <w:div w:id="1763531579">
          <w:marLeft w:val="0"/>
          <w:marRight w:val="0"/>
          <w:marTop w:val="0"/>
          <w:marBottom w:val="0"/>
          <w:divBdr>
            <w:top w:val="none" w:sz="0" w:space="0" w:color="auto"/>
            <w:left w:val="none" w:sz="0" w:space="0" w:color="auto"/>
            <w:bottom w:val="none" w:sz="0" w:space="0" w:color="auto"/>
            <w:right w:val="none" w:sz="0" w:space="0" w:color="auto"/>
          </w:divBdr>
        </w:div>
      </w:divsChild>
    </w:div>
    <w:div w:id="104932284">
      <w:bodyDiv w:val="1"/>
      <w:marLeft w:val="0"/>
      <w:marRight w:val="0"/>
      <w:marTop w:val="0"/>
      <w:marBottom w:val="0"/>
      <w:divBdr>
        <w:top w:val="none" w:sz="0" w:space="0" w:color="auto"/>
        <w:left w:val="none" w:sz="0" w:space="0" w:color="auto"/>
        <w:bottom w:val="none" w:sz="0" w:space="0" w:color="auto"/>
        <w:right w:val="none" w:sz="0" w:space="0" w:color="auto"/>
      </w:divBdr>
      <w:divsChild>
        <w:div w:id="434902517">
          <w:marLeft w:val="547"/>
          <w:marRight w:val="0"/>
          <w:marTop w:val="115"/>
          <w:marBottom w:val="0"/>
          <w:divBdr>
            <w:top w:val="none" w:sz="0" w:space="0" w:color="auto"/>
            <w:left w:val="none" w:sz="0" w:space="0" w:color="auto"/>
            <w:bottom w:val="none" w:sz="0" w:space="0" w:color="auto"/>
            <w:right w:val="none" w:sz="0" w:space="0" w:color="auto"/>
          </w:divBdr>
        </w:div>
        <w:div w:id="1788313486">
          <w:marLeft w:val="547"/>
          <w:marRight w:val="0"/>
          <w:marTop w:val="115"/>
          <w:marBottom w:val="0"/>
          <w:divBdr>
            <w:top w:val="none" w:sz="0" w:space="0" w:color="auto"/>
            <w:left w:val="none" w:sz="0" w:space="0" w:color="auto"/>
            <w:bottom w:val="none" w:sz="0" w:space="0" w:color="auto"/>
            <w:right w:val="none" w:sz="0" w:space="0" w:color="auto"/>
          </w:divBdr>
        </w:div>
      </w:divsChild>
    </w:div>
    <w:div w:id="156961600">
      <w:bodyDiv w:val="1"/>
      <w:marLeft w:val="0"/>
      <w:marRight w:val="0"/>
      <w:marTop w:val="0"/>
      <w:marBottom w:val="0"/>
      <w:divBdr>
        <w:top w:val="none" w:sz="0" w:space="0" w:color="auto"/>
        <w:left w:val="none" w:sz="0" w:space="0" w:color="auto"/>
        <w:bottom w:val="none" w:sz="0" w:space="0" w:color="auto"/>
        <w:right w:val="none" w:sz="0" w:space="0" w:color="auto"/>
      </w:divBdr>
    </w:div>
    <w:div w:id="705177263">
      <w:bodyDiv w:val="1"/>
      <w:marLeft w:val="0"/>
      <w:marRight w:val="0"/>
      <w:marTop w:val="0"/>
      <w:marBottom w:val="0"/>
      <w:divBdr>
        <w:top w:val="none" w:sz="0" w:space="0" w:color="auto"/>
        <w:left w:val="none" w:sz="0" w:space="0" w:color="auto"/>
        <w:bottom w:val="none" w:sz="0" w:space="0" w:color="auto"/>
        <w:right w:val="none" w:sz="0" w:space="0" w:color="auto"/>
      </w:divBdr>
    </w:div>
    <w:div w:id="1688944978">
      <w:bodyDiv w:val="1"/>
      <w:marLeft w:val="0"/>
      <w:marRight w:val="0"/>
      <w:marTop w:val="0"/>
      <w:marBottom w:val="0"/>
      <w:divBdr>
        <w:top w:val="none" w:sz="0" w:space="0" w:color="auto"/>
        <w:left w:val="none" w:sz="0" w:space="0" w:color="auto"/>
        <w:bottom w:val="none" w:sz="0" w:space="0" w:color="auto"/>
        <w:right w:val="none" w:sz="0" w:space="0" w:color="auto"/>
      </w:divBdr>
      <w:divsChild>
        <w:div w:id="4407303">
          <w:marLeft w:val="0"/>
          <w:marRight w:val="0"/>
          <w:marTop w:val="0"/>
          <w:marBottom w:val="0"/>
          <w:divBdr>
            <w:top w:val="none" w:sz="0" w:space="0" w:color="auto"/>
            <w:left w:val="none" w:sz="0" w:space="0" w:color="auto"/>
            <w:bottom w:val="none" w:sz="0" w:space="0" w:color="auto"/>
            <w:right w:val="none" w:sz="0" w:space="0" w:color="auto"/>
          </w:divBdr>
        </w:div>
      </w:divsChild>
    </w:div>
    <w:div w:id="1774738090">
      <w:bodyDiv w:val="1"/>
      <w:marLeft w:val="0"/>
      <w:marRight w:val="0"/>
      <w:marTop w:val="0"/>
      <w:marBottom w:val="0"/>
      <w:divBdr>
        <w:top w:val="none" w:sz="0" w:space="0" w:color="auto"/>
        <w:left w:val="none" w:sz="0" w:space="0" w:color="auto"/>
        <w:bottom w:val="none" w:sz="0" w:space="0" w:color="auto"/>
        <w:right w:val="none" w:sz="0" w:space="0" w:color="auto"/>
      </w:divBdr>
      <w:divsChild>
        <w:div w:id="571504524">
          <w:marLeft w:val="0"/>
          <w:marRight w:val="0"/>
          <w:marTop w:val="0"/>
          <w:marBottom w:val="0"/>
          <w:divBdr>
            <w:top w:val="none" w:sz="0" w:space="0" w:color="auto"/>
            <w:left w:val="none" w:sz="0" w:space="0" w:color="auto"/>
            <w:bottom w:val="none" w:sz="0" w:space="0" w:color="auto"/>
            <w:right w:val="none" w:sz="0" w:space="0" w:color="auto"/>
          </w:divBdr>
        </w:div>
        <w:div w:id="1713656161">
          <w:marLeft w:val="0"/>
          <w:marRight w:val="0"/>
          <w:marTop w:val="0"/>
          <w:marBottom w:val="0"/>
          <w:divBdr>
            <w:top w:val="none" w:sz="0" w:space="0" w:color="auto"/>
            <w:left w:val="none" w:sz="0" w:space="0" w:color="auto"/>
            <w:bottom w:val="none" w:sz="0" w:space="0" w:color="auto"/>
            <w:right w:val="none" w:sz="0" w:space="0" w:color="auto"/>
          </w:divBdr>
        </w:div>
      </w:divsChild>
    </w:div>
    <w:div w:id="1832404102">
      <w:bodyDiv w:val="1"/>
      <w:marLeft w:val="0"/>
      <w:marRight w:val="0"/>
      <w:marTop w:val="0"/>
      <w:marBottom w:val="0"/>
      <w:divBdr>
        <w:top w:val="none" w:sz="0" w:space="0" w:color="auto"/>
        <w:left w:val="none" w:sz="0" w:space="0" w:color="auto"/>
        <w:bottom w:val="none" w:sz="0" w:space="0" w:color="auto"/>
        <w:right w:val="none" w:sz="0" w:space="0" w:color="auto"/>
      </w:divBdr>
      <w:divsChild>
        <w:div w:id="1079212697">
          <w:marLeft w:val="0"/>
          <w:marRight w:val="0"/>
          <w:marTop w:val="0"/>
          <w:marBottom w:val="300"/>
          <w:divBdr>
            <w:top w:val="none" w:sz="0" w:space="0" w:color="auto"/>
            <w:left w:val="none" w:sz="0" w:space="0" w:color="auto"/>
            <w:bottom w:val="none" w:sz="0" w:space="0" w:color="auto"/>
            <w:right w:val="none" w:sz="0" w:space="0" w:color="auto"/>
          </w:divBdr>
          <w:divsChild>
            <w:div w:id="13337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78">
      <w:bodyDiv w:val="1"/>
      <w:marLeft w:val="0"/>
      <w:marRight w:val="0"/>
      <w:marTop w:val="0"/>
      <w:marBottom w:val="0"/>
      <w:divBdr>
        <w:top w:val="none" w:sz="0" w:space="0" w:color="auto"/>
        <w:left w:val="none" w:sz="0" w:space="0" w:color="auto"/>
        <w:bottom w:val="none" w:sz="0" w:space="0" w:color="auto"/>
        <w:right w:val="none" w:sz="0" w:space="0" w:color="auto"/>
      </w:divBdr>
      <w:divsChild>
        <w:div w:id="498665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vestopedia.com/terms/v/volatility.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pedia.com/terms/s/standarddeviation.asp" TargetMode="External"/><Relationship Id="rId5" Type="http://schemas.openxmlformats.org/officeDocument/2006/relationships/hyperlink" Target="https://www.investopedia.com/terms/v/variability.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Rajindar</dc:creator>
  <cp:lastModifiedBy>Rajindar</cp:lastModifiedBy>
  <cp:revision>6</cp:revision>
  <dcterms:created xsi:type="dcterms:W3CDTF">2020-05-01T05:23:00Z</dcterms:created>
  <dcterms:modified xsi:type="dcterms:W3CDTF">2020-05-01T08:15:00Z</dcterms:modified>
</cp:coreProperties>
</file>