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8A" w:rsidRDefault="00B75F9B" w:rsidP="00385F8A">
      <w:pPr>
        <w:jc w:val="center"/>
        <w:rPr>
          <w:sz w:val="36"/>
          <w:szCs w:val="36"/>
          <w:u w:val="single"/>
        </w:rPr>
      </w:pPr>
      <w:r>
        <w:rPr>
          <w:sz w:val="36"/>
          <w:szCs w:val="36"/>
          <w:u w:val="single"/>
        </w:rPr>
        <w:t>Interview and survey</w:t>
      </w:r>
      <w:r w:rsidR="007B7EEC">
        <w:rPr>
          <w:sz w:val="36"/>
          <w:szCs w:val="36"/>
          <w:u w:val="single"/>
        </w:rPr>
        <w:t xml:space="preserve"> on Thesis </w:t>
      </w:r>
    </w:p>
    <w:p w:rsidR="00385F8A" w:rsidRDefault="00385F8A" w:rsidP="00385F8A">
      <w:pPr>
        <w:jc w:val="center"/>
        <w:rPr>
          <w:sz w:val="24"/>
          <w:szCs w:val="24"/>
        </w:rPr>
      </w:pPr>
      <w:r>
        <w:rPr>
          <w:sz w:val="24"/>
          <w:szCs w:val="24"/>
        </w:rPr>
        <w:t xml:space="preserve">In this class of thesis we required the </w:t>
      </w:r>
      <w:r w:rsidR="00B75F9B">
        <w:rPr>
          <w:sz w:val="24"/>
          <w:szCs w:val="24"/>
        </w:rPr>
        <w:t>survey and interview</w:t>
      </w:r>
      <w:r>
        <w:rPr>
          <w:sz w:val="24"/>
          <w:szCs w:val="24"/>
        </w:rPr>
        <w:t xml:space="preserve"> process </w:t>
      </w:r>
      <w:r w:rsidR="00B75F9B">
        <w:rPr>
          <w:sz w:val="24"/>
          <w:szCs w:val="24"/>
        </w:rPr>
        <w:t>o</w:t>
      </w:r>
      <w:r>
        <w:rPr>
          <w:sz w:val="24"/>
          <w:szCs w:val="24"/>
        </w:rPr>
        <w:t xml:space="preserve">n their selected </w:t>
      </w:r>
      <w:proofErr w:type="gramStart"/>
      <w:r>
        <w:rPr>
          <w:sz w:val="24"/>
          <w:szCs w:val="24"/>
        </w:rPr>
        <w:t>thesis .</w:t>
      </w:r>
      <w:proofErr w:type="gramEnd"/>
      <w:r>
        <w:rPr>
          <w:sz w:val="24"/>
          <w:szCs w:val="24"/>
        </w:rPr>
        <w:t xml:space="preserve"> From which later on selected and move to next stage. We basically want to know</w:t>
      </w:r>
      <w:r w:rsidR="00B75F9B">
        <w:rPr>
          <w:sz w:val="24"/>
          <w:szCs w:val="24"/>
        </w:rPr>
        <w:t xml:space="preserve"> and check that the student should go and met with different people</w:t>
      </w:r>
      <w:r>
        <w:rPr>
          <w:sz w:val="24"/>
          <w:szCs w:val="24"/>
        </w:rPr>
        <w:t xml:space="preserve"> regarding their idea and how much the</w:t>
      </w:r>
      <w:r w:rsidR="007B7EEC">
        <w:rPr>
          <w:sz w:val="24"/>
          <w:szCs w:val="24"/>
        </w:rPr>
        <w:t xml:space="preserve"> students</w:t>
      </w:r>
      <w:r w:rsidR="00B75F9B">
        <w:rPr>
          <w:sz w:val="24"/>
          <w:szCs w:val="24"/>
        </w:rPr>
        <w:t xml:space="preserve"> seriously investigate their idea from </w:t>
      </w:r>
      <w:r w:rsidR="007B7EEC">
        <w:rPr>
          <w:sz w:val="24"/>
          <w:szCs w:val="24"/>
        </w:rPr>
        <w:t xml:space="preserve">the </w:t>
      </w:r>
      <w:proofErr w:type="gramStart"/>
      <w:r w:rsidR="007B7EEC">
        <w:rPr>
          <w:sz w:val="24"/>
          <w:szCs w:val="24"/>
        </w:rPr>
        <w:t>people ,</w:t>
      </w:r>
      <w:proofErr w:type="gramEnd"/>
      <w:r w:rsidR="007B7EEC">
        <w:rPr>
          <w:sz w:val="24"/>
          <w:szCs w:val="24"/>
        </w:rPr>
        <w:t xml:space="preserve"> </w:t>
      </w:r>
      <w:r w:rsidR="00B75F9B">
        <w:rPr>
          <w:sz w:val="24"/>
          <w:szCs w:val="24"/>
        </w:rPr>
        <w:t>and some history related  etc in audio form or visual</w:t>
      </w:r>
      <w:r w:rsidR="007B7EEC">
        <w:rPr>
          <w:sz w:val="24"/>
          <w:szCs w:val="24"/>
        </w:rPr>
        <w:t xml:space="preserve"> form</w:t>
      </w:r>
      <w:r w:rsidR="00B75F9B">
        <w:rPr>
          <w:sz w:val="24"/>
          <w:szCs w:val="24"/>
        </w:rPr>
        <w:t xml:space="preserve"> and written as well </w:t>
      </w:r>
      <w:r w:rsidR="007B7EEC">
        <w:rPr>
          <w:sz w:val="24"/>
          <w:szCs w:val="24"/>
        </w:rPr>
        <w:t xml:space="preserve"> as a process and which will later on help in the making of thesis sculptures and in jury process</w:t>
      </w:r>
    </w:p>
    <w:p w:rsidR="00B75F9B" w:rsidRDefault="00B75F9B" w:rsidP="00385F8A">
      <w:pPr>
        <w:jc w:val="center"/>
        <w:rPr>
          <w:sz w:val="24"/>
          <w:szCs w:val="24"/>
        </w:rPr>
      </w:pPr>
    </w:p>
    <w:p w:rsidR="007B7EEC" w:rsidRPr="00385F8A" w:rsidRDefault="00B75F9B" w:rsidP="00385F8A">
      <w:pPr>
        <w:jc w:val="center"/>
        <w:rPr>
          <w:sz w:val="24"/>
          <w:szCs w:val="24"/>
        </w:rPr>
      </w:pPr>
      <w:r>
        <w:rPr>
          <w:noProof/>
          <w:sz w:val="24"/>
          <w:szCs w:val="24"/>
        </w:rPr>
        <w:lastRenderedPageBreak/>
        <w:drawing>
          <wp:inline distT="0" distB="0" distL="0" distR="0">
            <wp:extent cx="5935136" cy="3555516"/>
            <wp:effectExtent l="19050" t="0" r="8464" b="0"/>
            <wp:docPr id="12" name="Picture 11" descr="C:\Users\Buland iqbal\Downloads\bfa thesis\82-Qualitative-Research-Meth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uland iqbal\Downloads\bfa thesis\82-Qualitative-Research-Methods.jpg"/>
                    <pic:cNvPicPr>
                      <a:picLocks noChangeAspect="1" noChangeArrowheads="1"/>
                    </pic:cNvPicPr>
                  </pic:nvPicPr>
                  <pic:blipFill>
                    <a:blip r:embed="rId5"/>
                    <a:srcRect/>
                    <a:stretch>
                      <a:fillRect/>
                    </a:stretch>
                  </pic:blipFill>
                  <pic:spPr bwMode="auto">
                    <a:xfrm>
                      <a:off x="0" y="0"/>
                      <a:ext cx="5944351" cy="3561036"/>
                    </a:xfrm>
                    <a:prstGeom prst="rect">
                      <a:avLst/>
                    </a:prstGeom>
                    <a:noFill/>
                    <a:ln w="9525">
                      <a:noFill/>
                      <a:miter lim="800000"/>
                      <a:headEnd/>
                      <a:tailEnd/>
                    </a:ln>
                  </pic:spPr>
                </pic:pic>
              </a:graphicData>
            </a:graphic>
          </wp:inline>
        </w:drawing>
      </w:r>
      <w:r>
        <w:rPr>
          <w:noProof/>
          <w:sz w:val="24"/>
          <w:szCs w:val="24"/>
        </w:rPr>
        <w:lastRenderedPageBreak/>
        <w:drawing>
          <wp:inline distT="0" distB="0" distL="0" distR="0">
            <wp:extent cx="6496050" cy="4869277"/>
            <wp:effectExtent l="19050" t="0" r="0" b="0"/>
            <wp:docPr id="11" name="Picture 10" descr="C:\Users\Buland iqbal\Downloads\bfa thesis\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uland iqbal\Downloads\bfa thesis\slide_5.jpg"/>
                    <pic:cNvPicPr>
                      <a:picLocks noChangeAspect="1" noChangeArrowheads="1"/>
                    </pic:cNvPicPr>
                  </pic:nvPicPr>
                  <pic:blipFill>
                    <a:blip r:embed="rId6"/>
                    <a:srcRect/>
                    <a:stretch>
                      <a:fillRect/>
                    </a:stretch>
                  </pic:blipFill>
                  <pic:spPr bwMode="auto">
                    <a:xfrm>
                      <a:off x="0" y="0"/>
                      <a:ext cx="6500911" cy="4872921"/>
                    </a:xfrm>
                    <a:prstGeom prst="rect">
                      <a:avLst/>
                    </a:prstGeom>
                    <a:noFill/>
                    <a:ln w="9525">
                      <a:noFill/>
                      <a:miter lim="800000"/>
                      <a:headEnd/>
                      <a:tailEnd/>
                    </a:ln>
                  </pic:spPr>
                </pic:pic>
              </a:graphicData>
            </a:graphic>
          </wp:inline>
        </w:drawing>
      </w:r>
      <w:r>
        <w:rPr>
          <w:noProof/>
          <w:sz w:val="24"/>
          <w:szCs w:val="24"/>
        </w:rPr>
        <w:lastRenderedPageBreak/>
        <w:drawing>
          <wp:inline distT="0" distB="0" distL="0" distR="0">
            <wp:extent cx="6079490" cy="4563745"/>
            <wp:effectExtent l="19050" t="0" r="0" b="0"/>
            <wp:docPr id="10" name="Picture 9" descr="C:\Users\Buland iqbal\Downloads\bfa thesis\research-surveys-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land iqbal\Downloads\bfa thesis\research-surveys-7-638.jpg"/>
                    <pic:cNvPicPr>
                      <a:picLocks noChangeAspect="1" noChangeArrowheads="1"/>
                    </pic:cNvPicPr>
                  </pic:nvPicPr>
                  <pic:blipFill>
                    <a:blip r:embed="rId7"/>
                    <a:srcRect/>
                    <a:stretch>
                      <a:fillRect/>
                    </a:stretch>
                  </pic:blipFill>
                  <pic:spPr bwMode="auto">
                    <a:xfrm>
                      <a:off x="0" y="0"/>
                      <a:ext cx="6079490" cy="4563745"/>
                    </a:xfrm>
                    <a:prstGeom prst="rect">
                      <a:avLst/>
                    </a:prstGeom>
                    <a:noFill/>
                    <a:ln w="9525">
                      <a:noFill/>
                      <a:miter lim="800000"/>
                      <a:headEnd/>
                      <a:tailEnd/>
                    </a:ln>
                  </pic:spPr>
                </pic:pic>
              </a:graphicData>
            </a:graphic>
          </wp:inline>
        </w:drawing>
      </w:r>
    </w:p>
    <w:p w:rsidR="00385F8A" w:rsidRDefault="00385F8A" w:rsidP="007B7EEC">
      <w:pPr>
        <w:jc w:val="center"/>
      </w:pPr>
    </w:p>
    <w:p w:rsidR="001A5287" w:rsidRPr="001A5287" w:rsidRDefault="001A5287" w:rsidP="001A5287">
      <w:pPr>
        <w:spacing w:before="100" w:beforeAutospacing="1" w:after="900" w:line="240" w:lineRule="auto"/>
        <w:outlineLvl w:val="0"/>
        <w:rPr>
          <w:rFonts w:ascii="Open Sans" w:eastAsia="Times New Roman" w:hAnsi="Open Sans" w:cs="Times New Roman"/>
          <w:b/>
          <w:bCs/>
          <w:color w:val="333333"/>
          <w:kern w:val="36"/>
          <w:sz w:val="90"/>
          <w:szCs w:val="90"/>
        </w:rPr>
      </w:pPr>
      <w:r w:rsidRPr="001A5287">
        <w:rPr>
          <w:rFonts w:ascii="Open Sans" w:eastAsia="Times New Roman" w:hAnsi="Open Sans" w:cs="Times New Roman"/>
          <w:b/>
          <w:bCs/>
          <w:color w:val="333333"/>
          <w:kern w:val="36"/>
          <w:sz w:val="90"/>
          <w:szCs w:val="90"/>
        </w:rPr>
        <w:t>Qualitative Research Design 2019 – Definition &amp; Techniques</w:t>
      </w:r>
    </w:p>
    <w:p w:rsidR="001A5287" w:rsidRPr="001A5287" w:rsidRDefault="001A5287" w:rsidP="001A5287">
      <w:pPr>
        <w:spacing w:after="0" w:line="240" w:lineRule="auto"/>
        <w:rPr>
          <w:rFonts w:ascii="Times New Roman" w:eastAsia="Times New Roman" w:hAnsi="Times New Roman" w:cs="Times New Roman"/>
          <w:sz w:val="24"/>
          <w:szCs w:val="24"/>
        </w:rPr>
      </w:pPr>
      <w:r>
        <w:rPr>
          <w:rFonts w:ascii="Roboto" w:eastAsia="Times New Roman" w:hAnsi="Roboto" w:cs="Times New Roman"/>
          <w:noProof/>
          <w:color w:val="0D96FF"/>
          <w:sz w:val="42"/>
          <w:szCs w:val="42"/>
          <w:bdr w:val="none" w:sz="0" w:space="0" w:color="auto" w:frame="1"/>
        </w:rPr>
        <w:lastRenderedPageBreak/>
        <w:drawing>
          <wp:inline distT="0" distB="0" distL="0" distR="0">
            <wp:extent cx="4933950" cy="3295650"/>
            <wp:effectExtent l="19050" t="0" r="0" b="0"/>
            <wp:docPr id="13" name="Picture 12" descr="Qualitative research method">
              <a:hlinkClick xmlns:a="http://schemas.openxmlformats.org/drawingml/2006/main" r:id="rId8" tooltip="&quot;Qualitative Research Design 2019 – Definition &amp; Techniqu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alitative research method">
                      <a:hlinkClick r:id="rId8" tooltip="&quot;Qualitative Research Design 2019 – Definition &amp; Techniques&quot;"/>
                    </pic:cNvPr>
                    <pic:cNvPicPr>
                      <a:picLocks noChangeAspect="1" noChangeArrowheads="1"/>
                    </pic:cNvPicPr>
                  </pic:nvPicPr>
                  <pic:blipFill>
                    <a:blip r:embed="rId9"/>
                    <a:srcRect/>
                    <a:stretch>
                      <a:fillRect/>
                    </a:stretch>
                  </pic:blipFill>
                  <pic:spPr bwMode="auto">
                    <a:xfrm>
                      <a:off x="0" y="0"/>
                      <a:ext cx="4933950" cy="3295650"/>
                    </a:xfrm>
                    <a:prstGeom prst="rect">
                      <a:avLst/>
                    </a:prstGeom>
                    <a:noFill/>
                    <a:ln w="9525">
                      <a:noFill/>
                      <a:miter lim="800000"/>
                      <a:headEnd/>
                      <a:tailEnd/>
                    </a:ln>
                  </pic:spPr>
                </pic:pic>
              </a:graphicData>
            </a:graphic>
          </wp:inline>
        </w:drawing>
      </w:r>
      <w:r w:rsidRPr="001A5287">
        <w:rPr>
          <w:rFonts w:ascii="Roboto" w:eastAsia="Times New Roman" w:hAnsi="Roboto" w:cs="Times New Roman"/>
          <w:color w:val="666666"/>
          <w:sz w:val="39"/>
          <w:szCs w:val="39"/>
          <w:bdr w:val="none" w:sz="0" w:space="0" w:color="auto" w:frame="1"/>
        </w:rPr>
        <w:t>May 17, 2019</w:t>
      </w:r>
    </w:p>
    <w:p w:rsidR="001A5287" w:rsidRPr="001A5287" w:rsidRDefault="001A5287" w:rsidP="001A5287">
      <w:pPr>
        <w:spacing w:after="0" w:line="720" w:lineRule="atLeast"/>
        <w:jc w:val="both"/>
        <w:rPr>
          <w:rFonts w:ascii="Roboto" w:eastAsia="Times New Roman" w:hAnsi="Roboto" w:cs="Times New Roman"/>
          <w:color w:val="333333"/>
          <w:sz w:val="42"/>
          <w:szCs w:val="42"/>
        </w:rPr>
      </w:pPr>
      <w:r w:rsidRPr="001A5287">
        <w:rPr>
          <w:rFonts w:ascii="Roboto" w:eastAsia="Times New Roman" w:hAnsi="Roboto" w:cs="Times New Roman"/>
          <w:i/>
          <w:iCs/>
          <w:color w:val="333333"/>
          <w:sz w:val="42"/>
        </w:rPr>
        <w:t xml:space="preserve">“Recently, I submitted a paper that required qualitative researching. I was so unaware of the tools and techniques that I had no choice left than seeking expert assistance. </w:t>
      </w:r>
      <w:proofErr w:type="gramStart"/>
      <w:r w:rsidRPr="001A5287">
        <w:rPr>
          <w:rFonts w:ascii="Roboto" w:eastAsia="Times New Roman" w:hAnsi="Roboto" w:cs="Times New Roman"/>
          <w:i/>
          <w:iCs/>
          <w:color w:val="333333"/>
          <w:sz w:val="42"/>
        </w:rPr>
        <w:t>Lucky that my consultant came up with something high-class!”</w:t>
      </w:r>
      <w:proofErr w:type="gramEnd"/>
      <w:r w:rsidRPr="001A5287">
        <w:rPr>
          <w:rFonts w:ascii="Roboto" w:eastAsia="Times New Roman" w:hAnsi="Roboto" w:cs="Times New Roman"/>
          <w:i/>
          <w:iCs/>
          <w:color w:val="333333"/>
          <w:sz w:val="42"/>
        </w:rPr>
        <w:t xml:space="preserve"> – </w:t>
      </w:r>
      <w:r w:rsidRPr="001A5287">
        <w:rPr>
          <w:rFonts w:ascii="Roboto" w:eastAsia="Times New Roman" w:hAnsi="Roboto" w:cs="Times New Roman"/>
          <w:b/>
          <w:bCs/>
          <w:i/>
          <w:iCs/>
          <w:color w:val="333333"/>
          <w:sz w:val="42"/>
        </w:rPr>
        <w:t>John Mayo</w:t>
      </w:r>
      <w:r w:rsidRPr="001A5287">
        <w:rPr>
          <w:rFonts w:ascii="Roboto" w:eastAsia="Times New Roman" w:hAnsi="Roboto" w:cs="Times New Roman"/>
          <w:i/>
          <w:iCs/>
          <w:color w:val="333333"/>
          <w:sz w:val="42"/>
        </w:rPr>
        <w:t>, </w:t>
      </w:r>
      <w:hyperlink r:id="rId10" w:tgtFrame="_blank" w:history="1">
        <w:r w:rsidRPr="001A5287">
          <w:rPr>
            <w:rFonts w:ascii="Roboto" w:eastAsia="Times New Roman" w:hAnsi="Roboto" w:cs="Times New Roman"/>
            <w:i/>
            <w:iCs/>
            <w:color w:val="0D96FF"/>
            <w:sz w:val="42"/>
            <w:u w:val="single"/>
          </w:rPr>
          <w:t>Harvard Business School</w:t>
        </w:r>
      </w:hyperlink>
      <w:r w:rsidRPr="001A5287">
        <w:rPr>
          <w:rFonts w:ascii="Roboto" w:eastAsia="Times New Roman" w:hAnsi="Roboto" w:cs="Times New Roman"/>
          <w:i/>
          <w:iCs/>
          <w:color w:val="333333"/>
          <w:sz w:val="42"/>
        </w:rPr>
        <w:t> (MBA)</w:t>
      </w:r>
    </w:p>
    <w:p w:rsidR="001A5287" w:rsidRPr="001A5287" w:rsidRDefault="001A5287" w:rsidP="001A5287">
      <w:pPr>
        <w:spacing w:after="300" w:line="720" w:lineRule="atLeast"/>
        <w:jc w:val="both"/>
        <w:rPr>
          <w:rFonts w:ascii="Times New Roman" w:eastAsia="Times New Roman" w:hAnsi="Times New Roman" w:cs="Times New Roman"/>
          <w:color w:val="333333"/>
          <w:sz w:val="42"/>
          <w:szCs w:val="42"/>
        </w:rPr>
      </w:pPr>
      <w:r w:rsidRPr="001A5287">
        <w:rPr>
          <w:rFonts w:ascii="Times New Roman" w:eastAsia="Times New Roman" w:hAnsi="Times New Roman" w:cs="Times New Roman"/>
          <w:color w:val="333333"/>
          <w:sz w:val="42"/>
          <w:szCs w:val="42"/>
        </w:rPr>
        <w:t xml:space="preserve">The quoted text is from a management student, who had experienced the worst phases while executing qualitative research and failed fatally. That doesn’t mean the technique is tough, rather it conveys a </w:t>
      </w:r>
      <w:r w:rsidRPr="001A5287">
        <w:rPr>
          <w:rFonts w:ascii="Times New Roman" w:eastAsia="Times New Roman" w:hAnsi="Times New Roman" w:cs="Times New Roman"/>
          <w:color w:val="333333"/>
          <w:sz w:val="42"/>
          <w:szCs w:val="42"/>
        </w:rPr>
        <w:lastRenderedPageBreak/>
        <w:t>message, asking the students to learn the research method. And, you are just at the place!</w:t>
      </w:r>
    </w:p>
    <w:p w:rsidR="001A5287" w:rsidRPr="001A5287" w:rsidRDefault="001A5287" w:rsidP="001A5287">
      <w:pPr>
        <w:spacing w:after="0" w:line="720" w:lineRule="atLeast"/>
        <w:jc w:val="both"/>
        <w:rPr>
          <w:rFonts w:ascii="Times New Roman" w:eastAsia="Times New Roman" w:hAnsi="Times New Roman" w:cs="Times New Roman"/>
          <w:color w:val="333333"/>
          <w:sz w:val="42"/>
          <w:szCs w:val="42"/>
        </w:rPr>
      </w:pPr>
      <w:r w:rsidRPr="001A5287">
        <w:rPr>
          <w:rFonts w:ascii="Times New Roman" w:eastAsia="Times New Roman" w:hAnsi="Times New Roman" w:cs="Times New Roman"/>
          <w:color w:val="333333"/>
          <w:sz w:val="42"/>
          <w:szCs w:val="42"/>
        </w:rPr>
        <w:t>Here, you will be guided through all the nitty-gritty of qualitative research, starting from definition, classifications, to approach and tools. </w:t>
      </w:r>
      <w:hyperlink r:id="rId11" w:tgtFrame="_blank" w:history="1">
        <w:r w:rsidRPr="001A5287">
          <w:rPr>
            <w:rFonts w:ascii="Times New Roman" w:eastAsia="Times New Roman" w:hAnsi="Times New Roman" w:cs="Times New Roman"/>
            <w:i/>
            <w:iCs/>
            <w:color w:val="0D96FF"/>
            <w:sz w:val="42"/>
          </w:rPr>
          <w:t>Know what differentiates academic writing</w:t>
        </w:r>
      </w:hyperlink>
      <w:r w:rsidRPr="001A5287">
        <w:rPr>
          <w:rFonts w:ascii="Times New Roman" w:eastAsia="Times New Roman" w:hAnsi="Times New Roman" w:cs="Times New Roman"/>
          <w:color w:val="333333"/>
          <w:sz w:val="42"/>
          <w:szCs w:val="42"/>
        </w:rPr>
        <w:t xml:space="preserve"> and before another assignment comes up, take a close quick look at the details. </w:t>
      </w:r>
      <w:proofErr w:type="gramStart"/>
      <w:r w:rsidRPr="001A5287">
        <w:rPr>
          <w:rFonts w:ascii="Times New Roman" w:eastAsia="Times New Roman" w:hAnsi="Times New Roman" w:cs="Times New Roman"/>
          <w:color w:val="333333"/>
          <w:sz w:val="42"/>
          <w:szCs w:val="42"/>
        </w:rPr>
        <w:t>Time to score better and rank higher.</w:t>
      </w:r>
      <w:proofErr w:type="gramEnd"/>
    </w:p>
    <w:p w:rsidR="001A5287" w:rsidRPr="001A5287" w:rsidRDefault="001A5287" w:rsidP="001A5287">
      <w:pPr>
        <w:spacing w:after="0" w:line="240" w:lineRule="auto"/>
        <w:outlineLvl w:val="1"/>
        <w:rPr>
          <w:rFonts w:ascii="Open Sans" w:eastAsia="Times New Roman" w:hAnsi="Open Sans" w:cs="Times New Roman"/>
          <w:color w:val="333333"/>
          <w:sz w:val="66"/>
          <w:szCs w:val="66"/>
        </w:rPr>
      </w:pPr>
      <w:r w:rsidRPr="001A5287">
        <w:rPr>
          <w:rFonts w:ascii="Open Sans" w:eastAsia="Times New Roman" w:hAnsi="Open Sans" w:cs="Times New Roman"/>
          <w:b/>
          <w:bCs/>
          <w:color w:val="333333"/>
          <w:sz w:val="66"/>
        </w:rPr>
        <w:t>Do you know what does qualitative research mean?</w:t>
      </w:r>
    </w:p>
    <w:p w:rsidR="001A5287" w:rsidRPr="001A5287" w:rsidRDefault="001A5287" w:rsidP="001A5287">
      <w:pPr>
        <w:spacing w:after="300" w:line="720" w:lineRule="atLeast"/>
        <w:jc w:val="both"/>
        <w:rPr>
          <w:rFonts w:ascii="Times New Roman" w:eastAsia="Times New Roman" w:hAnsi="Times New Roman" w:cs="Times New Roman"/>
          <w:color w:val="333333"/>
          <w:sz w:val="42"/>
          <w:szCs w:val="42"/>
        </w:rPr>
      </w:pPr>
      <w:r w:rsidRPr="001A5287">
        <w:rPr>
          <w:rFonts w:ascii="Times New Roman" w:eastAsia="Times New Roman" w:hAnsi="Times New Roman" w:cs="Times New Roman"/>
          <w:color w:val="333333"/>
          <w:sz w:val="42"/>
          <w:szCs w:val="42"/>
        </w:rPr>
        <w:t xml:space="preserve">Sinking deeper naturally and gaining some realistic gen is termed as Qualitative research. Where else do you get to apprehend a social phenomenon, so well, that too in their natural backdrop! The qualitative practice is best known to give a true-to-life analyzing essence, where all the WHYs are answered but not the WHATs. Rather than embracing some factual answers, the </w:t>
      </w:r>
      <w:r w:rsidRPr="001A5287">
        <w:rPr>
          <w:rFonts w:ascii="Times New Roman" w:eastAsia="Times New Roman" w:hAnsi="Times New Roman" w:cs="Times New Roman"/>
          <w:color w:val="333333"/>
          <w:sz w:val="42"/>
          <w:szCs w:val="42"/>
        </w:rPr>
        <w:lastRenderedPageBreak/>
        <w:t>qualitative system focuses on human beings and their palpable experiences. Through multi-stage inquiry, scholars squeeze out the sensible riposte from the interviewee. Knowledge is subjective, here.</w:t>
      </w:r>
    </w:p>
    <w:p w:rsidR="001A5287" w:rsidRPr="001A5287" w:rsidRDefault="001A5287" w:rsidP="001A5287">
      <w:pPr>
        <w:spacing w:after="0" w:line="720" w:lineRule="atLeast"/>
        <w:jc w:val="both"/>
        <w:rPr>
          <w:rFonts w:ascii="Times New Roman" w:eastAsia="Times New Roman" w:hAnsi="Times New Roman" w:cs="Times New Roman"/>
          <w:color w:val="333333"/>
          <w:sz w:val="42"/>
          <w:szCs w:val="42"/>
        </w:rPr>
      </w:pPr>
      <w:r w:rsidRPr="001A5287">
        <w:rPr>
          <w:rFonts w:ascii="Times New Roman" w:eastAsia="Times New Roman" w:hAnsi="Times New Roman" w:cs="Times New Roman"/>
          <w:color w:val="333333"/>
          <w:sz w:val="42"/>
          <w:szCs w:val="42"/>
        </w:rPr>
        <w:t xml:space="preserve">Major focus areas aren’t only individuals in qualitative </w:t>
      </w:r>
      <w:proofErr w:type="gramStart"/>
      <w:r w:rsidRPr="001A5287">
        <w:rPr>
          <w:rFonts w:ascii="Times New Roman" w:eastAsia="Times New Roman" w:hAnsi="Times New Roman" w:cs="Times New Roman"/>
          <w:color w:val="333333"/>
          <w:sz w:val="42"/>
          <w:szCs w:val="42"/>
        </w:rPr>
        <w:t>research,</w:t>
      </w:r>
      <w:proofErr w:type="gramEnd"/>
      <w:r w:rsidRPr="001A5287">
        <w:rPr>
          <w:rFonts w:ascii="Times New Roman" w:eastAsia="Times New Roman" w:hAnsi="Times New Roman" w:cs="Times New Roman"/>
          <w:color w:val="333333"/>
          <w:sz w:val="42"/>
          <w:szCs w:val="42"/>
        </w:rPr>
        <w:t xml:space="preserve"> it also emphasizes societies, cultures, languages, and communications. This particular practice is mostly used to understand the meaning of people’s lives. Like, you may wish to know how and why an </w:t>
      </w:r>
      <w:hyperlink r:id="rId12" w:tgtFrame="_blank" w:history="1">
        <w:r w:rsidRPr="001A5287">
          <w:rPr>
            <w:rFonts w:ascii="Times New Roman" w:eastAsia="Times New Roman" w:hAnsi="Times New Roman" w:cs="Times New Roman"/>
            <w:i/>
            <w:iCs/>
            <w:color w:val="0D96FF"/>
            <w:sz w:val="42"/>
          </w:rPr>
          <w:t>MBA people escaped to live his dream</w:t>
        </w:r>
      </w:hyperlink>
      <w:r w:rsidRPr="001A5287">
        <w:rPr>
          <w:rFonts w:ascii="Times New Roman" w:eastAsia="Times New Roman" w:hAnsi="Times New Roman" w:cs="Times New Roman"/>
          <w:color w:val="333333"/>
          <w:sz w:val="42"/>
          <w:szCs w:val="42"/>
        </w:rPr>
        <w:t>. In order to identify the transparency and authenticity in the responses, the researchers maintain a certain level of neutrality in the engagement. It actually preserves the trustworthiness and rigor in the relationship.</w:t>
      </w:r>
    </w:p>
    <w:p w:rsidR="001A5287" w:rsidRPr="001A5287" w:rsidRDefault="001A5287" w:rsidP="001A5287">
      <w:pPr>
        <w:spacing w:after="0" w:line="240" w:lineRule="auto"/>
        <w:outlineLvl w:val="1"/>
        <w:rPr>
          <w:rFonts w:ascii="Open Sans" w:eastAsia="Times New Roman" w:hAnsi="Open Sans" w:cs="Times New Roman"/>
          <w:color w:val="333333"/>
          <w:sz w:val="66"/>
          <w:szCs w:val="66"/>
        </w:rPr>
      </w:pPr>
      <w:r w:rsidRPr="001A5287">
        <w:rPr>
          <w:rFonts w:ascii="Open Sans" w:eastAsia="Times New Roman" w:hAnsi="Open Sans" w:cs="Times New Roman"/>
          <w:b/>
          <w:bCs/>
          <w:color w:val="333333"/>
          <w:sz w:val="66"/>
        </w:rPr>
        <w:t>‘Qualitative research is science’ – truth or myth?</w:t>
      </w:r>
    </w:p>
    <w:p w:rsidR="001A5287" w:rsidRPr="001A5287" w:rsidRDefault="001A5287" w:rsidP="001A5287">
      <w:pPr>
        <w:spacing w:after="300" w:line="720" w:lineRule="atLeast"/>
        <w:jc w:val="both"/>
        <w:rPr>
          <w:rFonts w:ascii="Times New Roman" w:eastAsia="Times New Roman" w:hAnsi="Times New Roman" w:cs="Times New Roman"/>
          <w:color w:val="333333"/>
          <w:sz w:val="42"/>
          <w:szCs w:val="42"/>
        </w:rPr>
      </w:pPr>
      <w:r w:rsidRPr="001A5287">
        <w:rPr>
          <w:rFonts w:ascii="Times New Roman" w:eastAsia="Times New Roman" w:hAnsi="Times New Roman" w:cs="Times New Roman"/>
          <w:color w:val="333333"/>
          <w:sz w:val="42"/>
          <w:szCs w:val="42"/>
        </w:rPr>
        <w:lastRenderedPageBreak/>
        <w:t xml:space="preserve">The aspect of “good science” can be maintained in qualitative research if conducted with a credible qualitative study. Professionals believe the practices used in this research shifts from the standard quantitative methods. So, the conventional belief of external and internal validity does not apply here. But there are </w:t>
      </w:r>
      <w:proofErr w:type="gramStart"/>
      <w:r w:rsidRPr="001A5287">
        <w:rPr>
          <w:rFonts w:ascii="Times New Roman" w:eastAsia="Times New Roman" w:hAnsi="Times New Roman" w:cs="Times New Roman"/>
          <w:color w:val="333333"/>
          <w:sz w:val="42"/>
          <w:szCs w:val="42"/>
        </w:rPr>
        <w:t>distinct approaches that largely influences</w:t>
      </w:r>
      <w:proofErr w:type="gramEnd"/>
      <w:r w:rsidRPr="001A5287">
        <w:rPr>
          <w:rFonts w:ascii="Times New Roman" w:eastAsia="Times New Roman" w:hAnsi="Times New Roman" w:cs="Times New Roman"/>
          <w:color w:val="333333"/>
          <w:sz w:val="42"/>
          <w:szCs w:val="42"/>
        </w:rPr>
        <w:t xml:space="preserve"> the integrity of qualitative information. Here, a list of related aspects has been mentioned; try to address them in your analysis.</w:t>
      </w:r>
    </w:p>
    <w:p w:rsidR="001A5287" w:rsidRPr="001A5287" w:rsidRDefault="001A5287" w:rsidP="001A5287">
      <w:pPr>
        <w:numPr>
          <w:ilvl w:val="0"/>
          <w:numId w:val="1"/>
        </w:numPr>
        <w:spacing w:after="0" w:line="720" w:lineRule="atLeast"/>
        <w:ind w:left="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Milieu (backdrop):</w:t>
      </w:r>
      <w:r w:rsidRPr="001A5287">
        <w:rPr>
          <w:rFonts w:ascii="Roboto" w:eastAsia="Times New Roman" w:hAnsi="Roboto" w:cs="Times New Roman"/>
          <w:color w:val="333333"/>
          <w:sz w:val="42"/>
          <w:szCs w:val="42"/>
        </w:rPr>
        <w:t> Qualitative findings are mostly context-dependent and that’s the cardinal principle of this methodology. A careful representation is essential to value the concerned situations, characters, and time</w:t>
      </w:r>
    </w:p>
    <w:p w:rsidR="001A5287" w:rsidRPr="001A5287" w:rsidRDefault="001A5287" w:rsidP="001A5287">
      <w:pPr>
        <w:numPr>
          <w:ilvl w:val="0"/>
          <w:numId w:val="2"/>
        </w:numPr>
        <w:spacing w:after="0" w:line="720" w:lineRule="atLeast"/>
        <w:ind w:left="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Veracity (truth):</w:t>
      </w:r>
      <w:r w:rsidRPr="001A5287">
        <w:rPr>
          <w:rFonts w:ascii="Roboto" w:eastAsia="Times New Roman" w:hAnsi="Roboto" w:cs="Times New Roman"/>
          <w:color w:val="333333"/>
          <w:sz w:val="42"/>
          <w:szCs w:val="42"/>
        </w:rPr>
        <w:t xml:space="preserve"> To highlight the authenticity of the findings, a researcher must talk about his or her personal connections with the context and the </w:t>
      </w:r>
      <w:r w:rsidRPr="001A5287">
        <w:rPr>
          <w:rFonts w:ascii="Roboto" w:eastAsia="Times New Roman" w:hAnsi="Roboto" w:cs="Times New Roman"/>
          <w:color w:val="333333"/>
          <w:sz w:val="42"/>
          <w:szCs w:val="42"/>
        </w:rPr>
        <w:lastRenderedPageBreak/>
        <w:t>participants. There’re three key activities that must be taken into account on this consideration – </w:t>
      </w:r>
      <w:r w:rsidRPr="001A5287">
        <w:rPr>
          <w:rFonts w:ascii="Roboto" w:eastAsia="Times New Roman" w:hAnsi="Roboto" w:cs="Times New Roman"/>
          <w:i/>
          <w:iCs/>
          <w:color w:val="333333"/>
          <w:sz w:val="42"/>
        </w:rPr>
        <w:t>prolonged engagement</w:t>
      </w:r>
      <w:r w:rsidRPr="001A5287">
        <w:rPr>
          <w:rFonts w:ascii="Roboto" w:eastAsia="Times New Roman" w:hAnsi="Roboto" w:cs="Times New Roman"/>
          <w:color w:val="333333"/>
          <w:sz w:val="42"/>
          <w:szCs w:val="42"/>
        </w:rPr>
        <w:t>, </w:t>
      </w:r>
      <w:r w:rsidRPr="001A5287">
        <w:rPr>
          <w:rFonts w:ascii="Roboto" w:eastAsia="Times New Roman" w:hAnsi="Roboto" w:cs="Times New Roman"/>
          <w:i/>
          <w:iCs/>
          <w:color w:val="333333"/>
          <w:sz w:val="42"/>
        </w:rPr>
        <w:t>persistent observation</w:t>
      </w:r>
      <w:r w:rsidRPr="001A5287">
        <w:rPr>
          <w:rFonts w:ascii="Roboto" w:eastAsia="Times New Roman" w:hAnsi="Roboto" w:cs="Times New Roman"/>
          <w:color w:val="333333"/>
          <w:sz w:val="42"/>
          <w:szCs w:val="42"/>
        </w:rPr>
        <w:t>, </w:t>
      </w:r>
      <w:r w:rsidRPr="001A5287">
        <w:rPr>
          <w:rFonts w:ascii="Roboto" w:eastAsia="Times New Roman" w:hAnsi="Roboto" w:cs="Times New Roman"/>
          <w:i/>
          <w:iCs/>
          <w:color w:val="333333"/>
          <w:sz w:val="42"/>
        </w:rPr>
        <w:t>triangulation</w:t>
      </w:r>
      <w:r w:rsidRPr="001A5287">
        <w:rPr>
          <w:rFonts w:ascii="Roboto" w:eastAsia="Times New Roman" w:hAnsi="Roboto" w:cs="Times New Roman"/>
          <w:color w:val="333333"/>
          <w:sz w:val="42"/>
          <w:szCs w:val="42"/>
        </w:rPr>
        <w:t>.</w:t>
      </w:r>
    </w:p>
    <w:p w:rsidR="001A5287" w:rsidRPr="001A5287" w:rsidRDefault="001A5287" w:rsidP="001A5287">
      <w:pPr>
        <w:numPr>
          <w:ilvl w:val="0"/>
          <w:numId w:val="3"/>
        </w:numPr>
        <w:spacing w:after="0" w:line="720" w:lineRule="atLeast"/>
        <w:ind w:left="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Intellectual uprightness:</w:t>
      </w:r>
      <w:r w:rsidRPr="001A5287">
        <w:rPr>
          <w:rFonts w:ascii="Roboto" w:eastAsia="Times New Roman" w:hAnsi="Roboto" w:cs="Times New Roman"/>
          <w:color w:val="333333"/>
          <w:sz w:val="42"/>
          <w:szCs w:val="42"/>
        </w:rPr>
        <w:t> Negative hypotheses are developed for retaining intellectual integrity in the paper. This doesn’t fit the prototype of a </w:t>
      </w:r>
      <w:hyperlink r:id="rId13" w:tgtFrame="_blank" w:history="1">
        <w:r w:rsidRPr="001A5287">
          <w:rPr>
            <w:rFonts w:ascii="Roboto" w:eastAsia="Times New Roman" w:hAnsi="Roboto" w:cs="Times New Roman"/>
            <w:i/>
            <w:iCs/>
            <w:color w:val="0D96FF"/>
            <w:sz w:val="42"/>
          </w:rPr>
          <w:t>perfect research methodology</w:t>
        </w:r>
      </w:hyperlink>
      <w:r w:rsidRPr="001A5287">
        <w:rPr>
          <w:rFonts w:ascii="Roboto" w:eastAsia="Times New Roman" w:hAnsi="Roboto" w:cs="Times New Roman"/>
          <w:color w:val="333333"/>
          <w:sz w:val="42"/>
          <w:szCs w:val="42"/>
        </w:rPr>
        <w:t>, because here, negative evidence compels the audience to think other-way-round while believing the original and sensible data. </w:t>
      </w:r>
      <w:r w:rsidRPr="001A5287">
        <w:rPr>
          <w:rFonts w:ascii="Roboto" w:eastAsia="Times New Roman" w:hAnsi="Roboto" w:cs="Times New Roman"/>
          <w:i/>
          <w:iCs/>
          <w:color w:val="333333"/>
          <w:sz w:val="42"/>
        </w:rPr>
        <w:t>Participant checks</w:t>
      </w:r>
      <w:r w:rsidRPr="001A5287">
        <w:rPr>
          <w:rFonts w:ascii="Roboto" w:eastAsia="Times New Roman" w:hAnsi="Roboto" w:cs="Times New Roman"/>
          <w:color w:val="333333"/>
          <w:sz w:val="42"/>
          <w:szCs w:val="42"/>
        </w:rPr>
        <w:t> and </w:t>
      </w:r>
      <w:r w:rsidRPr="001A5287">
        <w:rPr>
          <w:rFonts w:ascii="Roboto" w:eastAsia="Times New Roman" w:hAnsi="Roboto" w:cs="Times New Roman"/>
          <w:i/>
          <w:iCs/>
          <w:color w:val="333333"/>
          <w:sz w:val="42"/>
        </w:rPr>
        <w:t>Self-reflexive journals </w:t>
      </w:r>
      <w:r w:rsidRPr="001A5287">
        <w:rPr>
          <w:rFonts w:ascii="Roboto" w:eastAsia="Times New Roman" w:hAnsi="Roboto" w:cs="Times New Roman"/>
          <w:color w:val="333333"/>
          <w:sz w:val="42"/>
          <w:szCs w:val="42"/>
        </w:rPr>
        <w:t>are two unique techniques used for challenging the bias.</w:t>
      </w:r>
    </w:p>
    <w:p w:rsidR="001A5287" w:rsidRPr="001A5287" w:rsidRDefault="001A5287" w:rsidP="001A5287">
      <w:pPr>
        <w:numPr>
          <w:ilvl w:val="0"/>
          <w:numId w:val="4"/>
        </w:numPr>
        <w:spacing w:after="0" w:line="720" w:lineRule="atLeast"/>
        <w:ind w:left="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Transference:</w:t>
      </w:r>
      <w:r w:rsidRPr="001A5287">
        <w:rPr>
          <w:rFonts w:ascii="Roboto" w:eastAsia="Times New Roman" w:hAnsi="Roboto" w:cs="Times New Roman"/>
          <w:color w:val="333333"/>
          <w:sz w:val="42"/>
          <w:szCs w:val="42"/>
        </w:rPr>
        <w:t> It is a rather analogous thought to the conventional quantitative method, where a database is provided with an insight that anyone wishes to make a transfer in their context of interest are always allowed.</w:t>
      </w:r>
    </w:p>
    <w:p w:rsidR="001A5287" w:rsidRPr="001A5287" w:rsidRDefault="001A5287" w:rsidP="001A5287">
      <w:pPr>
        <w:numPr>
          <w:ilvl w:val="0"/>
          <w:numId w:val="5"/>
        </w:numPr>
        <w:spacing w:after="0" w:line="720" w:lineRule="atLeast"/>
        <w:ind w:left="0"/>
        <w:rPr>
          <w:rFonts w:ascii="Roboto" w:eastAsia="Times New Roman" w:hAnsi="Roboto" w:cs="Times New Roman"/>
          <w:color w:val="333333"/>
          <w:sz w:val="42"/>
          <w:szCs w:val="42"/>
        </w:rPr>
      </w:pPr>
      <w:proofErr w:type="spellStart"/>
      <w:r w:rsidRPr="001A5287">
        <w:rPr>
          <w:rFonts w:ascii="Roboto" w:eastAsia="Times New Roman" w:hAnsi="Roboto" w:cs="Times New Roman"/>
          <w:b/>
          <w:bCs/>
          <w:color w:val="333333"/>
          <w:sz w:val="42"/>
        </w:rPr>
        <w:t>Confirmability</w:t>
      </w:r>
      <w:proofErr w:type="spellEnd"/>
      <w:r w:rsidRPr="001A5287">
        <w:rPr>
          <w:rFonts w:ascii="Roboto" w:eastAsia="Times New Roman" w:hAnsi="Roboto" w:cs="Times New Roman"/>
          <w:b/>
          <w:bCs/>
          <w:color w:val="333333"/>
          <w:sz w:val="42"/>
        </w:rPr>
        <w:t>:</w:t>
      </w:r>
      <w:r w:rsidRPr="001A5287">
        <w:rPr>
          <w:rFonts w:ascii="Roboto" w:eastAsia="Times New Roman" w:hAnsi="Roboto" w:cs="Times New Roman"/>
          <w:color w:val="333333"/>
          <w:sz w:val="42"/>
          <w:szCs w:val="42"/>
        </w:rPr>
        <w:t xml:space="preserve"> A peer reviewer or an auditor is appointed in qualitative research who evaluates the researching procedure, collected data, interpretations, </w:t>
      </w:r>
      <w:r w:rsidRPr="001A5287">
        <w:rPr>
          <w:rFonts w:ascii="Roboto" w:eastAsia="Times New Roman" w:hAnsi="Roboto" w:cs="Times New Roman"/>
          <w:color w:val="333333"/>
          <w:sz w:val="42"/>
          <w:szCs w:val="42"/>
        </w:rPr>
        <w:lastRenderedPageBreak/>
        <w:t>and recommendations to ensure internal coherence and rationalism.</w:t>
      </w:r>
    </w:p>
    <w:p w:rsidR="001A5287" w:rsidRPr="001A5287" w:rsidRDefault="001A5287" w:rsidP="001A5287">
      <w:pPr>
        <w:numPr>
          <w:ilvl w:val="0"/>
          <w:numId w:val="6"/>
        </w:numPr>
        <w:spacing w:after="0" w:line="720" w:lineRule="atLeast"/>
        <w:ind w:left="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Dependency:</w:t>
      </w:r>
      <w:r w:rsidRPr="001A5287">
        <w:rPr>
          <w:rFonts w:ascii="Roboto" w:eastAsia="Times New Roman" w:hAnsi="Roboto" w:cs="Times New Roman"/>
          <w:color w:val="333333"/>
          <w:sz w:val="42"/>
          <w:szCs w:val="42"/>
        </w:rPr>
        <w:t> Reliance generates with the audit team as they assess and evaluate to affirm that all data are true and consistent.</w:t>
      </w:r>
    </w:p>
    <w:p w:rsidR="001A5287" w:rsidRPr="001A5287" w:rsidRDefault="001A5287" w:rsidP="001A5287">
      <w:pPr>
        <w:spacing w:after="0" w:line="240" w:lineRule="auto"/>
        <w:outlineLvl w:val="1"/>
        <w:rPr>
          <w:rFonts w:ascii="Open Sans" w:eastAsia="Times New Roman" w:hAnsi="Open Sans" w:cs="Times New Roman"/>
          <w:color w:val="333333"/>
          <w:sz w:val="66"/>
          <w:szCs w:val="66"/>
        </w:rPr>
      </w:pPr>
      <w:r w:rsidRPr="001A5287">
        <w:rPr>
          <w:rFonts w:ascii="Open Sans" w:eastAsia="Times New Roman" w:hAnsi="Open Sans" w:cs="Times New Roman"/>
          <w:b/>
          <w:bCs/>
          <w:color w:val="333333"/>
          <w:sz w:val="66"/>
        </w:rPr>
        <w:t>Qualitative research practices: Tools &amp; Techniques</w:t>
      </w:r>
    </w:p>
    <w:p w:rsidR="001A5287" w:rsidRPr="001A5287" w:rsidRDefault="001A5287" w:rsidP="001A5287">
      <w:pPr>
        <w:spacing w:after="300" w:line="720" w:lineRule="atLeast"/>
        <w:jc w:val="both"/>
        <w:rPr>
          <w:rFonts w:ascii="Times New Roman" w:eastAsia="Times New Roman" w:hAnsi="Times New Roman" w:cs="Times New Roman"/>
          <w:color w:val="333333"/>
          <w:sz w:val="42"/>
          <w:szCs w:val="42"/>
        </w:rPr>
      </w:pPr>
      <w:r w:rsidRPr="001A5287">
        <w:rPr>
          <w:rFonts w:ascii="Times New Roman" w:eastAsia="Times New Roman" w:hAnsi="Times New Roman" w:cs="Times New Roman"/>
          <w:color w:val="333333"/>
          <w:sz w:val="42"/>
          <w:szCs w:val="42"/>
        </w:rPr>
        <w:t>For amateur researchers, a qualitative study is one methodology of analyzing and finding data. But the reality speaks of its multiple varieties. Each has a distinct style and approach to inquiry with a single motive of identifying the cause to an effect. Check the significant ones in the dropdown list.</w:t>
      </w:r>
    </w:p>
    <w:p w:rsidR="001A5287" w:rsidRPr="001A5287" w:rsidRDefault="001A5287" w:rsidP="001A5287">
      <w:pPr>
        <w:numPr>
          <w:ilvl w:val="0"/>
          <w:numId w:val="7"/>
        </w:numPr>
        <w:spacing w:after="0" w:line="720" w:lineRule="atLeast"/>
        <w:ind w:left="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Phenomenological:</w:t>
      </w:r>
      <w:r w:rsidRPr="001A5287">
        <w:rPr>
          <w:rFonts w:ascii="Roboto" w:eastAsia="Times New Roman" w:hAnsi="Roboto" w:cs="Times New Roman"/>
          <w:color w:val="333333"/>
          <w:sz w:val="42"/>
          <w:szCs w:val="42"/>
        </w:rPr>
        <w:t xml:space="preserve"> This technique completely concerns to interviews, surveys, observations and more like that. The underlying purpose is to recognize the subject’s experience at/about a particular event in order </w:t>
      </w:r>
      <w:r w:rsidRPr="001A5287">
        <w:rPr>
          <w:rFonts w:ascii="Roboto" w:eastAsia="Times New Roman" w:hAnsi="Roboto" w:cs="Times New Roman"/>
          <w:color w:val="333333"/>
          <w:sz w:val="42"/>
          <w:szCs w:val="42"/>
        </w:rPr>
        <w:lastRenderedPageBreak/>
        <w:t xml:space="preserve">to </w:t>
      </w:r>
      <w:proofErr w:type="spellStart"/>
      <w:r w:rsidRPr="001A5287">
        <w:rPr>
          <w:rFonts w:ascii="Roboto" w:eastAsia="Times New Roman" w:hAnsi="Roboto" w:cs="Times New Roman"/>
          <w:color w:val="333333"/>
          <w:sz w:val="42"/>
          <w:szCs w:val="42"/>
        </w:rPr>
        <w:t>project</w:t>
      </w:r>
      <w:proofErr w:type="spellEnd"/>
      <w:r w:rsidRPr="001A5287">
        <w:rPr>
          <w:rFonts w:ascii="Roboto" w:eastAsia="Times New Roman" w:hAnsi="Roboto" w:cs="Times New Roman"/>
          <w:color w:val="333333"/>
          <w:sz w:val="42"/>
          <w:szCs w:val="42"/>
        </w:rPr>
        <w:t xml:space="preserve"> your description of the event, phenomena or activity. Unlike others, you don’t have to </w:t>
      </w:r>
      <w:hyperlink r:id="rId14" w:tgtFrame="_blank" w:history="1">
        <w:r w:rsidRPr="001A5287">
          <w:rPr>
            <w:rFonts w:ascii="Roboto" w:eastAsia="Times New Roman" w:hAnsi="Roboto" w:cs="Times New Roman"/>
            <w:i/>
            <w:iCs/>
            <w:color w:val="0D96FF"/>
            <w:sz w:val="42"/>
          </w:rPr>
          <w:t>write a strong hypothesis</w:t>
        </w:r>
      </w:hyperlink>
      <w:r w:rsidRPr="001A5287">
        <w:rPr>
          <w:rFonts w:ascii="Roboto" w:eastAsia="Times New Roman" w:hAnsi="Roboto" w:cs="Times New Roman"/>
          <w:color w:val="333333"/>
          <w:sz w:val="42"/>
          <w:szCs w:val="42"/>
        </w:rPr>
        <w:t> at the very beginning.</w:t>
      </w:r>
    </w:p>
    <w:p w:rsidR="001A5287" w:rsidRPr="001A5287" w:rsidRDefault="001A5287" w:rsidP="001A5287">
      <w:pPr>
        <w:numPr>
          <w:ilvl w:val="0"/>
          <w:numId w:val="8"/>
        </w:numPr>
        <w:spacing w:after="0" w:line="720" w:lineRule="atLeast"/>
        <w:ind w:left="720" w:hanging="36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Ethnography:</w:t>
      </w:r>
      <w:r w:rsidRPr="001A5287">
        <w:rPr>
          <w:rFonts w:ascii="Roboto" w:eastAsia="Times New Roman" w:hAnsi="Roboto" w:cs="Times New Roman"/>
          <w:color w:val="333333"/>
          <w:sz w:val="42"/>
          <w:szCs w:val="42"/>
        </w:rPr>
        <w:t xml:space="preserve"> Professionals consider this as the most significant qualitative research technique, and hence, it’s a familiar term among the scholars. Ethnography is the most critical method, as here, </w:t>
      </w:r>
      <w:proofErr w:type="gramStart"/>
      <w:r w:rsidRPr="001A5287">
        <w:rPr>
          <w:rFonts w:ascii="Roboto" w:eastAsia="Times New Roman" w:hAnsi="Roboto" w:cs="Times New Roman"/>
          <w:color w:val="333333"/>
          <w:sz w:val="42"/>
          <w:szCs w:val="42"/>
        </w:rPr>
        <w:t>researchers</w:t>
      </w:r>
      <w:proofErr w:type="gramEnd"/>
      <w:r w:rsidRPr="001A5287">
        <w:rPr>
          <w:rFonts w:ascii="Roboto" w:eastAsia="Times New Roman" w:hAnsi="Roboto" w:cs="Times New Roman"/>
          <w:color w:val="333333"/>
          <w:sz w:val="42"/>
          <w:szCs w:val="42"/>
        </w:rPr>
        <w:t xml:space="preserve"> fuses into the participant’s environment and remains engrossed, even for years, just to apprehend its culture, root, goal, motivation, and more.</w:t>
      </w:r>
    </w:p>
    <w:p w:rsidR="001A5287" w:rsidRPr="001A5287" w:rsidRDefault="001A5287" w:rsidP="001A5287">
      <w:pPr>
        <w:numPr>
          <w:ilvl w:val="0"/>
          <w:numId w:val="9"/>
        </w:numPr>
        <w:spacing w:after="0" w:line="720" w:lineRule="atLeast"/>
        <w:ind w:hanging="36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Narrative Model:</w:t>
      </w:r>
      <w:r w:rsidRPr="001A5287">
        <w:rPr>
          <w:rFonts w:ascii="Roboto" w:eastAsia="Times New Roman" w:hAnsi="Roboto" w:cs="Times New Roman"/>
          <w:color w:val="333333"/>
          <w:sz w:val="42"/>
          <w:szCs w:val="42"/>
        </w:rPr>
        <w:t xml:space="preserve"> You must have heard about storytelling, where </w:t>
      </w:r>
      <w:proofErr w:type="gramStart"/>
      <w:r w:rsidRPr="001A5287">
        <w:rPr>
          <w:rFonts w:ascii="Roboto" w:eastAsia="Times New Roman" w:hAnsi="Roboto" w:cs="Times New Roman"/>
          <w:color w:val="333333"/>
          <w:sz w:val="42"/>
          <w:szCs w:val="42"/>
        </w:rPr>
        <w:t>byte by byte are</w:t>
      </w:r>
      <w:proofErr w:type="gramEnd"/>
      <w:r w:rsidRPr="001A5287">
        <w:rPr>
          <w:rFonts w:ascii="Roboto" w:eastAsia="Times New Roman" w:hAnsi="Roboto" w:cs="Times New Roman"/>
          <w:color w:val="333333"/>
          <w:sz w:val="42"/>
          <w:szCs w:val="42"/>
        </w:rPr>
        <w:t xml:space="preserve"> weaved together to form something big and interesting. Well, this approach is exactly the same. In the narrative model, only one or two participants are inquired. The scholars conduct a self-research through books and other sources to collect data and create a cohesive story.</w:t>
      </w:r>
    </w:p>
    <w:p w:rsidR="001A5287" w:rsidRPr="001A5287" w:rsidRDefault="001A5287" w:rsidP="001A5287">
      <w:pPr>
        <w:numPr>
          <w:ilvl w:val="0"/>
          <w:numId w:val="10"/>
        </w:numPr>
        <w:spacing w:after="0" w:line="720" w:lineRule="atLeast"/>
        <w:ind w:hanging="36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lastRenderedPageBreak/>
        <w:t>Case Study:</w:t>
      </w:r>
      <w:r w:rsidRPr="001A5287">
        <w:rPr>
          <w:rFonts w:ascii="Roboto" w:eastAsia="Times New Roman" w:hAnsi="Roboto" w:cs="Times New Roman"/>
          <w:color w:val="333333"/>
          <w:sz w:val="42"/>
          <w:szCs w:val="42"/>
        </w:rPr>
        <w:t> This is quite a </w:t>
      </w:r>
      <w:hyperlink r:id="rId15" w:tgtFrame="_blank" w:history="1">
        <w:r w:rsidRPr="001A5287">
          <w:rPr>
            <w:rFonts w:ascii="Roboto" w:eastAsia="Times New Roman" w:hAnsi="Roboto" w:cs="Times New Roman"/>
            <w:i/>
            <w:iCs/>
            <w:color w:val="0D96FF"/>
            <w:sz w:val="42"/>
          </w:rPr>
          <w:t>popular technique in quantitative research</w:t>
        </w:r>
      </w:hyperlink>
      <w:r w:rsidRPr="001A5287">
        <w:rPr>
          <w:rFonts w:ascii="Roboto" w:eastAsia="Times New Roman" w:hAnsi="Roboto" w:cs="Times New Roman"/>
          <w:color w:val="333333"/>
          <w:sz w:val="42"/>
          <w:szCs w:val="42"/>
        </w:rPr>
        <w:t>, but a few years back, Harvard Business School introduced this in the qualitative system. It entails a deep understanding of a fact or an event or an entity through multiple sources and building up an explanation based on that assembled information.</w:t>
      </w:r>
    </w:p>
    <w:p w:rsidR="001A5287" w:rsidRPr="001A5287" w:rsidRDefault="001A5287" w:rsidP="001A5287">
      <w:pPr>
        <w:numPr>
          <w:ilvl w:val="0"/>
          <w:numId w:val="11"/>
        </w:numPr>
        <w:spacing w:after="0" w:line="720" w:lineRule="atLeast"/>
        <w:ind w:hanging="360"/>
        <w:rPr>
          <w:rFonts w:ascii="Roboto" w:eastAsia="Times New Roman" w:hAnsi="Roboto" w:cs="Times New Roman"/>
          <w:color w:val="333333"/>
          <w:sz w:val="42"/>
          <w:szCs w:val="42"/>
        </w:rPr>
      </w:pPr>
      <w:r w:rsidRPr="001A5287">
        <w:rPr>
          <w:rFonts w:ascii="Roboto" w:eastAsia="Times New Roman" w:hAnsi="Roboto" w:cs="Times New Roman"/>
          <w:b/>
          <w:bCs/>
          <w:color w:val="333333"/>
          <w:sz w:val="42"/>
        </w:rPr>
        <w:t>Grounded Theory:</w:t>
      </w:r>
      <w:r w:rsidRPr="001A5287">
        <w:rPr>
          <w:rFonts w:ascii="Roboto" w:eastAsia="Times New Roman" w:hAnsi="Roboto" w:cs="Times New Roman"/>
          <w:color w:val="333333"/>
          <w:sz w:val="42"/>
          <w:szCs w:val="42"/>
        </w:rPr>
        <w:t> Particularly this technique is an extended leg of Phenomenological study. Where the later portray the essence of an event, the former is known to state the theory behind the activity. Primary interviews and globally-known documents are used in the process of building theories and hypothesis.</w:t>
      </w:r>
    </w:p>
    <w:p w:rsidR="001A5287" w:rsidRPr="001A5287" w:rsidRDefault="001A5287" w:rsidP="001A5287">
      <w:pPr>
        <w:spacing w:after="450" w:line="240" w:lineRule="auto"/>
        <w:outlineLvl w:val="2"/>
        <w:rPr>
          <w:rFonts w:ascii="Open Sans" w:eastAsia="Times New Roman" w:hAnsi="Open Sans" w:cs="Times New Roman"/>
          <w:b/>
          <w:bCs/>
          <w:color w:val="333333"/>
          <w:sz w:val="60"/>
          <w:szCs w:val="60"/>
        </w:rPr>
      </w:pPr>
      <w:proofErr w:type="gramStart"/>
      <w:r w:rsidRPr="001A5287">
        <w:rPr>
          <w:rFonts w:ascii="Open Sans" w:eastAsia="Times New Roman" w:hAnsi="Open Sans" w:cs="Times New Roman"/>
          <w:b/>
          <w:bCs/>
          <w:color w:val="333333"/>
          <w:sz w:val="60"/>
          <w:szCs w:val="60"/>
        </w:rPr>
        <w:t>Critical qualitative topic?</w:t>
      </w:r>
      <w:proofErr w:type="gramEnd"/>
      <w:r w:rsidRPr="001A5287">
        <w:rPr>
          <w:rFonts w:ascii="Open Sans" w:eastAsia="Times New Roman" w:hAnsi="Open Sans" w:cs="Times New Roman"/>
          <w:b/>
          <w:bCs/>
          <w:color w:val="333333"/>
          <w:sz w:val="60"/>
          <w:szCs w:val="60"/>
        </w:rPr>
        <w:t xml:space="preserve"> Seek help from mavens!</w:t>
      </w:r>
    </w:p>
    <w:p w:rsidR="001A5287" w:rsidRPr="001A5287" w:rsidRDefault="001A5287" w:rsidP="001A5287">
      <w:pPr>
        <w:spacing w:after="0" w:line="720" w:lineRule="atLeast"/>
        <w:jc w:val="both"/>
        <w:rPr>
          <w:rFonts w:ascii="Times New Roman" w:eastAsia="Times New Roman" w:hAnsi="Times New Roman" w:cs="Times New Roman"/>
          <w:color w:val="333333"/>
          <w:sz w:val="42"/>
          <w:szCs w:val="42"/>
        </w:rPr>
      </w:pPr>
      <w:r w:rsidRPr="001A5287">
        <w:rPr>
          <w:rFonts w:ascii="Times New Roman" w:eastAsia="Times New Roman" w:hAnsi="Times New Roman" w:cs="Times New Roman"/>
          <w:color w:val="333333"/>
          <w:sz w:val="42"/>
          <w:szCs w:val="42"/>
        </w:rPr>
        <w:t xml:space="preserve">Students, like you, who are new and inexperienced, often, fail to identify the suitable technique to be </w:t>
      </w:r>
      <w:r w:rsidRPr="001A5287">
        <w:rPr>
          <w:rFonts w:ascii="Times New Roman" w:eastAsia="Times New Roman" w:hAnsi="Times New Roman" w:cs="Times New Roman"/>
          <w:color w:val="333333"/>
          <w:sz w:val="42"/>
          <w:szCs w:val="42"/>
        </w:rPr>
        <w:lastRenderedPageBreak/>
        <w:t>followed in qualitative research. It happens when you aren’t quite affable with this holistic research practice. </w:t>
      </w:r>
      <w:hyperlink r:id="rId16" w:tgtFrame="_blank" w:history="1">
        <w:r w:rsidRPr="001A5287">
          <w:rPr>
            <w:rFonts w:ascii="Times New Roman" w:eastAsia="Times New Roman" w:hAnsi="Times New Roman" w:cs="Times New Roman"/>
            <w:i/>
            <w:iCs/>
            <w:color w:val="0D96FF"/>
            <w:sz w:val="42"/>
          </w:rPr>
          <w:t xml:space="preserve">Consulting with </w:t>
        </w:r>
        <w:proofErr w:type="spellStart"/>
        <w:r w:rsidRPr="001A5287">
          <w:rPr>
            <w:rFonts w:ascii="Times New Roman" w:eastAsia="Times New Roman" w:hAnsi="Times New Roman" w:cs="Times New Roman"/>
            <w:i/>
            <w:iCs/>
            <w:color w:val="0D96FF"/>
            <w:sz w:val="42"/>
          </w:rPr>
          <w:t>PenMyPaper</w:t>
        </w:r>
        <w:proofErr w:type="spellEnd"/>
        <w:r w:rsidRPr="001A5287">
          <w:rPr>
            <w:rFonts w:ascii="Times New Roman" w:eastAsia="Times New Roman" w:hAnsi="Times New Roman" w:cs="Times New Roman"/>
            <w:i/>
            <w:iCs/>
            <w:color w:val="0D96FF"/>
            <w:sz w:val="42"/>
          </w:rPr>
          <w:t xml:space="preserve"> experts</w:t>
        </w:r>
      </w:hyperlink>
      <w:r w:rsidRPr="001A5287">
        <w:rPr>
          <w:rFonts w:ascii="Times New Roman" w:eastAsia="Times New Roman" w:hAnsi="Times New Roman" w:cs="Times New Roman"/>
          <w:color w:val="333333"/>
          <w:sz w:val="42"/>
          <w:szCs w:val="42"/>
        </w:rPr>
        <w:t> will certainly ease the task on your favor. Here, experts are exceptionally knowledgeable and have dealt with multiple projects in the past. Submit your requirements and get a </w:t>
      </w:r>
      <w:hyperlink r:id="rId17" w:tgtFrame="_blank" w:history="1">
        <w:r w:rsidRPr="001A5287">
          <w:rPr>
            <w:rFonts w:ascii="Times New Roman" w:eastAsia="Times New Roman" w:hAnsi="Times New Roman" w:cs="Times New Roman"/>
            <w:i/>
            <w:iCs/>
            <w:color w:val="0D96FF"/>
            <w:sz w:val="42"/>
            <w:u w:val="single"/>
          </w:rPr>
          <w:t>high-quality research paper</w:t>
        </w:r>
      </w:hyperlink>
      <w:r w:rsidRPr="001A5287">
        <w:rPr>
          <w:rFonts w:ascii="Times New Roman" w:eastAsia="Times New Roman" w:hAnsi="Times New Roman" w:cs="Times New Roman"/>
          <w:color w:val="333333"/>
          <w:sz w:val="42"/>
          <w:szCs w:val="42"/>
        </w:rPr>
        <w:t>.</w:t>
      </w:r>
    </w:p>
    <w:p w:rsidR="001A5287" w:rsidRDefault="001A5287" w:rsidP="007B7EEC">
      <w:pPr>
        <w:jc w:val="center"/>
      </w:pPr>
    </w:p>
    <w:p w:rsidR="007B7EEC" w:rsidRDefault="007B7EEC" w:rsidP="007B7EEC">
      <w:pPr>
        <w:jc w:val="center"/>
      </w:pPr>
    </w:p>
    <w:p w:rsidR="00385F8A" w:rsidRDefault="00385F8A" w:rsidP="007B7EEC">
      <w:pPr>
        <w:jc w:val="center"/>
      </w:pPr>
    </w:p>
    <w:p w:rsidR="00385F8A" w:rsidRDefault="00385F8A"/>
    <w:p w:rsidR="00385F8A" w:rsidRDefault="00385F8A" w:rsidP="00385F8A">
      <w:pPr>
        <w:jc w:val="center"/>
      </w:pPr>
    </w:p>
    <w:p w:rsidR="00385F8A" w:rsidRDefault="00385F8A" w:rsidP="00385F8A">
      <w:pPr>
        <w:jc w:val="center"/>
      </w:pPr>
    </w:p>
    <w:p w:rsidR="00385F8A" w:rsidRDefault="00385F8A"/>
    <w:p w:rsidR="00385F8A" w:rsidRDefault="00385F8A"/>
    <w:p w:rsidR="00385F8A" w:rsidRDefault="00385F8A"/>
    <w:p w:rsidR="008A62D8" w:rsidRDefault="001A5287"/>
    <w:p w:rsidR="00385F8A" w:rsidRDefault="00385F8A"/>
    <w:sectPr w:rsidR="00385F8A" w:rsidSect="00AE4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71"/>
    <w:multiLevelType w:val="multilevel"/>
    <w:tmpl w:val="6694D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217CC"/>
    <w:multiLevelType w:val="multilevel"/>
    <w:tmpl w:val="39E6B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A0ECD"/>
    <w:multiLevelType w:val="multilevel"/>
    <w:tmpl w:val="F71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A6061"/>
    <w:multiLevelType w:val="multilevel"/>
    <w:tmpl w:val="51907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C2DB8"/>
    <w:multiLevelType w:val="multilevel"/>
    <w:tmpl w:val="57B2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F71E0"/>
    <w:multiLevelType w:val="multilevel"/>
    <w:tmpl w:val="F28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A6E24"/>
    <w:multiLevelType w:val="multilevel"/>
    <w:tmpl w:val="64A2F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327A7E"/>
    <w:multiLevelType w:val="multilevel"/>
    <w:tmpl w:val="2D7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174A4"/>
    <w:multiLevelType w:val="multilevel"/>
    <w:tmpl w:val="0EF65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B818CA"/>
    <w:multiLevelType w:val="multilevel"/>
    <w:tmpl w:val="411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80000"/>
    <w:multiLevelType w:val="multilevel"/>
    <w:tmpl w:val="6904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9"/>
  </w:num>
  <w:num w:numId="4">
    <w:abstractNumId w:val="2"/>
  </w:num>
  <w:num w:numId="5">
    <w:abstractNumId w:val="5"/>
  </w:num>
  <w:num w:numId="6">
    <w:abstractNumId w:val="4"/>
  </w:num>
  <w:num w:numId="7">
    <w:abstractNumId w:val="0"/>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8"/>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385F8A"/>
    <w:rsid w:val="001A5287"/>
    <w:rsid w:val="00385F8A"/>
    <w:rsid w:val="003B5F5D"/>
    <w:rsid w:val="005833A5"/>
    <w:rsid w:val="007B7EEC"/>
    <w:rsid w:val="0085391E"/>
    <w:rsid w:val="00AE430B"/>
    <w:rsid w:val="00B27AB7"/>
    <w:rsid w:val="00B75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0B"/>
  </w:style>
  <w:style w:type="paragraph" w:styleId="Heading1">
    <w:name w:val="heading 1"/>
    <w:basedOn w:val="Normal"/>
    <w:link w:val="Heading1Char"/>
    <w:uiPriority w:val="9"/>
    <w:qFormat/>
    <w:rsid w:val="001A5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5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F8A"/>
    <w:rPr>
      <w:rFonts w:ascii="Tahoma" w:hAnsi="Tahoma" w:cs="Tahoma"/>
      <w:sz w:val="16"/>
      <w:szCs w:val="16"/>
    </w:rPr>
  </w:style>
  <w:style w:type="character" w:customStyle="1" w:styleId="Heading1Char">
    <w:name w:val="Heading 1 Char"/>
    <w:basedOn w:val="DefaultParagraphFont"/>
    <w:link w:val="Heading1"/>
    <w:uiPriority w:val="9"/>
    <w:rsid w:val="001A52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2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528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5287"/>
    <w:rPr>
      <w:color w:val="0000FF"/>
      <w:u w:val="single"/>
    </w:rPr>
  </w:style>
  <w:style w:type="paragraph" w:styleId="NormalWeb">
    <w:name w:val="Normal (Web)"/>
    <w:basedOn w:val="Normal"/>
    <w:uiPriority w:val="99"/>
    <w:semiHidden/>
    <w:unhideWhenUsed/>
    <w:rsid w:val="001A5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287"/>
    <w:rPr>
      <w:i/>
      <w:iCs/>
    </w:rPr>
  </w:style>
  <w:style w:type="character" w:styleId="Strong">
    <w:name w:val="Strong"/>
    <w:basedOn w:val="DefaultParagraphFont"/>
    <w:uiPriority w:val="22"/>
    <w:qFormat/>
    <w:rsid w:val="001A5287"/>
    <w:rPr>
      <w:b/>
      <w:bCs/>
    </w:rPr>
  </w:style>
</w:styles>
</file>

<file path=word/webSettings.xml><?xml version="1.0" encoding="utf-8"?>
<w:webSettings xmlns:r="http://schemas.openxmlformats.org/officeDocument/2006/relationships" xmlns:w="http://schemas.openxmlformats.org/wordprocessingml/2006/main">
  <w:divs>
    <w:div w:id="1171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mypaper.com/blog/wp-content/uploads/2019/05/Qualitative-research-method.png" TargetMode="External"/><Relationship Id="rId13" Type="http://schemas.openxmlformats.org/officeDocument/2006/relationships/hyperlink" Target="https://penmypaper.com/blog/how-to-write-a-flawless-research-methodolog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enmypaper.com/blog/how-an-mba-escaped-corporate-life-to-live-his-dreams/" TargetMode="External"/><Relationship Id="rId17" Type="http://schemas.openxmlformats.org/officeDocument/2006/relationships/hyperlink" Target="https://penmypaper.com/free-paper" TargetMode="External"/><Relationship Id="rId2" Type="http://schemas.openxmlformats.org/officeDocument/2006/relationships/styles" Target="styles.xml"/><Relationship Id="rId16" Type="http://schemas.openxmlformats.org/officeDocument/2006/relationships/hyperlink" Target="https://penmypaper.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enmypaper.com/blog/what-differentiates-academic-writing/" TargetMode="External"/><Relationship Id="rId5" Type="http://schemas.openxmlformats.org/officeDocument/2006/relationships/image" Target="media/image1.jpeg"/><Relationship Id="rId15" Type="http://schemas.openxmlformats.org/officeDocument/2006/relationships/hyperlink" Target="https://penmypaper.com/blog/quantitative-research/" TargetMode="External"/><Relationship Id="rId10" Type="http://schemas.openxmlformats.org/officeDocument/2006/relationships/hyperlink" Target="https://www.hbs.edu/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penmypaper.com/blog/thesis-statement-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Buland iqbal</dc:creator>
  <cp:lastModifiedBy>Buland iqbal</cp:lastModifiedBy>
  <cp:revision>3</cp:revision>
  <dcterms:created xsi:type="dcterms:W3CDTF">2020-05-02T18:39:00Z</dcterms:created>
  <dcterms:modified xsi:type="dcterms:W3CDTF">2020-05-02T18:43:00Z</dcterms:modified>
</cp:coreProperties>
</file>