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5E9" w:rsidRDefault="002F25E9" w:rsidP="002F25E9">
      <w:pPr>
        <w:spacing w:line="0" w:lineRule="atLeast"/>
        <w:ind w:left="3740"/>
        <w:rPr>
          <w:rFonts w:ascii="Garamond" w:eastAsia="Garamond" w:hAnsi="Garamond"/>
          <w:b/>
        </w:rPr>
      </w:pPr>
      <w:r>
        <w:rPr>
          <w:rFonts w:ascii="Garamond" w:eastAsia="Garamond" w:hAnsi="Garamond"/>
          <w:b/>
        </w:rPr>
        <w:t>RADIO DOCUMENTARY</w:t>
      </w:r>
    </w:p>
    <w:p w:rsidR="002F25E9" w:rsidRDefault="002F25E9" w:rsidP="002F25E9">
      <w:pPr>
        <w:spacing w:line="247" w:lineRule="exact"/>
      </w:pPr>
    </w:p>
    <w:p w:rsidR="002F25E9" w:rsidRDefault="002F25E9" w:rsidP="002F25E9">
      <w:pPr>
        <w:spacing w:line="0" w:lineRule="atLeast"/>
        <w:ind w:left="440"/>
        <w:rPr>
          <w:rFonts w:ascii="Garamond" w:eastAsia="Garamond" w:hAnsi="Garamond"/>
          <w:b/>
        </w:rPr>
      </w:pPr>
      <w:r>
        <w:rPr>
          <w:rFonts w:ascii="Garamond" w:eastAsia="Garamond" w:hAnsi="Garamond"/>
          <w:b/>
        </w:rPr>
        <w:t>Documentary</w:t>
      </w:r>
    </w:p>
    <w:p w:rsidR="002F25E9" w:rsidRDefault="002F25E9" w:rsidP="002F25E9">
      <w:pPr>
        <w:spacing w:line="0" w:lineRule="atLeast"/>
        <w:ind w:left="440"/>
        <w:rPr>
          <w:rFonts w:ascii="Garamond" w:eastAsia="Garamond" w:hAnsi="Garamond"/>
        </w:rPr>
      </w:pPr>
      <w:r>
        <w:rPr>
          <w:rFonts w:ascii="Garamond" w:eastAsia="Garamond" w:hAnsi="Garamond"/>
        </w:rPr>
        <w:t>Documentary is a radio or television format that gives facts &amp; evidences about something artistically.</w:t>
      </w:r>
    </w:p>
    <w:p w:rsidR="002F25E9" w:rsidRDefault="002F25E9" w:rsidP="002F25E9">
      <w:pPr>
        <w:spacing w:line="3" w:lineRule="exact"/>
      </w:pPr>
    </w:p>
    <w:p w:rsidR="002F25E9" w:rsidRDefault="002F25E9" w:rsidP="002F25E9">
      <w:pPr>
        <w:spacing w:line="0" w:lineRule="atLeast"/>
        <w:ind w:left="440"/>
        <w:rPr>
          <w:rFonts w:ascii="Garamond" w:eastAsia="Garamond" w:hAnsi="Garamond"/>
        </w:rPr>
      </w:pPr>
      <w:r>
        <w:rPr>
          <w:rFonts w:ascii="Garamond" w:eastAsia="Garamond" w:hAnsi="Garamond"/>
        </w:rPr>
        <w:t>Documentary is a combination of two words which are: Document and Commentary.</w:t>
      </w:r>
    </w:p>
    <w:p w:rsidR="002F25E9" w:rsidRDefault="002F25E9" w:rsidP="002F25E9">
      <w:pPr>
        <w:spacing w:line="244" w:lineRule="exact"/>
      </w:pPr>
    </w:p>
    <w:p w:rsidR="002F25E9" w:rsidRDefault="002F25E9" w:rsidP="002F25E9">
      <w:pPr>
        <w:spacing w:line="0" w:lineRule="atLeast"/>
        <w:ind w:left="440"/>
        <w:rPr>
          <w:rFonts w:ascii="Garamond" w:eastAsia="Garamond" w:hAnsi="Garamond"/>
          <w:b/>
        </w:rPr>
      </w:pPr>
      <w:r>
        <w:rPr>
          <w:rFonts w:ascii="Garamond" w:eastAsia="Garamond" w:hAnsi="Garamond"/>
          <w:b/>
        </w:rPr>
        <w:t>Document</w:t>
      </w:r>
    </w:p>
    <w:p w:rsidR="002F25E9" w:rsidRDefault="002F25E9" w:rsidP="002F25E9">
      <w:pPr>
        <w:spacing w:line="0" w:lineRule="atLeast"/>
        <w:ind w:left="440"/>
        <w:jc w:val="both"/>
        <w:rPr>
          <w:rFonts w:ascii="Garamond" w:eastAsia="Garamond" w:hAnsi="Garamond"/>
          <w:b/>
          <w:i/>
        </w:rPr>
      </w:pPr>
      <w:r>
        <w:rPr>
          <w:rFonts w:ascii="Garamond" w:eastAsia="Garamond" w:hAnsi="Garamond"/>
        </w:rPr>
        <w:t xml:space="preserve">Word document is derived from Latin word </w:t>
      </w:r>
      <w:proofErr w:type="spellStart"/>
      <w:r>
        <w:rPr>
          <w:rFonts w:ascii="Garamond" w:eastAsia="Garamond" w:hAnsi="Garamond"/>
          <w:b/>
          <w:i/>
        </w:rPr>
        <w:t>Docere</w:t>
      </w:r>
      <w:proofErr w:type="spellEnd"/>
      <w:r>
        <w:rPr>
          <w:rFonts w:ascii="Garamond" w:eastAsia="Garamond" w:hAnsi="Garamond"/>
        </w:rPr>
        <w:t xml:space="preserve"> that means </w:t>
      </w:r>
      <w:r>
        <w:rPr>
          <w:rFonts w:ascii="Garamond" w:eastAsia="Garamond" w:hAnsi="Garamond"/>
          <w:b/>
          <w:i/>
        </w:rPr>
        <w:t>Proof, Evidence, an attested piece of</w:t>
      </w:r>
      <w:r>
        <w:rPr>
          <w:rFonts w:ascii="Garamond" w:eastAsia="Garamond" w:hAnsi="Garamond"/>
        </w:rPr>
        <w:t xml:space="preserve"> </w:t>
      </w:r>
      <w:r>
        <w:rPr>
          <w:rFonts w:ascii="Garamond" w:eastAsia="Garamond" w:hAnsi="Garamond"/>
          <w:b/>
          <w:i/>
        </w:rPr>
        <w:t>paper with words.</w:t>
      </w:r>
    </w:p>
    <w:p w:rsidR="002F25E9" w:rsidRDefault="002F25E9" w:rsidP="002F25E9">
      <w:pPr>
        <w:spacing w:line="224" w:lineRule="exact"/>
      </w:pPr>
    </w:p>
    <w:p w:rsidR="002F25E9" w:rsidRDefault="002F25E9" w:rsidP="002F25E9">
      <w:pPr>
        <w:spacing w:line="272" w:lineRule="auto"/>
        <w:ind w:left="440"/>
        <w:jc w:val="both"/>
        <w:rPr>
          <w:rFonts w:ascii="Garamond" w:eastAsia="Garamond" w:hAnsi="Garamond"/>
        </w:rPr>
      </w:pPr>
      <w:r>
        <w:rPr>
          <w:rFonts w:ascii="Garamond" w:eastAsia="Garamond" w:hAnsi="Garamond"/>
        </w:rPr>
        <w:t xml:space="preserve">So </w:t>
      </w:r>
      <w:r>
        <w:rPr>
          <w:rFonts w:ascii="Garamond" w:eastAsia="Garamond" w:hAnsi="Garamond"/>
          <w:b/>
          <w:i/>
        </w:rPr>
        <w:t>Document</w:t>
      </w:r>
      <w:r>
        <w:rPr>
          <w:rFonts w:ascii="Garamond" w:eastAsia="Garamond" w:hAnsi="Garamond"/>
        </w:rPr>
        <w:t xml:space="preserve"> is an official paper or book that gives information about something and can be used as an evidence or proof of something.</w:t>
      </w:r>
    </w:p>
    <w:p w:rsidR="002F25E9" w:rsidRDefault="002F25E9" w:rsidP="002F25E9">
      <w:pPr>
        <w:spacing w:line="205" w:lineRule="exact"/>
      </w:pPr>
    </w:p>
    <w:p w:rsidR="002F25E9" w:rsidRDefault="002F25E9" w:rsidP="002F25E9">
      <w:pPr>
        <w:spacing w:line="0" w:lineRule="atLeast"/>
        <w:ind w:left="440"/>
        <w:rPr>
          <w:rFonts w:ascii="Garamond" w:eastAsia="Garamond" w:hAnsi="Garamond"/>
          <w:b/>
        </w:rPr>
      </w:pPr>
      <w:r>
        <w:rPr>
          <w:rFonts w:ascii="Garamond" w:eastAsia="Garamond" w:hAnsi="Garamond"/>
          <w:b/>
        </w:rPr>
        <w:t>Commentary</w:t>
      </w:r>
    </w:p>
    <w:p w:rsidR="002F25E9" w:rsidRDefault="002F25E9" w:rsidP="002F25E9">
      <w:pPr>
        <w:spacing w:line="0" w:lineRule="atLeast"/>
        <w:ind w:left="440"/>
        <w:rPr>
          <w:rFonts w:ascii="Garamond" w:eastAsia="Garamond" w:hAnsi="Garamond"/>
        </w:rPr>
      </w:pPr>
      <w:r>
        <w:rPr>
          <w:rFonts w:ascii="Garamond" w:eastAsia="Garamond" w:hAnsi="Garamond"/>
        </w:rPr>
        <w:t>Commentary is a spoken description of something.</w:t>
      </w:r>
    </w:p>
    <w:p w:rsidR="002F25E9" w:rsidRDefault="002F25E9" w:rsidP="002F25E9">
      <w:pPr>
        <w:spacing w:line="248" w:lineRule="exact"/>
      </w:pPr>
    </w:p>
    <w:p w:rsidR="002F25E9" w:rsidRDefault="002F25E9" w:rsidP="002F25E9">
      <w:pPr>
        <w:spacing w:line="0" w:lineRule="atLeast"/>
        <w:ind w:left="440"/>
        <w:rPr>
          <w:rFonts w:ascii="Garamond" w:eastAsia="Garamond" w:hAnsi="Garamond"/>
          <w:b/>
        </w:rPr>
      </w:pPr>
      <w:r>
        <w:rPr>
          <w:rFonts w:ascii="Garamond" w:eastAsia="Garamond" w:hAnsi="Garamond"/>
          <w:b/>
        </w:rPr>
        <w:t>Documentary</w:t>
      </w:r>
    </w:p>
    <w:p w:rsidR="002F25E9" w:rsidRDefault="002F25E9" w:rsidP="002F25E9">
      <w:pPr>
        <w:spacing w:line="0" w:lineRule="atLeast"/>
        <w:ind w:left="440"/>
        <w:rPr>
          <w:rFonts w:ascii="Garamond" w:eastAsia="Garamond" w:hAnsi="Garamond"/>
        </w:rPr>
      </w:pPr>
      <w:r>
        <w:rPr>
          <w:rFonts w:ascii="Garamond" w:eastAsia="Garamond" w:hAnsi="Garamond"/>
        </w:rPr>
        <w:t>Documentary is a presentation of evidences of a person, place, or thing which can hardly be denied.</w:t>
      </w:r>
    </w:p>
    <w:p w:rsidR="002F25E9" w:rsidRDefault="002F25E9" w:rsidP="002F25E9">
      <w:pPr>
        <w:spacing w:line="247" w:lineRule="exact"/>
      </w:pPr>
    </w:p>
    <w:p w:rsidR="002F25E9" w:rsidRDefault="002F25E9" w:rsidP="002F25E9">
      <w:pPr>
        <w:spacing w:line="0" w:lineRule="atLeast"/>
        <w:ind w:left="440"/>
        <w:rPr>
          <w:rFonts w:ascii="Garamond" w:eastAsia="Garamond" w:hAnsi="Garamond"/>
          <w:b/>
        </w:rPr>
      </w:pPr>
      <w:r>
        <w:rPr>
          <w:rFonts w:ascii="Garamond" w:eastAsia="Garamond" w:hAnsi="Garamond"/>
          <w:b/>
        </w:rPr>
        <w:t>Purpose of documentary</w:t>
      </w:r>
    </w:p>
    <w:p w:rsidR="002F25E9" w:rsidRDefault="002F25E9" w:rsidP="002F25E9">
      <w:pPr>
        <w:spacing w:line="243" w:lineRule="auto"/>
        <w:ind w:left="440"/>
        <w:jc w:val="both"/>
        <w:rPr>
          <w:rFonts w:ascii="Garamond" w:eastAsia="Garamond" w:hAnsi="Garamond"/>
        </w:rPr>
      </w:pPr>
      <w:r>
        <w:rPr>
          <w:rFonts w:ascii="Garamond" w:eastAsia="Garamond" w:hAnsi="Garamond"/>
        </w:rPr>
        <w:t>The purpose of documentary is to provide people with the information about a person, thing, phenomenon, event, etc., with the help of facts, figures and evidences. A documentary attempts to offer authentication of what is otherwise speculation through the recordings of the informants, witnesses, participants, etc.</w:t>
      </w:r>
    </w:p>
    <w:p w:rsidR="002F25E9" w:rsidRDefault="002F25E9" w:rsidP="002F25E9">
      <w:pPr>
        <w:spacing w:line="236" w:lineRule="exact"/>
      </w:pPr>
    </w:p>
    <w:p w:rsidR="002F25E9" w:rsidRDefault="002F25E9" w:rsidP="002F25E9">
      <w:pPr>
        <w:spacing w:line="0" w:lineRule="atLeast"/>
        <w:ind w:left="440"/>
        <w:rPr>
          <w:rFonts w:ascii="Garamond" w:eastAsia="Garamond" w:hAnsi="Garamond"/>
          <w:b/>
        </w:rPr>
      </w:pPr>
      <w:r>
        <w:rPr>
          <w:rFonts w:ascii="Garamond" w:eastAsia="Garamond" w:hAnsi="Garamond"/>
          <w:b/>
        </w:rPr>
        <w:t>History</w:t>
      </w:r>
    </w:p>
    <w:p w:rsidR="002F25E9" w:rsidRDefault="002F25E9" w:rsidP="002F25E9">
      <w:pPr>
        <w:spacing w:line="249" w:lineRule="auto"/>
        <w:ind w:left="440"/>
        <w:jc w:val="both"/>
        <w:rPr>
          <w:rFonts w:ascii="Garamond" w:eastAsia="Garamond" w:hAnsi="Garamond"/>
          <w:b/>
          <w:i/>
        </w:rPr>
      </w:pPr>
      <w:r>
        <w:rPr>
          <w:rFonts w:ascii="Garamond" w:eastAsia="Garamond" w:hAnsi="Garamond"/>
          <w:b/>
        </w:rPr>
        <w:t xml:space="preserve">In 1711 AD </w:t>
      </w:r>
      <w:r>
        <w:rPr>
          <w:rFonts w:ascii="Wingdings" w:eastAsia="Wingdings" w:hAnsi="Wingdings"/>
          <w:b/>
        </w:rPr>
        <w:t></w:t>
      </w:r>
      <w:r>
        <w:rPr>
          <w:rFonts w:ascii="Garamond" w:eastAsia="Garamond" w:hAnsi="Garamond"/>
          <w:b/>
        </w:rPr>
        <w:t xml:space="preserve"> </w:t>
      </w:r>
      <w:r>
        <w:rPr>
          <w:rFonts w:ascii="Garamond" w:eastAsia="Garamond" w:hAnsi="Garamond"/>
        </w:rPr>
        <w:t>the word</w:t>
      </w:r>
      <w:r>
        <w:rPr>
          <w:rFonts w:ascii="Garamond" w:eastAsia="Garamond" w:hAnsi="Garamond"/>
          <w:b/>
        </w:rPr>
        <w:t xml:space="preserve"> </w:t>
      </w:r>
      <w:r>
        <w:rPr>
          <w:rFonts w:ascii="Garamond" w:eastAsia="Garamond" w:hAnsi="Garamond"/>
          <w:b/>
          <w:i/>
        </w:rPr>
        <w:t>document</w:t>
      </w:r>
      <w:r>
        <w:rPr>
          <w:rFonts w:ascii="Garamond" w:eastAsia="Garamond" w:hAnsi="Garamond"/>
          <w:b/>
        </w:rPr>
        <w:t xml:space="preserve"> </w:t>
      </w:r>
      <w:r>
        <w:rPr>
          <w:rFonts w:ascii="Garamond" w:eastAsia="Garamond" w:hAnsi="Garamond"/>
        </w:rPr>
        <w:t>became more active as verb that means</w:t>
      </w:r>
      <w:r>
        <w:rPr>
          <w:rFonts w:ascii="Garamond" w:eastAsia="Garamond" w:hAnsi="Garamond"/>
          <w:b/>
        </w:rPr>
        <w:t xml:space="preserve"> </w:t>
      </w:r>
      <w:r>
        <w:rPr>
          <w:rFonts w:ascii="Garamond" w:eastAsia="Garamond" w:hAnsi="Garamond"/>
          <w:b/>
          <w:i/>
        </w:rPr>
        <w:t>the act of furnishing</w:t>
      </w:r>
      <w:r>
        <w:rPr>
          <w:rFonts w:ascii="Garamond" w:eastAsia="Garamond" w:hAnsi="Garamond"/>
          <w:b/>
        </w:rPr>
        <w:t xml:space="preserve"> </w:t>
      </w:r>
      <w:r>
        <w:rPr>
          <w:rFonts w:ascii="Garamond" w:eastAsia="Garamond" w:hAnsi="Garamond"/>
          <w:b/>
          <w:i/>
        </w:rPr>
        <w:t xml:space="preserve">evidence </w:t>
      </w:r>
      <w:r>
        <w:rPr>
          <w:rFonts w:ascii="Garamond" w:eastAsia="Garamond" w:hAnsi="Garamond"/>
        </w:rPr>
        <w:t xml:space="preserve">such as court records, school reports, letters, journals, newspapers, diaries, </w:t>
      </w:r>
      <w:proofErr w:type="spellStart"/>
      <w:r>
        <w:rPr>
          <w:rFonts w:ascii="Garamond" w:eastAsia="Garamond" w:hAnsi="Garamond"/>
        </w:rPr>
        <w:t>etc</w:t>
      </w:r>
      <w:proofErr w:type="spellEnd"/>
      <w:r>
        <w:rPr>
          <w:rFonts w:ascii="Garamond" w:eastAsia="Garamond" w:hAnsi="Garamond"/>
          <w:b/>
          <w:i/>
        </w:rPr>
        <w:t xml:space="preserve"> with words.</w:t>
      </w:r>
    </w:p>
    <w:p w:rsidR="002F25E9" w:rsidRDefault="002F25E9" w:rsidP="002F25E9">
      <w:pPr>
        <w:spacing w:line="214" w:lineRule="exact"/>
      </w:pPr>
    </w:p>
    <w:p w:rsidR="002F25E9" w:rsidRDefault="002F25E9" w:rsidP="002F25E9">
      <w:pPr>
        <w:spacing w:line="0" w:lineRule="atLeast"/>
        <w:ind w:left="440"/>
        <w:rPr>
          <w:rFonts w:ascii="Garamond" w:eastAsia="Garamond" w:hAnsi="Garamond"/>
        </w:rPr>
      </w:pPr>
      <w:r>
        <w:rPr>
          <w:rFonts w:ascii="Garamond" w:eastAsia="Garamond" w:hAnsi="Garamond"/>
          <w:b/>
        </w:rPr>
        <w:t xml:space="preserve">In 1802 AD </w:t>
      </w:r>
      <w:r>
        <w:rPr>
          <w:rFonts w:ascii="Wingdings" w:eastAsia="Wingdings" w:hAnsi="Wingdings"/>
          <w:b/>
        </w:rPr>
        <w:t></w:t>
      </w:r>
      <w:r>
        <w:rPr>
          <w:rFonts w:ascii="Garamond" w:eastAsia="Garamond" w:hAnsi="Garamond"/>
          <w:b/>
        </w:rPr>
        <w:t xml:space="preserve"> </w:t>
      </w:r>
      <w:r>
        <w:rPr>
          <w:rFonts w:ascii="Garamond" w:eastAsia="Garamond" w:hAnsi="Garamond"/>
        </w:rPr>
        <w:t>word</w:t>
      </w:r>
      <w:r>
        <w:rPr>
          <w:rFonts w:ascii="Garamond" w:eastAsia="Garamond" w:hAnsi="Garamond"/>
          <w:b/>
        </w:rPr>
        <w:t xml:space="preserve"> </w:t>
      </w:r>
      <w:r>
        <w:rPr>
          <w:rFonts w:ascii="Garamond" w:eastAsia="Garamond" w:hAnsi="Garamond"/>
          <w:b/>
          <w:i/>
        </w:rPr>
        <w:t>documentary report</w:t>
      </w:r>
      <w:r>
        <w:rPr>
          <w:rFonts w:ascii="Garamond" w:eastAsia="Garamond" w:hAnsi="Garamond"/>
          <w:b/>
        </w:rPr>
        <w:t xml:space="preserve"> </w:t>
      </w:r>
      <w:r>
        <w:rPr>
          <w:rFonts w:ascii="Garamond" w:eastAsia="Garamond" w:hAnsi="Garamond"/>
        </w:rPr>
        <w:t>emerged as a description of evidence coupled with imagination.</w:t>
      </w:r>
    </w:p>
    <w:p w:rsidR="002F25E9" w:rsidRDefault="002F25E9" w:rsidP="002F25E9">
      <w:pPr>
        <w:spacing w:line="247" w:lineRule="exact"/>
      </w:pPr>
    </w:p>
    <w:p w:rsidR="002F25E9" w:rsidRDefault="002F25E9" w:rsidP="002F25E9">
      <w:pPr>
        <w:spacing w:line="0" w:lineRule="atLeast"/>
        <w:ind w:left="440"/>
        <w:rPr>
          <w:rFonts w:ascii="Garamond" w:eastAsia="Garamond" w:hAnsi="Garamond"/>
        </w:rPr>
      </w:pPr>
      <w:r>
        <w:rPr>
          <w:rFonts w:ascii="Garamond" w:eastAsia="Garamond" w:hAnsi="Garamond"/>
          <w:b/>
        </w:rPr>
        <w:t xml:space="preserve">In 1935 AD </w:t>
      </w:r>
      <w:r>
        <w:rPr>
          <w:rFonts w:ascii="Wingdings" w:eastAsia="Wingdings" w:hAnsi="Wingdings"/>
          <w:b/>
        </w:rPr>
        <w:t></w:t>
      </w:r>
      <w:r>
        <w:rPr>
          <w:rFonts w:ascii="Garamond" w:eastAsia="Garamond" w:hAnsi="Garamond"/>
          <w:b/>
        </w:rPr>
        <w:t xml:space="preserve"> </w:t>
      </w:r>
      <w:r>
        <w:rPr>
          <w:rFonts w:ascii="Garamond" w:eastAsia="Garamond" w:hAnsi="Garamond"/>
        </w:rPr>
        <w:t>the present day use of the word</w:t>
      </w:r>
      <w:r>
        <w:rPr>
          <w:rFonts w:ascii="Garamond" w:eastAsia="Garamond" w:hAnsi="Garamond"/>
          <w:b/>
        </w:rPr>
        <w:t xml:space="preserve"> </w:t>
      </w:r>
      <w:r>
        <w:rPr>
          <w:rFonts w:ascii="Garamond" w:eastAsia="Garamond" w:hAnsi="Garamond"/>
          <w:b/>
          <w:i/>
        </w:rPr>
        <w:t>documentary</w:t>
      </w:r>
      <w:r>
        <w:rPr>
          <w:rFonts w:ascii="Garamond" w:eastAsia="Garamond" w:hAnsi="Garamond"/>
          <w:b/>
        </w:rPr>
        <w:t xml:space="preserve"> </w:t>
      </w:r>
      <w:r>
        <w:rPr>
          <w:rFonts w:ascii="Garamond" w:eastAsia="Garamond" w:hAnsi="Garamond"/>
        </w:rPr>
        <w:t>emerged.</w:t>
      </w:r>
    </w:p>
    <w:p w:rsidR="002F25E9" w:rsidRDefault="002F25E9" w:rsidP="002F25E9">
      <w:pPr>
        <w:spacing w:line="262" w:lineRule="exact"/>
      </w:pPr>
    </w:p>
    <w:p w:rsidR="002F25E9" w:rsidRDefault="002F25E9" w:rsidP="002F25E9">
      <w:pPr>
        <w:spacing w:line="0" w:lineRule="atLeast"/>
        <w:ind w:left="440"/>
        <w:rPr>
          <w:rFonts w:ascii="Garamond" w:eastAsia="Garamond" w:hAnsi="Garamond"/>
          <w:b/>
        </w:rPr>
      </w:pPr>
      <w:r>
        <w:rPr>
          <w:rFonts w:ascii="Garamond" w:eastAsia="Garamond" w:hAnsi="Garamond"/>
          <w:b/>
        </w:rPr>
        <w:t>Topics of documentary</w:t>
      </w:r>
    </w:p>
    <w:p w:rsidR="002F25E9" w:rsidRDefault="002F25E9" w:rsidP="002F25E9">
      <w:pPr>
        <w:spacing w:line="0" w:lineRule="atLeast"/>
        <w:ind w:left="440"/>
        <w:rPr>
          <w:rFonts w:ascii="Garamond" w:eastAsia="Garamond" w:hAnsi="Garamond"/>
        </w:rPr>
      </w:pPr>
      <w:r>
        <w:rPr>
          <w:rFonts w:ascii="Garamond" w:eastAsia="Garamond" w:hAnsi="Garamond"/>
        </w:rPr>
        <w:t>There is an unlimited range of topics that can be treated as documentaries. Some of them are as under:</w:t>
      </w:r>
    </w:p>
    <w:p w:rsidR="002F25E9" w:rsidRDefault="002F25E9" w:rsidP="002F25E9">
      <w:pPr>
        <w:spacing w:line="233" w:lineRule="exact"/>
      </w:pPr>
    </w:p>
    <w:p w:rsidR="002F25E9" w:rsidRPr="00CB6F6B" w:rsidRDefault="002F25E9" w:rsidP="00CB6F6B">
      <w:pPr>
        <w:pStyle w:val="ListParagraph"/>
        <w:widowControl/>
        <w:numPr>
          <w:ilvl w:val="1"/>
          <w:numId w:val="15"/>
        </w:numPr>
        <w:tabs>
          <w:tab w:val="left" w:pos="1160"/>
        </w:tabs>
        <w:autoSpaceDE/>
        <w:autoSpaceDN/>
        <w:spacing w:line="0" w:lineRule="atLeast"/>
        <w:rPr>
          <w:rFonts w:ascii="Arial" w:eastAsia="Arial" w:hAnsi="Arial"/>
        </w:rPr>
      </w:pPr>
      <w:r w:rsidRPr="00CB6F6B">
        <w:rPr>
          <w:rFonts w:ascii="Garamond" w:eastAsia="Garamond" w:hAnsi="Garamond"/>
        </w:rPr>
        <w:t>Topics about tangibles</w:t>
      </w:r>
    </w:p>
    <w:p w:rsidR="002F25E9" w:rsidRDefault="002F25E9" w:rsidP="00CB6F6B">
      <w:pPr>
        <w:spacing w:line="16" w:lineRule="exact"/>
        <w:rPr>
          <w:rFonts w:ascii="Arial" w:eastAsia="Arial" w:hAnsi="Arial"/>
        </w:rPr>
      </w:pPr>
    </w:p>
    <w:p w:rsidR="002F25E9" w:rsidRPr="00CB6F6B" w:rsidRDefault="002F25E9" w:rsidP="00CB6F6B">
      <w:pPr>
        <w:pStyle w:val="ListParagraph"/>
        <w:widowControl/>
        <w:numPr>
          <w:ilvl w:val="1"/>
          <w:numId w:val="15"/>
        </w:numPr>
        <w:tabs>
          <w:tab w:val="left" w:pos="1160"/>
        </w:tabs>
        <w:autoSpaceDE/>
        <w:autoSpaceDN/>
        <w:spacing w:line="232" w:lineRule="auto"/>
        <w:rPr>
          <w:rFonts w:ascii="Arial" w:eastAsia="Arial" w:hAnsi="Arial"/>
        </w:rPr>
      </w:pPr>
      <w:r w:rsidRPr="00CB6F6B">
        <w:rPr>
          <w:rFonts w:ascii="Garamond" w:eastAsia="Garamond" w:hAnsi="Garamond"/>
        </w:rPr>
        <w:t>Topics about intangibles</w:t>
      </w:r>
    </w:p>
    <w:p w:rsidR="002F25E9" w:rsidRDefault="002F25E9" w:rsidP="00CB6F6B">
      <w:pPr>
        <w:spacing w:line="237" w:lineRule="exact"/>
      </w:pPr>
      <w:bookmarkStart w:id="0" w:name="_GoBack"/>
      <w:bookmarkEnd w:id="0"/>
    </w:p>
    <w:p w:rsidR="002F25E9" w:rsidRDefault="002F25E9" w:rsidP="002F25E9">
      <w:pPr>
        <w:spacing w:line="0" w:lineRule="atLeast"/>
        <w:ind w:left="440"/>
        <w:rPr>
          <w:rFonts w:ascii="Garamond" w:eastAsia="Garamond" w:hAnsi="Garamond"/>
          <w:b/>
        </w:rPr>
      </w:pPr>
      <w:r>
        <w:rPr>
          <w:rFonts w:ascii="Garamond" w:eastAsia="Garamond" w:hAnsi="Garamond"/>
          <w:b/>
        </w:rPr>
        <w:t>Topics about Tangibles</w:t>
      </w:r>
    </w:p>
    <w:p w:rsidR="002F25E9" w:rsidRDefault="002F25E9" w:rsidP="002F25E9">
      <w:pPr>
        <w:spacing w:line="0" w:lineRule="atLeast"/>
        <w:ind w:left="440"/>
        <w:rPr>
          <w:rFonts w:ascii="Garamond" w:eastAsia="Garamond" w:hAnsi="Garamond"/>
        </w:rPr>
      </w:pPr>
      <w:r>
        <w:rPr>
          <w:rFonts w:ascii="Garamond" w:eastAsia="Garamond" w:hAnsi="Garamond"/>
        </w:rPr>
        <w:t>Topics about tangibles can further be categorized as under:</w:t>
      </w:r>
    </w:p>
    <w:p w:rsidR="002F25E9" w:rsidRDefault="002F25E9" w:rsidP="002F25E9">
      <w:pPr>
        <w:widowControl/>
        <w:numPr>
          <w:ilvl w:val="0"/>
          <w:numId w:val="4"/>
        </w:numPr>
        <w:tabs>
          <w:tab w:val="left" w:pos="1160"/>
        </w:tabs>
        <w:autoSpaceDE/>
        <w:autoSpaceDN/>
        <w:spacing w:line="234" w:lineRule="auto"/>
        <w:ind w:left="1160" w:hanging="728"/>
        <w:rPr>
          <w:rFonts w:ascii="Courier New" w:eastAsia="Courier New" w:hAnsi="Courier New"/>
        </w:rPr>
      </w:pPr>
      <w:r>
        <w:rPr>
          <w:rFonts w:ascii="Garamond" w:eastAsia="Garamond" w:hAnsi="Garamond"/>
        </w:rPr>
        <w:t>Persons</w:t>
      </w:r>
    </w:p>
    <w:p w:rsidR="002F25E9" w:rsidRDefault="002F25E9" w:rsidP="002F25E9">
      <w:pPr>
        <w:widowControl/>
        <w:numPr>
          <w:ilvl w:val="0"/>
          <w:numId w:val="5"/>
        </w:numPr>
        <w:tabs>
          <w:tab w:val="left" w:pos="1160"/>
        </w:tabs>
        <w:autoSpaceDE/>
        <w:autoSpaceDN/>
        <w:spacing w:line="0" w:lineRule="atLeast"/>
        <w:ind w:left="1160" w:hanging="728"/>
        <w:rPr>
          <w:rFonts w:ascii="Courier New" w:eastAsia="Courier New" w:hAnsi="Courier New"/>
        </w:rPr>
      </w:pPr>
      <w:r>
        <w:rPr>
          <w:rFonts w:ascii="Garamond" w:eastAsia="Garamond" w:hAnsi="Garamond"/>
        </w:rPr>
        <w:t>Things</w:t>
      </w:r>
    </w:p>
    <w:p w:rsidR="002F25E9" w:rsidRDefault="002F25E9" w:rsidP="002F25E9">
      <w:pPr>
        <w:spacing w:line="238" w:lineRule="exact"/>
      </w:pPr>
    </w:p>
    <w:p w:rsidR="002F25E9" w:rsidRDefault="002F25E9" w:rsidP="002F25E9">
      <w:pPr>
        <w:spacing w:line="0" w:lineRule="atLeast"/>
        <w:ind w:left="440"/>
        <w:rPr>
          <w:rFonts w:ascii="Garamond" w:eastAsia="Garamond" w:hAnsi="Garamond"/>
          <w:b/>
        </w:rPr>
      </w:pPr>
      <w:r>
        <w:rPr>
          <w:rFonts w:ascii="Garamond" w:eastAsia="Garamond" w:hAnsi="Garamond"/>
          <w:b/>
        </w:rPr>
        <w:t>Persons</w:t>
      </w:r>
    </w:p>
    <w:p w:rsidR="002F25E9" w:rsidRDefault="002F25E9" w:rsidP="002F25E9">
      <w:pPr>
        <w:spacing w:line="249" w:lineRule="auto"/>
        <w:ind w:left="440"/>
        <w:rPr>
          <w:rFonts w:ascii="Garamond" w:eastAsia="Garamond" w:hAnsi="Garamond"/>
        </w:rPr>
      </w:pPr>
      <w:r>
        <w:rPr>
          <w:rFonts w:ascii="Garamond" w:eastAsia="Garamond" w:hAnsi="Garamond"/>
        </w:rPr>
        <w:t>The life of a personality that may come from national heroes, leaders, scientists, scholars, players, actors, singers, etc. can be depicted through a documentary.</w:t>
      </w:r>
    </w:p>
    <w:p w:rsidR="002F25E9" w:rsidRDefault="002F25E9" w:rsidP="002F25E9">
      <w:pPr>
        <w:spacing w:line="229" w:lineRule="exact"/>
      </w:pPr>
    </w:p>
    <w:p w:rsidR="002F25E9" w:rsidRDefault="002F25E9" w:rsidP="002F25E9">
      <w:pPr>
        <w:spacing w:line="0" w:lineRule="atLeast"/>
        <w:ind w:left="440"/>
        <w:rPr>
          <w:rFonts w:ascii="Garamond" w:eastAsia="Garamond" w:hAnsi="Garamond"/>
          <w:b/>
        </w:rPr>
      </w:pPr>
      <w:r>
        <w:rPr>
          <w:rFonts w:ascii="Garamond" w:eastAsia="Garamond" w:hAnsi="Garamond"/>
          <w:b/>
        </w:rPr>
        <w:t>Things</w:t>
      </w:r>
    </w:p>
    <w:p w:rsidR="002F25E9" w:rsidRDefault="002F25E9" w:rsidP="002F25E9">
      <w:pPr>
        <w:spacing w:line="249" w:lineRule="auto"/>
        <w:ind w:left="440"/>
        <w:rPr>
          <w:rFonts w:ascii="Garamond" w:eastAsia="Garamond" w:hAnsi="Garamond"/>
        </w:rPr>
      </w:pPr>
      <w:r>
        <w:rPr>
          <w:rFonts w:ascii="Garamond" w:eastAsia="Garamond" w:hAnsi="Garamond"/>
        </w:rPr>
        <w:t>Documentary can be planned and produced on anything such as bazaars, streets, life in dark slums, life in big cities, countries, culture, traditions, fashion, books, the life and culture of animals, etc.</w:t>
      </w:r>
    </w:p>
    <w:p w:rsidR="002F25E9" w:rsidRDefault="002F25E9" w:rsidP="002F25E9">
      <w:pPr>
        <w:spacing w:line="0" w:lineRule="atLeast"/>
        <w:ind w:left="440"/>
        <w:rPr>
          <w:rFonts w:ascii="Garamond" w:eastAsia="Garamond" w:hAnsi="Garamond"/>
          <w:b/>
        </w:rPr>
      </w:pPr>
      <w:r>
        <w:rPr>
          <w:rFonts w:ascii="Garamond" w:eastAsia="Garamond" w:hAnsi="Garamond"/>
          <w:b/>
        </w:rPr>
        <w:t>Topics about Intangibles</w:t>
      </w:r>
    </w:p>
    <w:p w:rsidR="002F25E9" w:rsidRDefault="002F25E9" w:rsidP="002F25E9">
      <w:pPr>
        <w:spacing w:line="0" w:lineRule="atLeast"/>
        <w:ind w:left="440"/>
        <w:rPr>
          <w:rFonts w:ascii="Garamond" w:eastAsia="Garamond" w:hAnsi="Garamond"/>
        </w:rPr>
      </w:pPr>
      <w:r>
        <w:rPr>
          <w:rFonts w:ascii="Garamond" w:eastAsia="Garamond" w:hAnsi="Garamond"/>
        </w:rPr>
        <w:t>The topics about intangible things can further be distributed amongst the following categories:</w:t>
      </w:r>
    </w:p>
    <w:p w:rsidR="002F25E9" w:rsidRDefault="002F25E9" w:rsidP="002F25E9">
      <w:pPr>
        <w:spacing w:line="233" w:lineRule="exact"/>
      </w:pPr>
    </w:p>
    <w:p w:rsidR="002F25E9" w:rsidRPr="002F25E9" w:rsidRDefault="002F25E9" w:rsidP="002F25E9">
      <w:pPr>
        <w:pStyle w:val="ListParagraph"/>
        <w:widowControl/>
        <w:numPr>
          <w:ilvl w:val="1"/>
          <w:numId w:val="13"/>
        </w:numPr>
        <w:tabs>
          <w:tab w:val="left" w:pos="1160"/>
        </w:tabs>
        <w:autoSpaceDE/>
        <w:autoSpaceDN/>
        <w:spacing w:line="0" w:lineRule="atLeast"/>
        <w:rPr>
          <w:rFonts w:ascii="Arial" w:eastAsia="Arial" w:hAnsi="Arial"/>
        </w:rPr>
      </w:pPr>
      <w:r w:rsidRPr="002F25E9">
        <w:rPr>
          <w:rFonts w:ascii="Garamond" w:eastAsia="Garamond" w:hAnsi="Garamond"/>
        </w:rPr>
        <w:t>Phenomena</w:t>
      </w:r>
    </w:p>
    <w:p w:rsidR="002F25E9" w:rsidRDefault="002F25E9" w:rsidP="002F25E9">
      <w:pPr>
        <w:spacing w:line="16" w:lineRule="exact"/>
        <w:rPr>
          <w:rFonts w:ascii="Arial" w:eastAsia="Arial" w:hAnsi="Arial"/>
        </w:rPr>
      </w:pPr>
    </w:p>
    <w:p w:rsidR="002F25E9" w:rsidRPr="002F25E9" w:rsidRDefault="002F25E9" w:rsidP="002F25E9">
      <w:pPr>
        <w:pStyle w:val="ListParagraph"/>
        <w:widowControl/>
        <w:numPr>
          <w:ilvl w:val="1"/>
          <w:numId w:val="13"/>
        </w:numPr>
        <w:tabs>
          <w:tab w:val="left" w:pos="1160"/>
        </w:tabs>
        <w:autoSpaceDE/>
        <w:autoSpaceDN/>
        <w:spacing w:line="232" w:lineRule="auto"/>
        <w:rPr>
          <w:rFonts w:ascii="Arial" w:eastAsia="Arial" w:hAnsi="Arial"/>
        </w:rPr>
      </w:pPr>
      <w:r w:rsidRPr="002F25E9">
        <w:rPr>
          <w:rFonts w:ascii="Garamond" w:eastAsia="Garamond" w:hAnsi="Garamond"/>
        </w:rPr>
        <w:t>Abstract topics</w:t>
      </w:r>
    </w:p>
    <w:p w:rsidR="002F25E9" w:rsidRPr="002F25E9" w:rsidRDefault="002F25E9" w:rsidP="002F25E9">
      <w:pPr>
        <w:pStyle w:val="ListParagraph"/>
        <w:widowControl/>
        <w:numPr>
          <w:ilvl w:val="1"/>
          <w:numId w:val="13"/>
        </w:numPr>
        <w:tabs>
          <w:tab w:val="left" w:pos="1160"/>
        </w:tabs>
        <w:autoSpaceDE/>
        <w:autoSpaceDN/>
        <w:spacing w:line="232" w:lineRule="auto"/>
        <w:rPr>
          <w:rFonts w:ascii="Arial" w:eastAsia="Arial" w:hAnsi="Arial"/>
        </w:rPr>
      </w:pPr>
      <w:r w:rsidRPr="002F25E9">
        <w:rPr>
          <w:rFonts w:ascii="Garamond" w:eastAsia="Garamond" w:hAnsi="Garamond"/>
        </w:rPr>
        <w:t>Social topics</w:t>
      </w:r>
    </w:p>
    <w:p w:rsidR="002F25E9" w:rsidRDefault="002F25E9" w:rsidP="002F25E9">
      <w:pPr>
        <w:spacing w:line="238" w:lineRule="exact"/>
      </w:pPr>
    </w:p>
    <w:p w:rsidR="002F25E9" w:rsidRDefault="002F25E9" w:rsidP="002F25E9">
      <w:pPr>
        <w:spacing w:line="0" w:lineRule="atLeast"/>
        <w:ind w:left="440"/>
        <w:rPr>
          <w:rFonts w:ascii="Garamond" w:eastAsia="Garamond" w:hAnsi="Garamond"/>
          <w:b/>
        </w:rPr>
      </w:pPr>
      <w:r>
        <w:rPr>
          <w:rFonts w:ascii="Garamond" w:eastAsia="Garamond" w:hAnsi="Garamond"/>
          <w:b/>
        </w:rPr>
        <w:t>Phenomena</w:t>
      </w:r>
    </w:p>
    <w:p w:rsidR="002F25E9" w:rsidRDefault="002F25E9" w:rsidP="002F25E9">
      <w:pPr>
        <w:spacing w:line="0" w:lineRule="atLeast"/>
        <w:ind w:left="440"/>
        <w:rPr>
          <w:rFonts w:ascii="Garamond" w:eastAsia="Garamond" w:hAnsi="Garamond"/>
        </w:rPr>
      </w:pPr>
      <w:r>
        <w:rPr>
          <w:rFonts w:ascii="Garamond" w:eastAsia="Garamond" w:hAnsi="Garamond"/>
        </w:rPr>
        <w:t>Documentarily can be produced on different phenomena such as:</w:t>
      </w:r>
    </w:p>
    <w:p w:rsidR="002F25E9" w:rsidRDefault="002F25E9" w:rsidP="002F25E9">
      <w:pPr>
        <w:spacing w:line="231" w:lineRule="exact"/>
      </w:pPr>
    </w:p>
    <w:p w:rsidR="002F25E9" w:rsidRDefault="002F25E9" w:rsidP="002F25E9">
      <w:pPr>
        <w:widowControl/>
        <w:numPr>
          <w:ilvl w:val="0"/>
          <w:numId w:val="12"/>
        </w:numPr>
        <w:tabs>
          <w:tab w:val="left" w:pos="1160"/>
        </w:tabs>
        <w:autoSpaceDE/>
        <w:autoSpaceDN/>
        <w:spacing w:line="0" w:lineRule="atLeast"/>
        <w:ind w:left="1160" w:hanging="368"/>
        <w:rPr>
          <w:rFonts w:ascii="Arial" w:eastAsia="Arial" w:hAnsi="Arial"/>
        </w:rPr>
      </w:pPr>
      <w:r>
        <w:rPr>
          <w:rFonts w:ascii="Garamond" w:eastAsia="Garamond" w:hAnsi="Garamond"/>
        </w:rPr>
        <w:t>The blooming of a bud</w:t>
      </w:r>
    </w:p>
    <w:p w:rsidR="002F25E9" w:rsidRDefault="002F25E9" w:rsidP="002F25E9">
      <w:pPr>
        <w:spacing w:line="16" w:lineRule="exact"/>
        <w:rPr>
          <w:rFonts w:ascii="Arial" w:eastAsia="Arial" w:hAnsi="Arial"/>
        </w:rPr>
      </w:pPr>
    </w:p>
    <w:p w:rsidR="002F25E9" w:rsidRDefault="002F25E9" w:rsidP="002F25E9">
      <w:pPr>
        <w:widowControl/>
        <w:numPr>
          <w:ilvl w:val="0"/>
          <w:numId w:val="12"/>
        </w:numPr>
        <w:tabs>
          <w:tab w:val="left" w:pos="1160"/>
        </w:tabs>
        <w:autoSpaceDE/>
        <w:autoSpaceDN/>
        <w:spacing w:line="232" w:lineRule="auto"/>
        <w:ind w:left="1160" w:hanging="368"/>
        <w:rPr>
          <w:rFonts w:ascii="Arial" w:eastAsia="Arial" w:hAnsi="Arial"/>
        </w:rPr>
      </w:pPr>
      <w:r>
        <w:rPr>
          <w:rFonts w:ascii="Garamond" w:eastAsia="Garamond" w:hAnsi="Garamond"/>
        </w:rPr>
        <w:t>The functioning of heart</w:t>
      </w:r>
    </w:p>
    <w:p w:rsidR="002F25E9" w:rsidRDefault="002F25E9" w:rsidP="002F25E9">
      <w:pPr>
        <w:widowControl/>
        <w:numPr>
          <w:ilvl w:val="0"/>
          <w:numId w:val="12"/>
        </w:numPr>
        <w:tabs>
          <w:tab w:val="left" w:pos="1160"/>
        </w:tabs>
        <w:autoSpaceDE/>
        <w:autoSpaceDN/>
        <w:spacing w:line="233" w:lineRule="auto"/>
        <w:ind w:left="1160" w:hanging="368"/>
        <w:rPr>
          <w:rFonts w:ascii="Arial" w:eastAsia="Arial" w:hAnsi="Arial"/>
        </w:rPr>
      </w:pPr>
      <w:r>
        <w:rPr>
          <w:rFonts w:ascii="Garamond" w:eastAsia="Garamond" w:hAnsi="Garamond"/>
        </w:rPr>
        <w:t>The making of a missile</w:t>
      </w:r>
    </w:p>
    <w:p w:rsidR="002F25E9" w:rsidRDefault="002F25E9" w:rsidP="002F25E9">
      <w:pPr>
        <w:widowControl/>
        <w:numPr>
          <w:ilvl w:val="0"/>
          <w:numId w:val="12"/>
        </w:numPr>
        <w:tabs>
          <w:tab w:val="left" w:pos="1160"/>
        </w:tabs>
        <w:autoSpaceDE/>
        <w:autoSpaceDN/>
        <w:spacing w:line="232" w:lineRule="auto"/>
        <w:ind w:left="1160" w:hanging="368"/>
        <w:rPr>
          <w:rFonts w:ascii="Arial" w:eastAsia="Arial" w:hAnsi="Arial"/>
        </w:rPr>
      </w:pPr>
      <w:r>
        <w:rPr>
          <w:rFonts w:ascii="Garamond" w:eastAsia="Garamond" w:hAnsi="Garamond"/>
        </w:rPr>
        <w:t>Discoveries, inventions</w:t>
      </w:r>
    </w:p>
    <w:p w:rsidR="002F25E9" w:rsidRDefault="002F25E9" w:rsidP="002F25E9">
      <w:pPr>
        <w:widowControl/>
        <w:numPr>
          <w:ilvl w:val="0"/>
          <w:numId w:val="12"/>
        </w:numPr>
        <w:tabs>
          <w:tab w:val="left" w:pos="1160"/>
        </w:tabs>
        <w:autoSpaceDE/>
        <w:autoSpaceDN/>
        <w:spacing w:line="232" w:lineRule="auto"/>
        <w:ind w:left="1160" w:hanging="368"/>
        <w:rPr>
          <w:rFonts w:ascii="Arial" w:eastAsia="Arial" w:hAnsi="Arial"/>
        </w:rPr>
      </w:pPr>
      <w:r>
        <w:rPr>
          <w:rFonts w:ascii="Garamond" w:eastAsia="Garamond" w:hAnsi="Garamond"/>
        </w:rPr>
        <w:t>Historical facts, wars, riots</w:t>
      </w:r>
    </w:p>
    <w:p w:rsidR="002F25E9" w:rsidRDefault="002F25E9" w:rsidP="002F25E9">
      <w:pPr>
        <w:widowControl/>
        <w:numPr>
          <w:ilvl w:val="0"/>
          <w:numId w:val="12"/>
        </w:numPr>
        <w:tabs>
          <w:tab w:val="left" w:pos="1160"/>
        </w:tabs>
        <w:autoSpaceDE/>
        <w:autoSpaceDN/>
        <w:spacing w:line="232" w:lineRule="auto"/>
        <w:ind w:left="1160" w:hanging="368"/>
        <w:rPr>
          <w:rFonts w:ascii="Arial" w:eastAsia="Arial" w:hAnsi="Arial"/>
        </w:rPr>
      </w:pPr>
      <w:r>
        <w:rPr>
          <w:rFonts w:ascii="Garamond" w:eastAsia="Garamond" w:hAnsi="Garamond"/>
        </w:rPr>
        <w:t>The galaxies</w:t>
      </w:r>
    </w:p>
    <w:p w:rsidR="002F25E9" w:rsidRDefault="002F25E9" w:rsidP="002F25E9">
      <w:pPr>
        <w:spacing w:line="237" w:lineRule="exact"/>
      </w:pPr>
    </w:p>
    <w:p w:rsidR="002F25E9" w:rsidRDefault="002F25E9" w:rsidP="002F25E9">
      <w:pPr>
        <w:spacing w:line="0" w:lineRule="atLeast"/>
        <w:ind w:left="440"/>
        <w:rPr>
          <w:rFonts w:ascii="Garamond" w:eastAsia="Garamond" w:hAnsi="Garamond"/>
          <w:b/>
        </w:rPr>
      </w:pPr>
      <w:r>
        <w:rPr>
          <w:rFonts w:ascii="Garamond" w:eastAsia="Garamond" w:hAnsi="Garamond"/>
          <w:b/>
        </w:rPr>
        <w:t>Abstract topics</w:t>
      </w:r>
    </w:p>
    <w:p w:rsidR="002F25E9" w:rsidRDefault="002F25E9" w:rsidP="002F25E9">
      <w:pPr>
        <w:spacing w:line="249" w:lineRule="auto"/>
        <w:ind w:left="440"/>
        <w:rPr>
          <w:rFonts w:ascii="Garamond" w:eastAsia="Garamond" w:hAnsi="Garamond"/>
        </w:rPr>
      </w:pPr>
      <w:r>
        <w:rPr>
          <w:rFonts w:ascii="Garamond" w:eastAsia="Garamond" w:hAnsi="Garamond"/>
        </w:rPr>
        <w:t>Some of the abstract topics are: anger, insomnia, fears and phobias, habits, attitudes, children’s psychology etc.</w:t>
      </w:r>
    </w:p>
    <w:p w:rsidR="002F25E9" w:rsidRDefault="002F25E9" w:rsidP="002F25E9">
      <w:pPr>
        <w:spacing w:line="229" w:lineRule="exact"/>
      </w:pPr>
    </w:p>
    <w:p w:rsidR="002F25E9" w:rsidRDefault="002F25E9" w:rsidP="002F25E9">
      <w:pPr>
        <w:spacing w:line="0" w:lineRule="atLeast"/>
        <w:ind w:left="440"/>
        <w:rPr>
          <w:rFonts w:ascii="Garamond" w:eastAsia="Garamond" w:hAnsi="Garamond"/>
          <w:b/>
        </w:rPr>
      </w:pPr>
      <w:r>
        <w:rPr>
          <w:rFonts w:ascii="Garamond" w:eastAsia="Garamond" w:hAnsi="Garamond"/>
          <w:b/>
        </w:rPr>
        <w:t>Social topics</w:t>
      </w:r>
    </w:p>
    <w:p w:rsidR="002F25E9" w:rsidRDefault="002F25E9" w:rsidP="002F25E9">
      <w:pPr>
        <w:widowControl/>
        <w:numPr>
          <w:ilvl w:val="0"/>
          <w:numId w:val="11"/>
        </w:numPr>
        <w:tabs>
          <w:tab w:val="left" w:pos="1160"/>
        </w:tabs>
        <w:autoSpaceDE/>
        <w:autoSpaceDN/>
        <w:spacing w:line="0" w:lineRule="atLeast"/>
        <w:ind w:left="1160" w:hanging="368"/>
        <w:rPr>
          <w:rFonts w:ascii="Arial" w:eastAsia="Arial" w:hAnsi="Arial"/>
        </w:rPr>
      </w:pPr>
      <w:r>
        <w:rPr>
          <w:rFonts w:ascii="Garamond" w:eastAsia="Garamond" w:hAnsi="Garamond"/>
        </w:rPr>
        <w:t>Pollution</w:t>
      </w:r>
    </w:p>
    <w:p w:rsidR="002F25E9" w:rsidRDefault="002F25E9" w:rsidP="002F25E9">
      <w:pPr>
        <w:spacing w:line="1" w:lineRule="exact"/>
        <w:rPr>
          <w:rFonts w:ascii="Arial" w:eastAsia="Arial" w:hAnsi="Arial"/>
        </w:rPr>
      </w:pPr>
    </w:p>
    <w:p w:rsidR="002F25E9" w:rsidRDefault="002F25E9" w:rsidP="002F25E9">
      <w:pPr>
        <w:widowControl/>
        <w:numPr>
          <w:ilvl w:val="0"/>
          <w:numId w:val="11"/>
        </w:numPr>
        <w:tabs>
          <w:tab w:val="left" w:pos="1160"/>
        </w:tabs>
        <w:autoSpaceDE/>
        <w:autoSpaceDN/>
        <w:spacing w:line="232" w:lineRule="auto"/>
        <w:ind w:left="1160" w:hanging="368"/>
        <w:rPr>
          <w:rFonts w:ascii="Arial" w:eastAsia="Arial" w:hAnsi="Arial"/>
        </w:rPr>
      </w:pPr>
      <w:r>
        <w:rPr>
          <w:rFonts w:ascii="Garamond" w:eastAsia="Garamond" w:hAnsi="Garamond"/>
        </w:rPr>
        <w:t>Population</w:t>
      </w:r>
    </w:p>
    <w:p w:rsidR="002F25E9" w:rsidRDefault="002F25E9" w:rsidP="002F25E9">
      <w:pPr>
        <w:widowControl/>
        <w:numPr>
          <w:ilvl w:val="0"/>
          <w:numId w:val="11"/>
        </w:numPr>
        <w:tabs>
          <w:tab w:val="left" w:pos="1160"/>
        </w:tabs>
        <w:autoSpaceDE/>
        <w:autoSpaceDN/>
        <w:spacing w:line="232" w:lineRule="auto"/>
        <w:ind w:left="1160" w:hanging="368"/>
        <w:rPr>
          <w:rFonts w:ascii="Arial" w:eastAsia="Arial" w:hAnsi="Arial"/>
        </w:rPr>
      </w:pPr>
      <w:r>
        <w:rPr>
          <w:rFonts w:ascii="Garamond" w:eastAsia="Garamond" w:hAnsi="Garamond"/>
        </w:rPr>
        <w:t xml:space="preserve">Child </w:t>
      </w:r>
      <w:proofErr w:type="spellStart"/>
      <w:r>
        <w:rPr>
          <w:rFonts w:ascii="Garamond" w:eastAsia="Garamond" w:hAnsi="Garamond"/>
        </w:rPr>
        <w:t>labour</w:t>
      </w:r>
      <w:proofErr w:type="spellEnd"/>
    </w:p>
    <w:p w:rsidR="002F25E9" w:rsidRDefault="002F25E9" w:rsidP="002F25E9">
      <w:pPr>
        <w:widowControl/>
        <w:numPr>
          <w:ilvl w:val="0"/>
          <w:numId w:val="11"/>
        </w:numPr>
        <w:tabs>
          <w:tab w:val="left" w:pos="1160"/>
        </w:tabs>
        <w:autoSpaceDE/>
        <w:autoSpaceDN/>
        <w:spacing w:line="232" w:lineRule="auto"/>
        <w:ind w:left="1160" w:hanging="368"/>
        <w:rPr>
          <w:rFonts w:ascii="Arial" w:eastAsia="Arial" w:hAnsi="Arial"/>
        </w:rPr>
      </w:pPr>
      <w:r>
        <w:rPr>
          <w:rFonts w:ascii="Garamond" w:eastAsia="Garamond" w:hAnsi="Garamond"/>
        </w:rPr>
        <w:t>Women’s issues</w:t>
      </w:r>
    </w:p>
    <w:p w:rsidR="002F25E9" w:rsidRDefault="002F25E9" w:rsidP="002F25E9">
      <w:pPr>
        <w:widowControl/>
        <w:numPr>
          <w:ilvl w:val="0"/>
          <w:numId w:val="11"/>
        </w:numPr>
        <w:tabs>
          <w:tab w:val="left" w:pos="1160"/>
        </w:tabs>
        <w:autoSpaceDE/>
        <w:autoSpaceDN/>
        <w:spacing w:line="232" w:lineRule="auto"/>
        <w:ind w:left="1160" w:hanging="368"/>
        <w:rPr>
          <w:rFonts w:ascii="Arial" w:eastAsia="Arial" w:hAnsi="Arial"/>
        </w:rPr>
      </w:pPr>
      <w:r>
        <w:rPr>
          <w:rFonts w:ascii="Garamond" w:eastAsia="Garamond" w:hAnsi="Garamond"/>
        </w:rPr>
        <w:t>Price hike</w:t>
      </w:r>
    </w:p>
    <w:p w:rsidR="002F25E9" w:rsidRDefault="002F25E9" w:rsidP="002F25E9">
      <w:pPr>
        <w:widowControl/>
        <w:numPr>
          <w:ilvl w:val="0"/>
          <w:numId w:val="11"/>
        </w:numPr>
        <w:tabs>
          <w:tab w:val="left" w:pos="1160"/>
        </w:tabs>
        <w:autoSpaceDE/>
        <w:autoSpaceDN/>
        <w:spacing w:line="232" w:lineRule="auto"/>
        <w:ind w:left="1160" w:hanging="368"/>
        <w:rPr>
          <w:rFonts w:ascii="Arial" w:eastAsia="Arial" w:hAnsi="Arial"/>
        </w:rPr>
      </w:pPr>
      <w:r>
        <w:rPr>
          <w:rFonts w:ascii="Garamond" w:eastAsia="Garamond" w:hAnsi="Garamond"/>
        </w:rPr>
        <w:t>Smoking</w:t>
      </w:r>
    </w:p>
    <w:p w:rsidR="002F25E9" w:rsidRDefault="002F25E9" w:rsidP="002F25E9">
      <w:pPr>
        <w:widowControl/>
        <w:numPr>
          <w:ilvl w:val="0"/>
          <w:numId w:val="11"/>
        </w:numPr>
        <w:tabs>
          <w:tab w:val="left" w:pos="1160"/>
        </w:tabs>
        <w:autoSpaceDE/>
        <w:autoSpaceDN/>
        <w:spacing w:line="233" w:lineRule="auto"/>
        <w:ind w:left="1160" w:hanging="368"/>
        <w:rPr>
          <w:rFonts w:ascii="Arial" w:eastAsia="Arial" w:hAnsi="Arial"/>
        </w:rPr>
      </w:pPr>
      <w:r>
        <w:rPr>
          <w:rFonts w:ascii="Garamond" w:eastAsia="Garamond" w:hAnsi="Garamond"/>
        </w:rPr>
        <w:t>Narcotics</w:t>
      </w:r>
    </w:p>
    <w:p w:rsidR="002F25E9" w:rsidRDefault="002F25E9" w:rsidP="002F25E9">
      <w:pPr>
        <w:widowControl/>
        <w:numPr>
          <w:ilvl w:val="0"/>
          <w:numId w:val="11"/>
        </w:numPr>
        <w:tabs>
          <w:tab w:val="left" w:pos="1160"/>
        </w:tabs>
        <w:autoSpaceDE/>
        <w:autoSpaceDN/>
        <w:spacing w:line="232" w:lineRule="auto"/>
        <w:ind w:left="1160" w:hanging="368"/>
        <w:rPr>
          <w:rFonts w:ascii="Arial" w:eastAsia="Arial" w:hAnsi="Arial"/>
        </w:rPr>
      </w:pPr>
      <w:r>
        <w:rPr>
          <w:rFonts w:ascii="Garamond" w:eastAsia="Garamond" w:hAnsi="Garamond"/>
        </w:rPr>
        <w:t>Illiteracy</w:t>
      </w:r>
    </w:p>
    <w:p w:rsidR="002F25E9" w:rsidRDefault="002F25E9" w:rsidP="002F25E9">
      <w:pPr>
        <w:spacing w:line="237" w:lineRule="exact"/>
      </w:pPr>
    </w:p>
    <w:p w:rsidR="002F25E9" w:rsidRDefault="002F25E9" w:rsidP="002F25E9">
      <w:pPr>
        <w:spacing w:line="0" w:lineRule="atLeast"/>
        <w:ind w:left="440"/>
        <w:rPr>
          <w:rFonts w:ascii="Garamond" w:eastAsia="Garamond" w:hAnsi="Garamond"/>
          <w:b/>
        </w:rPr>
      </w:pPr>
      <w:r>
        <w:rPr>
          <w:rFonts w:ascii="Garamond" w:eastAsia="Garamond" w:hAnsi="Garamond"/>
          <w:b/>
        </w:rPr>
        <w:t>Essentials of Radio Documentary</w:t>
      </w:r>
    </w:p>
    <w:p w:rsidR="002F25E9" w:rsidRDefault="002F25E9" w:rsidP="002F25E9">
      <w:pPr>
        <w:spacing w:line="0" w:lineRule="atLeast"/>
        <w:ind w:left="440"/>
        <w:rPr>
          <w:rFonts w:ascii="Garamond" w:eastAsia="Garamond" w:hAnsi="Garamond"/>
        </w:rPr>
      </w:pPr>
      <w:r>
        <w:rPr>
          <w:rFonts w:ascii="Garamond" w:eastAsia="Garamond" w:hAnsi="Garamond"/>
        </w:rPr>
        <w:t>The following are the essentials of radio documentary.</w:t>
      </w:r>
    </w:p>
    <w:p w:rsidR="002F25E9" w:rsidRDefault="002F25E9" w:rsidP="002F25E9">
      <w:pPr>
        <w:spacing w:line="233" w:lineRule="exact"/>
      </w:pPr>
    </w:p>
    <w:p w:rsidR="002F25E9" w:rsidRDefault="002F25E9" w:rsidP="002F25E9">
      <w:pPr>
        <w:widowControl/>
        <w:numPr>
          <w:ilvl w:val="0"/>
          <w:numId w:val="10"/>
        </w:numPr>
        <w:tabs>
          <w:tab w:val="left" w:pos="1160"/>
        </w:tabs>
        <w:autoSpaceDE/>
        <w:autoSpaceDN/>
        <w:spacing w:line="0" w:lineRule="atLeast"/>
        <w:rPr>
          <w:rFonts w:ascii="Arial" w:eastAsia="Arial" w:hAnsi="Arial"/>
        </w:rPr>
      </w:pPr>
      <w:r>
        <w:rPr>
          <w:rFonts w:ascii="Garamond" w:eastAsia="Garamond" w:hAnsi="Garamond"/>
        </w:rPr>
        <w:t>Script</w:t>
      </w:r>
    </w:p>
    <w:p w:rsidR="002F25E9" w:rsidRDefault="002F25E9" w:rsidP="002F25E9">
      <w:pPr>
        <w:spacing w:line="16" w:lineRule="exact"/>
        <w:rPr>
          <w:rFonts w:ascii="Arial" w:eastAsia="Arial" w:hAnsi="Arial"/>
        </w:rPr>
      </w:pPr>
    </w:p>
    <w:p w:rsidR="002F25E9" w:rsidRDefault="002F25E9" w:rsidP="002F25E9">
      <w:pPr>
        <w:widowControl/>
        <w:numPr>
          <w:ilvl w:val="0"/>
          <w:numId w:val="10"/>
        </w:numPr>
        <w:tabs>
          <w:tab w:val="left" w:pos="1160"/>
        </w:tabs>
        <w:autoSpaceDE/>
        <w:autoSpaceDN/>
        <w:spacing w:line="232" w:lineRule="auto"/>
        <w:rPr>
          <w:rFonts w:ascii="Arial" w:eastAsia="Arial" w:hAnsi="Arial"/>
        </w:rPr>
      </w:pPr>
      <w:r>
        <w:rPr>
          <w:rFonts w:ascii="Garamond" w:eastAsia="Garamond" w:hAnsi="Garamond"/>
        </w:rPr>
        <w:t>Narrator</w:t>
      </w:r>
    </w:p>
    <w:p w:rsidR="002F25E9" w:rsidRDefault="002F25E9" w:rsidP="002F25E9">
      <w:pPr>
        <w:widowControl/>
        <w:numPr>
          <w:ilvl w:val="0"/>
          <w:numId w:val="10"/>
        </w:numPr>
        <w:tabs>
          <w:tab w:val="left" w:pos="1160"/>
        </w:tabs>
        <w:autoSpaceDE/>
        <w:autoSpaceDN/>
        <w:spacing w:line="232" w:lineRule="auto"/>
        <w:rPr>
          <w:rFonts w:ascii="Arial" w:eastAsia="Arial" w:hAnsi="Arial"/>
        </w:rPr>
      </w:pPr>
      <w:r>
        <w:rPr>
          <w:rFonts w:ascii="Garamond" w:eastAsia="Garamond" w:hAnsi="Garamond"/>
        </w:rPr>
        <w:t>Sound effects</w:t>
      </w:r>
    </w:p>
    <w:p w:rsidR="002F25E9" w:rsidRDefault="002F25E9" w:rsidP="002F25E9">
      <w:pPr>
        <w:widowControl/>
        <w:numPr>
          <w:ilvl w:val="0"/>
          <w:numId w:val="10"/>
        </w:numPr>
        <w:tabs>
          <w:tab w:val="left" w:pos="1160"/>
        </w:tabs>
        <w:autoSpaceDE/>
        <w:autoSpaceDN/>
        <w:spacing w:line="224" w:lineRule="auto"/>
        <w:rPr>
          <w:rFonts w:ascii="Arial" w:eastAsia="Arial" w:hAnsi="Arial"/>
        </w:rPr>
      </w:pPr>
      <w:r>
        <w:rPr>
          <w:rFonts w:ascii="Garamond" w:eastAsia="Garamond" w:hAnsi="Garamond"/>
        </w:rPr>
        <w:t>Interviews of concerned persons to authenticate the information</w:t>
      </w:r>
    </w:p>
    <w:p w:rsidR="002F25E9" w:rsidRDefault="002F25E9" w:rsidP="002F25E9">
      <w:pPr>
        <w:spacing w:line="1" w:lineRule="exact"/>
        <w:rPr>
          <w:rFonts w:ascii="Arial" w:eastAsia="Arial" w:hAnsi="Arial"/>
        </w:rPr>
      </w:pPr>
    </w:p>
    <w:p w:rsidR="002F25E9" w:rsidRPr="002F25E9" w:rsidRDefault="002F25E9" w:rsidP="002F25E9">
      <w:pPr>
        <w:spacing w:line="0" w:lineRule="atLeast"/>
        <w:rPr>
          <w:rFonts w:ascii="Garamond" w:eastAsia="Garamond" w:hAnsi="Garamond"/>
        </w:rPr>
      </w:pPr>
      <w:r w:rsidRPr="002F25E9">
        <w:rPr>
          <w:rFonts w:ascii="Garamond" w:eastAsia="Garamond" w:hAnsi="Garamond"/>
        </w:rPr>
        <w:t>The more the interviews, the more authenticated the documentary will be.</w:t>
      </w:r>
    </w:p>
    <w:p w:rsidR="00C77E5D" w:rsidRPr="002F25E9" w:rsidRDefault="00C77E5D" w:rsidP="002F25E9"/>
    <w:sectPr w:rsidR="00C77E5D" w:rsidRPr="002F2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mso20C0"/>
      </v:shape>
    </w:pict>
  </w:numPicBullet>
  <w:abstractNum w:abstractNumId="0" w15:restartNumberingAfterBreak="0">
    <w:nsid w:val="00000075"/>
    <w:multiLevelType w:val="hybridMultilevel"/>
    <w:tmpl w:val="3F06ECB2"/>
    <w:lvl w:ilvl="0" w:tplc="FFFFFFFF">
      <w:start w:val="1"/>
      <w:numFmt w:val="bullet"/>
      <w:lvlText w:val="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76"/>
    <w:multiLevelType w:val="hybridMultilevel"/>
    <w:tmpl w:val="3B594806"/>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77"/>
    <w:multiLevelType w:val="hybridMultilevel"/>
    <w:tmpl w:val="6CAA2304"/>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78"/>
    <w:multiLevelType w:val="hybridMultilevel"/>
    <w:tmpl w:val="3F7C2FF4"/>
    <w:lvl w:ilvl="0" w:tplc="FFFFFFFF">
      <w:start w:val="1"/>
      <w:numFmt w:val="bullet"/>
      <w:lvlText w:val="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79"/>
    <w:multiLevelType w:val="hybridMultilevel"/>
    <w:tmpl w:val="25413BEC"/>
    <w:lvl w:ilvl="0" w:tplc="FFFFFFFF">
      <w:start w:val="1"/>
      <w:numFmt w:val="bullet"/>
      <w:lvlText w:val="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7A"/>
    <w:multiLevelType w:val="hybridMultilevel"/>
    <w:tmpl w:val="17180B0A"/>
    <w:lvl w:ilvl="0" w:tplc="FFFFFFFF">
      <w:start w:val="1"/>
      <w:numFmt w:val="bullet"/>
      <w:lvlText w:val="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7B"/>
    <w:multiLevelType w:val="hybridMultilevel"/>
    <w:tmpl w:val="579328B8"/>
    <w:lvl w:ilvl="0" w:tplc="FFFFFFFF">
      <w:start w:val="1"/>
      <w:numFmt w:val="bullet"/>
      <w:lvlText w:val="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75D229E"/>
    <w:multiLevelType w:val="hybridMultilevel"/>
    <w:tmpl w:val="6332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83EB4"/>
    <w:multiLevelType w:val="hybridMultilevel"/>
    <w:tmpl w:val="61849A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7639F"/>
    <w:multiLevelType w:val="multilevel"/>
    <w:tmpl w:val="927C29FE"/>
    <w:lvl w:ilvl="0">
      <w:start w:val="5"/>
      <w:numFmt w:val="decimal"/>
      <w:lvlText w:val="%1"/>
      <w:lvlJc w:val="left"/>
      <w:pPr>
        <w:ind w:left="781" w:hanging="841"/>
      </w:pPr>
      <w:rPr>
        <w:rFonts w:hint="default"/>
        <w:lang w:val="en-US" w:eastAsia="en-US" w:bidi="ar-SA"/>
      </w:rPr>
    </w:lvl>
    <w:lvl w:ilvl="1">
      <w:start w:val="4"/>
      <w:numFmt w:val="decimal"/>
      <w:lvlText w:val="%1.%2"/>
      <w:lvlJc w:val="left"/>
      <w:pPr>
        <w:ind w:left="781" w:hanging="841"/>
      </w:pPr>
      <w:rPr>
        <w:rFonts w:hint="default"/>
        <w:lang w:val="en-US" w:eastAsia="en-US" w:bidi="ar-SA"/>
      </w:rPr>
    </w:lvl>
    <w:lvl w:ilvl="2">
      <w:start w:val="1"/>
      <w:numFmt w:val="decimal"/>
      <w:lvlText w:val="%1.%2.%3."/>
      <w:lvlJc w:val="left"/>
      <w:pPr>
        <w:ind w:left="781" w:hanging="841"/>
      </w:pPr>
      <w:rPr>
        <w:rFonts w:ascii="Times New Roman" w:eastAsia="Times New Roman" w:hAnsi="Times New Roman" w:cs="Times New Roman" w:hint="default"/>
        <w:b/>
        <w:bCs/>
        <w:spacing w:val="-1"/>
        <w:w w:val="100"/>
        <w:sz w:val="31"/>
        <w:szCs w:val="31"/>
        <w:lang w:val="en-US" w:eastAsia="en-US" w:bidi="ar-SA"/>
      </w:rPr>
    </w:lvl>
    <w:lvl w:ilvl="3">
      <w:start w:val="1"/>
      <w:numFmt w:val="decimal"/>
      <w:lvlText w:val="%4."/>
      <w:lvlJc w:val="left"/>
      <w:pPr>
        <w:ind w:left="1482" w:hanging="351"/>
      </w:pPr>
      <w:rPr>
        <w:rFonts w:ascii="Times New Roman" w:eastAsia="Times New Roman" w:hAnsi="Times New Roman" w:cs="Times New Roman" w:hint="default"/>
        <w:w w:val="100"/>
        <w:sz w:val="31"/>
        <w:szCs w:val="31"/>
        <w:lang w:val="en-US" w:eastAsia="en-US" w:bidi="ar-SA"/>
      </w:rPr>
    </w:lvl>
    <w:lvl w:ilvl="4">
      <w:numFmt w:val="bullet"/>
      <w:lvlText w:val="•"/>
      <w:lvlJc w:val="left"/>
      <w:pPr>
        <w:ind w:left="4708" w:hanging="351"/>
      </w:pPr>
      <w:rPr>
        <w:rFonts w:hint="default"/>
        <w:lang w:val="en-US" w:eastAsia="en-US" w:bidi="ar-SA"/>
      </w:rPr>
    </w:lvl>
    <w:lvl w:ilvl="5">
      <w:numFmt w:val="bullet"/>
      <w:lvlText w:val="•"/>
      <w:lvlJc w:val="left"/>
      <w:pPr>
        <w:ind w:left="5785" w:hanging="351"/>
      </w:pPr>
      <w:rPr>
        <w:rFonts w:hint="default"/>
        <w:lang w:val="en-US" w:eastAsia="en-US" w:bidi="ar-SA"/>
      </w:rPr>
    </w:lvl>
    <w:lvl w:ilvl="6">
      <w:numFmt w:val="bullet"/>
      <w:lvlText w:val="•"/>
      <w:lvlJc w:val="left"/>
      <w:pPr>
        <w:ind w:left="6861" w:hanging="351"/>
      </w:pPr>
      <w:rPr>
        <w:rFonts w:hint="default"/>
        <w:lang w:val="en-US" w:eastAsia="en-US" w:bidi="ar-SA"/>
      </w:rPr>
    </w:lvl>
    <w:lvl w:ilvl="7">
      <w:numFmt w:val="bullet"/>
      <w:lvlText w:val="•"/>
      <w:lvlJc w:val="left"/>
      <w:pPr>
        <w:ind w:left="7937" w:hanging="351"/>
      </w:pPr>
      <w:rPr>
        <w:rFonts w:hint="default"/>
        <w:lang w:val="en-US" w:eastAsia="en-US" w:bidi="ar-SA"/>
      </w:rPr>
    </w:lvl>
    <w:lvl w:ilvl="8">
      <w:numFmt w:val="bullet"/>
      <w:lvlText w:val="•"/>
      <w:lvlJc w:val="left"/>
      <w:pPr>
        <w:ind w:left="9013" w:hanging="351"/>
      </w:pPr>
      <w:rPr>
        <w:rFonts w:hint="default"/>
        <w:lang w:val="en-US" w:eastAsia="en-US" w:bidi="ar-SA"/>
      </w:rPr>
    </w:lvl>
  </w:abstractNum>
  <w:abstractNum w:abstractNumId="10" w15:restartNumberingAfterBreak="0">
    <w:nsid w:val="4D724112"/>
    <w:multiLevelType w:val="hybridMultilevel"/>
    <w:tmpl w:val="2A4E4F6C"/>
    <w:lvl w:ilvl="0" w:tplc="0409000B">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507B4F61"/>
    <w:multiLevelType w:val="hybridMultilevel"/>
    <w:tmpl w:val="13621362"/>
    <w:lvl w:ilvl="0" w:tplc="04090007">
      <w:start w:val="1"/>
      <w:numFmt w:val="bullet"/>
      <w:lvlText w:val=""/>
      <w:lvlPicBulletId w:val="0"/>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657B76AE"/>
    <w:multiLevelType w:val="hybridMultilevel"/>
    <w:tmpl w:val="8B3295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A2AC8"/>
    <w:multiLevelType w:val="hybridMultilevel"/>
    <w:tmpl w:val="E0F0D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7212D"/>
    <w:multiLevelType w:val="multilevel"/>
    <w:tmpl w:val="16D40B42"/>
    <w:lvl w:ilvl="0">
      <w:start w:val="5"/>
      <w:numFmt w:val="decimal"/>
      <w:lvlText w:val="%1"/>
      <w:lvlJc w:val="left"/>
      <w:pPr>
        <w:ind w:left="1325" w:hanging="545"/>
      </w:pPr>
      <w:rPr>
        <w:rFonts w:hint="default"/>
        <w:lang w:val="en-US" w:eastAsia="en-US" w:bidi="ar-SA"/>
      </w:rPr>
    </w:lvl>
    <w:lvl w:ilvl="1">
      <w:start w:val="3"/>
      <w:numFmt w:val="decimal"/>
      <w:lvlText w:val="%1.%2."/>
      <w:lvlJc w:val="left"/>
      <w:pPr>
        <w:ind w:left="1325" w:hanging="545"/>
      </w:pPr>
      <w:rPr>
        <w:rFonts w:ascii="Times New Roman" w:eastAsia="Times New Roman" w:hAnsi="Times New Roman" w:cs="Times New Roman" w:hint="default"/>
        <w:b/>
        <w:bCs/>
        <w:spacing w:val="-1"/>
        <w:w w:val="100"/>
        <w:sz w:val="31"/>
        <w:szCs w:val="31"/>
        <w:lang w:val="en-US" w:eastAsia="en-US" w:bidi="ar-SA"/>
      </w:rPr>
    </w:lvl>
    <w:lvl w:ilvl="2">
      <w:start w:val="1"/>
      <w:numFmt w:val="decimal"/>
      <w:lvlText w:val="%3."/>
      <w:lvlJc w:val="left"/>
      <w:pPr>
        <w:ind w:left="1482" w:hanging="351"/>
      </w:pPr>
      <w:rPr>
        <w:rFonts w:ascii="Times New Roman" w:eastAsia="Times New Roman" w:hAnsi="Times New Roman" w:cs="Times New Roman" w:hint="default"/>
        <w:w w:val="100"/>
        <w:sz w:val="31"/>
        <w:szCs w:val="31"/>
        <w:lang w:val="en-US" w:eastAsia="en-US" w:bidi="ar-SA"/>
      </w:rPr>
    </w:lvl>
    <w:lvl w:ilvl="3">
      <w:numFmt w:val="bullet"/>
      <w:lvlText w:val="•"/>
      <w:lvlJc w:val="left"/>
      <w:pPr>
        <w:ind w:left="3632" w:hanging="351"/>
      </w:pPr>
      <w:rPr>
        <w:rFonts w:hint="default"/>
        <w:lang w:val="en-US" w:eastAsia="en-US" w:bidi="ar-SA"/>
      </w:rPr>
    </w:lvl>
    <w:lvl w:ilvl="4">
      <w:numFmt w:val="bullet"/>
      <w:lvlText w:val="•"/>
      <w:lvlJc w:val="left"/>
      <w:pPr>
        <w:ind w:left="4708" w:hanging="351"/>
      </w:pPr>
      <w:rPr>
        <w:rFonts w:hint="default"/>
        <w:lang w:val="en-US" w:eastAsia="en-US" w:bidi="ar-SA"/>
      </w:rPr>
    </w:lvl>
    <w:lvl w:ilvl="5">
      <w:numFmt w:val="bullet"/>
      <w:lvlText w:val="•"/>
      <w:lvlJc w:val="left"/>
      <w:pPr>
        <w:ind w:left="5785" w:hanging="351"/>
      </w:pPr>
      <w:rPr>
        <w:rFonts w:hint="default"/>
        <w:lang w:val="en-US" w:eastAsia="en-US" w:bidi="ar-SA"/>
      </w:rPr>
    </w:lvl>
    <w:lvl w:ilvl="6">
      <w:numFmt w:val="bullet"/>
      <w:lvlText w:val="•"/>
      <w:lvlJc w:val="left"/>
      <w:pPr>
        <w:ind w:left="6861" w:hanging="351"/>
      </w:pPr>
      <w:rPr>
        <w:rFonts w:hint="default"/>
        <w:lang w:val="en-US" w:eastAsia="en-US" w:bidi="ar-SA"/>
      </w:rPr>
    </w:lvl>
    <w:lvl w:ilvl="7">
      <w:numFmt w:val="bullet"/>
      <w:lvlText w:val="•"/>
      <w:lvlJc w:val="left"/>
      <w:pPr>
        <w:ind w:left="7937" w:hanging="351"/>
      </w:pPr>
      <w:rPr>
        <w:rFonts w:hint="default"/>
        <w:lang w:val="en-US" w:eastAsia="en-US" w:bidi="ar-SA"/>
      </w:rPr>
    </w:lvl>
    <w:lvl w:ilvl="8">
      <w:numFmt w:val="bullet"/>
      <w:lvlText w:val="•"/>
      <w:lvlJc w:val="left"/>
      <w:pPr>
        <w:ind w:left="9013" w:hanging="351"/>
      </w:pPr>
      <w:rPr>
        <w:rFonts w:hint="default"/>
        <w:lang w:val="en-US" w:eastAsia="en-US" w:bidi="ar-SA"/>
      </w:rPr>
    </w:lvl>
  </w:abstractNum>
  <w:num w:numId="1">
    <w:abstractNumId w:val="14"/>
  </w:num>
  <w:num w:numId="2">
    <w:abstractNumId w:val="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10"/>
  </w:num>
  <w:num w:numId="12">
    <w:abstractNumId w:val="11"/>
  </w:num>
  <w:num w:numId="13">
    <w:abstractNumId w:val="12"/>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5D"/>
    <w:rsid w:val="00204971"/>
    <w:rsid w:val="002F25E9"/>
    <w:rsid w:val="00C77E5D"/>
    <w:rsid w:val="00CB6F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13A39-8909-4EAA-9E8D-149AC3C6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7E5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77E5D"/>
    <w:pPr>
      <w:ind w:left="1325" w:hanging="545"/>
      <w:outlineLvl w:val="0"/>
    </w:pPr>
    <w:rPr>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7E5D"/>
    <w:rPr>
      <w:rFonts w:ascii="Times New Roman" w:eastAsia="Times New Roman" w:hAnsi="Times New Roman" w:cs="Times New Roman"/>
      <w:b/>
      <w:bCs/>
      <w:sz w:val="31"/>
      <w:szCs w:val="31"/>
    </w:rPr>
  </w:style>
  <w:style w:type="paragraph" w:styleId="BodyText">
    <w:name w:val="Body Text"/>
    <w:basedOn w:val="Normal"/>
    <w:link w:val="BodyTextChar"/>
    <w:uiPriority w:val="1"/>
    <w:qFormat/>
    <w:rsid w:val="00C77E5D"/>
    <w:rPr>
      <w:sz w:val="31"/>
      <w:szCs w:val="31"/>
    </w:rPr>
  </w:style>
  <w:style w:type="character" w:customStyle="1" w:styleId="BodyTextChar">
    <w:name w:val="Body Text Char"/>
    <w:basedOn w:val="DefaultParagraphFont"/>
    <w:link w:val="BodyText"/>
    <w:uiPriority w:val="1"/>
    <w:rsid w:val="00C77E5D"/>
    <w:rPr>
      <w:rFonts w:ascii="Times New Roman" w:eastAsia="Times New Roman" w:hAnsi="Times New Roman" w:cs="Times New Roman"/>
      <w:sz w:val="31"/>
      <w:szCs w:val="31"/>
    </w:rPr>
  </w:style>
  <w:style w:type="paragraph" w:styleId="ListParagraph">
    <w:name w:val="List Paragraph"/>
    <w:basedOn w:val="Normal"/>
    <w:uiPriority w:val="1"/>
    <w:qFormat/>
    <w:rsid w:val="00C77E5D"/>
    <w:pPr>
      <w:ind w:left="1482" w:hanging="3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saqib ilmas</dc:creator>
  <cp:keywords/>
  <dc:description/>
  <cp:lastModifiedBy>saqib ilmas</cp:lastModifiedBy>
  <cp:revision>2</cp:revision>
  <dcterms:created xsi:type="dcterms:W3CDTF">2020-04-28T04:59:00Z</dcterms:created>
  <dcterms:modified xsi:type="dcterms:W3CDTF">2020-04-28T05:09:00Z</dcterms:modified>
</cp:coreProperties>
</file>