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Talk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Talk is a detailed conversation of an expert with the audience on a topic. It is a kind of column.</w:t>
      </w:r>
    </w:p>
    <w:p w:rsidR="000D0355" w:rsidRDefault="000D0355" w:rsidP="000D0355">
      <w:pPr>
        <w:spacing w:line="248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Purpose of a talk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The purpose of this format is to educate, inform, or to create awareness amongst the target audience.</w:t>
      </w:r>
    </w:p>
    <w:p w:rsidR="000D0355" w:rsidRDefault="000D0355" w:rsidP="000D0355">
      <w:pPr>
        <w:spacing w:line="247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Types of talk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The following are the different types of talk.</w:t>
      </w:r>
    </w:p>
    <w:p w:rsidR="000D0355" w:rsidRPr="002C134B" w:rsidRDefault="000D0355" w:rsidP="000D0355">
      <w:pPr>
        <w:pStyle w:val="ListParagraph"/>
        <w:numPr>
          <w:ilvl w:val="2"/>
          <w:numId w:val="8"/>
        </w:numPr>
        <w:tabs>
          <w:tab w:val="left" w:pos="1520"/>
        </w:tabs>
        <w:spacing w:line="0" w:lineRule="atLeast"/>
        <w:rPr>
          <w:rFonts w:ascii="Arial" w:eastAsia="Arial" w:hAnsi="Arial"/>
          <w:sz w:val="22"/>
        </w:rPr>
      </w:pPr>
      <w:r w:rsidRPr="002C134B">
        <w:rPr>
          <w:rFonts w:ascii="Garamond" w:eastAsia="Garamond" w:hAnsi="Garamond"/>
          <w:sz w:val="22"/>
        </w:rPr>
        <w:t>Serious talks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Pr="002C134B" w:rsidRDefault="000D0355" w:rsidP="000D0355">
      <w:pPr>
        <w:pStyle w:val="ListParagraph"/>
        <w:numPr>
          <w:ilvl w:val="2"/>
          <w:numId w:val="8"/>
        </w:numPr>
        <w:tabs>
          <w:tab w:val="left" w:pos="1520"/>
        </w:tabs>
        <w:spacing w:line="233" w:lineRule="auto"/>
        <w:rPr>
          <w:rFonts w:ascii="Arial" w:eastAsia="Arial" w:hAnsi="Arial"/>
          <w:sz w:val="22"/>
        </w:rPr>
      </w:pPr>
      <w:r w:rsidRPr="002C134B">
        <w:rPr>
          <w:rFonts w:ascii="Garamond" w:eastAsia="Garamond" w:hAnsi="Garamond"/>
          <w:sz w:val="22"/>
        </w:rPr>
        <w:t>Comic talks</w:t>
      </w:r>
    </w:p>
    <w:p w:rsidR="000D0355" w:rsidRDefault="000D0355" w:rsidP="000D0355">
      <w:pPr>
        <w:spacing w:line="237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Serious talks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The following are different types of serious talks.</w:t>
      </w:r>
    </w:p>
    <w:p w:rsidR="000D0355" w:rsidRDefault="000D0355" w:rsidP="000D0355">
      <w:pPr>
        <w:spacing w:line="248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368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Religious talks</w:t>
      </w:r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0" w:lineRule="atLeast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Eid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Milaad</w:t>
      </w:r>
      <w:proofErr w:type="spellEnd"/>
      <w:r w:rsidRPr="002C134B">
        <w:rPr>
          <w:rFonts w:ascii="Garamond" w:eastAsia="Garamond" w:hAnsi="Garamond"/>
          <w:sz w:val="22"/>
        </w:rPr>
        <w:t>-un-</w:t>
      </w:r>
      <w:proofErr w:type="spellStart"/>
      <w:r w:rsidRPr="002C134B">
        <w:rPr>
          <w:rFonts w:ascii="Garamond" w:eastAsia="Garamond" w:hAnsi="Garamond"/>
          <w:sz w:val="22"/>
        </w:rPr>
        <w:t>Nabi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Sallalaho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Alaihi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wa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Aalihi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Wasallam</w:t>
      </w:r>
      <w:proofErr w:type="spellEnd"/>
    </w:p>
    <w:p w:rsidR="000D0355" w:rsidRDefault="000D0355" w:rsidP="000D0355">
      <w:pPr>
        <w:spacing w:line="1" w:lineRule="exact"/>
        <w:rPr>
          <w:rFonts w:ascii="Arial" w:eastAsia="Arial" w:hAnsi="Arial"/>
          <w:sz w:val="22"/>
        </w:rPr>
      </w:pPr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Shab</w:t>
      </w:r>
      <w:proofErr w:type="spellEnd"/>
      <w:r w:rsidRPr="002C134B">
        <w:rPr>
          <w:rFonts w:ascii="Garamond" w:eastAsia="Garamond" w:hAnsi="Garamond"/>
          <w:sz w:val="22"/>
        </w:rPr>
        <w:t>-e-</w:t>
      </w:r>
      <w:proofErr w:type="spellStart"/>
      <w:r w:rsidRPr="002C134B">
        <w:rPr>
          <w:rFonts w:ascii="Garamond" w:eastAsia="Garamond" w:hAnsi="Garamond"/>
          <w:sz w:val="22"/>
        </w:rPr>
        <w:t>Birr’at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 w:rsidRPr="002C134B">
        <w:rPr>
          <w:rFonts w:ascii="Garamond" w:eastAsia="Garamond" w:hAnsi="Garamond"/>
          <w:sz w:val="22"/>
        </w:rPr>
        <w:t>Ramadan-</w:t>
      </w:r>
      <w:proofErr w:type="spellStart"/>
      <w:r w:rsidRPr="002C134B">
        <w:rPr>
          <w:rFonts w:ascii="Garamond" w:eastAsia="Garamond" w:hAnsi="Garamond"/>
          <w:sz w:val="22"/>
        </w:rPr>
        <w:t>ul</w:t>
      </w:r>
      <w:proofErr w:type="spellEnd"/>
      <w:r w:rsidRPr="002C134B">
        <w:rPr>
          <w:rFonts w:ascii="Garamond" w:eastAsia="Garamond" w:hAnsi="Garamond"/>
          <w:sz w:val="22"/>
        </w:rPr>
        <w:t>-Mubarak</w:t>
      </w:r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Eid-ul-Fitr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Eid-ul-Azhaa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Shab</w:t>
      </w:r>
      <w:proofErr w:type="spellEnd"/>
      <w:r w:rsidRPr="002C134B">
        <w:rPr>
          <w:rFonts w:ascii="Garamond" w:eastAsia="Garamond" w:hAnsi="Garamond"/>
          <w:sz w:val="22"/>
        </w:rPr>
        <w:t>-e-</w:t>
      </w:r>
      <w:proofErr w:type="spellStart"/>
      <w:r w:rsidRPr="002C134B">
        <w:rPr>
          <w:rFonts w:ascii="Garamond" w:eastAsia="Garamond" w:hAnsi="Garamond"/>
          <w:sz w:val="22"/>
        </w:rPr>
        <w:t>Me’raaj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Shab</w:t>
      </w:r>
      <w:proofErr w:type="spellEnd"/>
      <w:r w:rsidRPr="002C134B">
        <w:rPr>
          <w:rFonts w:ascii="Garamond" w:eastAsia="Garamond" w:hAnsi="Garamond"/>
          <w:sz w:val="22"/>
        </w:rPr>
        <w:t>-e-</w:t>
      </w:r>
      <w:proofErr w:type="spellStart"/>
      <w:r w:rsidRPr="002C134B">
        <w:rPr>
          <w:rFonts w:ascii="Garamond" w:eastAsia="Garamond" w:hAnsi="Garamond"/>
          <w:sz w:val="22"/>
        </w:rPr>
        <w:t>Qadr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 w:rsidRPr="002C134B">
        <w:rPr>
          <w:rFonts w:ascii="Garamond" w:eastAsia="Garamond" w:hAnsi="Garamond"/>
          <w:sz w:val="22"/>
        </w:rPr>
        <w:t>Muharram-</w:t>
      </w:r>
      <w:proofErr w:type="spellStart"/>
      <w:r w:rsidRPr="002C134B">
        <w:rPr>
          <w:rFonts w:ascii="Garamond" w:eastAsia="Garamond" w:hAnsi="Garamond"/>
          <w:sz w:val="22"/>
        </w:rPr>
        <w:t>ul</w:t>
      </w:r>
      <w:proofErr w:type="spellEnd"/>
      <w:r w:rsidRPr="002C134B">
        <w:rPr>
          <w:rFonts w:ascii="Garamond" w:eastAsia="Garamond" w:hAnsi="Garamond"/>
          <w:sz w:val="22"/>
        </w:rPr>
        <w:t>-</w:t>
      </w:r>
      <w:proofErr w:type="spellStart"/>
      <w:r w:rsidRPr="002C134B">
        <w:rPr>
          <w:rFonts w:ascii="Garamond" w:eastAsia="Garamond" w:hAnsi="Garamond"/>
          <w:sz w:val="22"/>
        </w:rPr>
        <w:t>Haraam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 w:rsidRPr="002C134B">
        <w:rPr>
          <w:rFonts w:ascii="Garamond" w:eastAsia="Garamond" w:hAnsi="Garamond"/>
          <w:sz w:val="22"/>
        </w:rPr>
        <w:t>Youm</w:t>
      </w:r>
      <w:proofErr w:type="spellEnd"/>
      <w:r w:rsidRPr="002C134B">
        <w:rPr>
          <w:rFonts w:ascii="Garamond" w:eastAsia="Garamond" w:hAnsi="Garamond"/>
          <w:sz w:val="22"/>
        </w:rPr>
        <w:t>-e-</w:t>
      </w:r>
      <w:proofErr w:type="spellStart"/>
      <w:r w:rsidRPr="002C134B">
        <w:rPr>
          <w:rFonts w:ascii="Garamond" w:eastAsia="Garamond" w:hAnsi="Garamond"/>
          <w:sz w:val="22"/>
        </w:rPr>
        <w:t>Aashoor</w:t>
      </w:r>
      <w:proofErr w:type="spellEnd"/>
    </w:p>
    <w:p w:rsidR="000D0355" w:rsidRPr="002C134B" w:rsidRDefault="000D0355" w:rsidP="00D664FE">
      <w:pPr>
        <w:pStyle w:val="ListParagraph"/>
        <w:numPr>
          <w:ilvl w:val="1"/>
          <w:numId w:val="18"/>
        </w:numPr>
        <w:tabs>
          <w:tab w:val="left" w:pos="1880"/>
        </w:tabs>
        <w:spacing w:line="237" w:lineRule="auto"/>
        <w:jc w:val="both"/>
        <w:rPr>
          <w:rFonts w:ascii="Arial" w:eastAsia="Arial" w:hAnsi="Arial"/>
          <w:sz w:val="22"/>
        </w:rPr>
      </w:pPr>
      <w:r w:rsidRPr="002C134B">
        <w:rPr>
          <w:rFonts w:ascii="Garamond" w:eastAsia="Garamond" w:hAnsi="Garamond"/>
          <w:b/>
          <w:sz w:val="22"/>
        </w:rPr>
        <w:t xml:space="preserve">Death Anniversaries or Martyrdom Days </w:t>
      </w:r>
      <w:r w:rsidRPr="002C134B">
        <w:rPr>
          <w:rFonts w:ascii="Garamond" w:eastAsia="Garamond" w:hAnsi="Garamond"/>
          <w:sz w:val="22"/>
        </w:rPr>
        <w:t xml:space="preserve">of </w:t>
      </w:r>
      <w:proofErr w:type="spellStart"/>
      <w:r w:rsidRPr="002C134B">
        <w:rPr>
          <w:rFonts w:ascii="Garamond" w:eastAsia="Garamond" w:hAnsi="Garamond"/>
          <w:sz w:val="22"/>
        </w:rPr>
        <w:t>Azvaaje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Mutah’hraat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Rizwaanallaho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Ta’aala</w:t>
      </w:r>
      <w:proofErr w:type="spellEnd"/>
      <w:r w:rsidRPr="002C134B">
        <w:rPr>
          <w:rFonts w:ascii="Garamond" w:eastAsia="Garamond" w:hAnsi="Garamond"/>
          <w:b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Anhumaa</w:t>
      </w:r>
      <w:proofErr w:type="spellEnd"/>
      <w:r w:rsidRPr="002C134B">
        <w:rPr>
          <w:rFonts w:ascii="Garamond" w:eastAsia="Garamond" w:hAnsi="Garamond"/>
          <w:sz w:val="22"/>
        </w:rPr>
        <w:t xml:space="preserve">, </w:t>
      </w:r>
      <w:proofErr w:type="spellStart"/>
      <w:r w:rsidRPr="002C134B">
        <w:rPr>
          <w:rFonts w:ascii="Garamond" w:eastAsia="Garamond" w:hAnsi="Garamond"/>
          <w:sz w:val="22"/>
        </w:rPr>
        <w:t>Ehle</w:t>
      </w:r>
      <w:proofErr w:type="spellEnd"/>
      <w:r w:rsidRPr="002C134B">
        <w:rPr>
          <w:rFonts w:ascii="Garamond" w:eastAsia="Garamond" w:hAnsi="Garamond"/>
          <w:sz w:val="22"/>
        </w:rPr>
        <w:t xml:space="preserve"> Bait </w:t>
      </w:r>
      <w:proofErr w:type="spellStart"/>
      <w:r w:rsidRPr="002C134B">
        <w:rPr>
          <w:rFonts w:ascii="Garamond" w:eastAsia="Garamond" w:hAnsi="Garamond"/>
          <w:sz w:val="22"/>
        </w:rPr>
        <w:t>Alaihmussalaam</w:t>
      </w:r>
      <w:proofErr w:type="spellEnd"/>
      <w:r w:rsidRPr="002C134B">
        <w:rPr>
          <w:rFonts w:ascii="Garamond" w:eastAsia="Garamond" w:hAnsi="Garamond"/>
          <w:sz w:val="22"/>
        </w:rPr>
        <w:t xml:space="preserve">, </w:t>
      </w:r>
      <w:proofErr w:type="spellStart"/>
      <w:r w:rsidRPr="002C134B">
        <w:rPr>
          <w:rFonts w:ascii="Garamond" w:eastAsia="Garamond" w:hAnsi="Garamond"/>
          <w:sz w:val="22"/>
        </w:rPr>
        <w:t>Sehaabe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Ikraam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Rizwaanallaho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Ta’aala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Anhum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Ajma’een</w:t>
      </w:r>
      <w:proofErr w:type="spellEnd"/>
      <w:r w:rsidRPr="002C134B">
        <w:rPr>
          <w:rFonts w:ascii="Garamond" w:eastAsia="Garamond" w:hAnsi="Garamond"/>
          <w:sz w:val="22"/>
        </w:rPr>
        <w:t xml:space="preserve"> , </w:t>
      </w:r>
      <w:proofErr w:type="spellStart"/>
      <w:r w:rsidRPr="002C134B">
        <w:rPr>
          <w:rFonts w:ascii="Garamond" w:eastAsia="Garamond" w:hAnsi="Garamond"/>
          <w:sz w:val="22"/>
        </w:rPr>
        <w:t>Bazurgaane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Deen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Rahmatullah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Alaihi</w:t>
      </w:r>
      <w:proofErr w:type="spellEnd"/>
      <w:r w:rsidRPr="002C134B">
        <w:rPr>
          <w:rFonts w:ascii="Garamond" w:eastAsia="Garamond" w:hAnsi="Garamond"/>
          <w:sz w:val="22"/>
        </w:rPr>
        <w:t xml:space="preserve"> </w:t>
      </w:r>
      <w:proofErr w:type="spellStart"/>
      <w:r w:rsidRPr="002C134B">
        <w:rPr>
          <w:rFonts w:ascii="Garamond" w:eastAsia="Garamond" w:hAnsi="Garamond"/>
          <w:sz w:val="22"/>
        </w:rPr>
        <w:t>Ajma’een</w:t>
      </w:r>
      <w:proofErr w:type="spellEnd"/>
    </w:p>
    <w:p w:rsidR="000D0355" w:rsidRDefault="000D0355" w:rsidP="000D0355">
      <w:pPr>
        <w:spacing w:line="238" w:lineRule="exact"/>
        <w:rPr>
          <w:rFonts w:ascii="Arial" w:eastAsia="Arial" w:hAnsi="Arial"/>
          <w:sz w:val="22"/>
        </w:rPr>
      </w:pPr>
    </w:p>
    <w:p w:rsidR="000D0355" w:rsidRDefault="000D0355" w:rsidP="000D0355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368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National days</w:t>
      </w:r>
    </w:p>
    <w:p w:rsidR="000D0355" w:rsidRPr="00126A17" w:rsidRDefault="000D0355" w:rsidP="000D0355">
      <w:pPr>
        <w:pStyle w:val="ListParagraph"/>
        <w:numPr>
          <w:ilvl w:val="1"/>
          <w:numId w:val="10"/>
        </w:numPr>
        <w:tabs>
          <w:tab w:val="left" w:pos="1880"/>
        </w:tabs>
        <w:spacing w:line="0" w:lineRule="atLeast"/>
        <w:rPr>
          <w:rFonts w:ascii="Arial" w:eastAsia="Arial" w:hAnsi="Arial"/>
          <w:sz w:val="22"/>
        </w:rPr>
      </w:pPr>
      <w:r w:rsidRPr="00126A17">
        <w:rPr>
          <w:rFonts w:ascii="Garamond" w:eastAsia="Garamond" w:hAnsi="Garamond"/>
          <w:sz w:val="22"/>
        </w:rPr>
        <w:t>23rd March, Pakistan Day</w:t>
      </w:r>
    </w:p>
    <w:p w:rsidR="000D0355" w:rsidRDefault="000D0355" w:rsidP="000D0355">
      <w:pPr>
        <w:spacing w:line="1" w:lineRule="exact"/>
        <w:rPr>
          <w:rFonts w:ascii="Arial" w:eastAsia="Arial" w:hAnsi="Arial"/>
          <w:sz w:val="22"/>
        </w:rPr>
      </w:pPr>
    </w:p>
    <w:p w:rsidR="000D0355" w:rsidRPr="00126A17" w:rsidRDefault="000D0355" w:rsidP="000D0355">
      <w:pPr>
        <w:pStyle w:val="ListParagraph"/>
        <w:numPr>
          <w:ilvl w:val="1"/>
          <w:numId w:val="10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 w:rsidRPr="00126A17">
        <w:rPr>
          <w:rFonts w:ascii="Garamond" w:eastAsia="Garamond" w:hAnsi="Garamond"/>
          <w:sz w:val="22"/>
        </w:rPr>
        <w:t>14th August, Independence Day</w:t>
      </w:r>
    </w:p>
    <w:p w:rsidR="000D0355" w:rsidRPr="00126A17" w:rsidRDefault="000D0355" w:rsidP="000D0355">
      <w:pPr>
        <w:pStyle w:val="ListParagraph"/>
        <w:numPr>
          <w:ilvl w:val="1"/>
          <w:numId w:val="10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 w:rsidRPr="00126A17">
        <w:rPr>
          <w:rFonts w:ascii="Garamond" w:eastAsia="Garamond" w:hAnsi="Garamond"/>
          <w:sz w:val="22"/>
        </w:rPr>
        <w:t>Defense day, 6th September</w:t>
      </w:r>
    </w:p>
    <w:p w:rsidR="000D0355" w:rsidRPr="00126A17" w:rsidRDefault="000D0355" w:rsidP="000D0355">
      <w:pPr>
        <w:pStyle w:val="ListParagraph"/>
        <w:numPr>
          <w:ilvl w:val="1"/>
          <w:numId w:val="10"/>
        </w:numPr>
        <w:tabs>
          <w:tab w:val="left" w:pos="1880"/>
        </w:tabs>
        <w:spacing w:line="233" w:lineRule="auto"/>
        <w:rPr>
          <w:rFonts w:ascii="Arial" w:eastAsia="Arial" w:hAnsi="Arial"/>
          <w:sz w:val="22"/>
        </w:rPr>
      </w:pPr>
      <w:r w:rsidRPr="00126A17">
        <w:rPr>
          <w:rFonts w:ascii="Garamond" w:eastAsia="Garamond" w:hAnsi="Garamond"/>
          <w:sz w:val="22"/>
        </w:rPr>
        <w:t>Air force day, 7th September</w:t>
      </w:r>
    </w:p>
    <w:p w:rsidR="000D0355" w:rsidRPr="00126A17" w:rsidRDefault="000D0355" w:rsidP="000D0355">
      <w:pPr>
        <w:pStyle w:val="ListParagraph"/>
        <w:numPr>
          <w:ilvl w:val="1"/>
          <w:numId w:val="10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 w:rsidRPr="00126A17">
        <w:rPr>
          <w:rFonts w:ascii="Garamond" w:eastAsia="Garamond" w:hAnsi="Garamond"/>
          <w:sz w:val="22"/>
        </w:rPr>
        <w:t>Iqbal day, 9 November</w:t>
      </w:r>
    </w:p>
    <w:p w:rsidR="000D0355" w:rsidRPr="00126A17" w:rsidRDefault="000D0355" w:rsidP="000D0355">
      <w:pPr>
        <w:pStyle w:val="ListParagraph"/>
        <w:numPr>
          <w:ilvl w:val="1"/>
          <w:numId w:val="10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 w:rsidRPr="00126A17">
        <w:rPr>
          <w:rFonts w:ascii="Garamond" w:eastAsia="Garamond" w:hAnsi="Garamond"/>
          <w:sz w:val="22"/>
        </w:rPr>
        <w:t>Quaid day, 25th December</w:t>
      </w:r>
    </w:p>
    <w:p w:rsidR="000D0355" w:rsidRDefault="000D0355" w:rsidP="000D0355">
      <w:pPr>
        <w:spacing w:line="237" w:lineRule="exact"/>
        <w:rPr>
          <w:rFonts w:ascii="Arial" w:eastAsia="Arial" w:hAnsi="Arial"/>
          <w:sz w:val="22"/>
        </w:rPr>
      </w:pPr>
    </w:p>
    <w:p w:rsidR="000D0355" w:rsidRDefault="000D0355" w:rsidP="000D0355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368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International days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May Day</w:t>
      </w:r>
    </w:p>
    <w:p w:rsidR="000D0355" w:rsidRDefault="000D0355" w:rsidP="000D0355">
      <w:pPr>
        <w:spacing w:line="1" w:lineRule="exact"/>
        <w:rPr>
          <w:rFonts w:ascii="Arial" w:eastAsia="Arial" w:hAnsi="Arial"/>
          <w:sz w:val="22"/>
        </w:rPr>
      </w:pP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>
        <w:rPr>
          <w:rFonts w:ascii="Garamond" w:eastAsia="Garamond" w:hAnsi="Garamond"/>
          <w:sz w:val="22"/>
        </w:rPr>
        <w:t>Valentines</w:t>
      </w:r>
      <w:proofErr w:type="spellEnd"/>
      <w:r>
        <w:rPr>
          <w:rFonts w:ascii="Garamond" w:eastAsia="Garamond" w:hAnsi="Garamond"/>
          <w:sz w:val="22"/>
        </w:rPr>
        <w:t xml:space="preserve"> Day,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Aids Day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Fathers’ Day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Mothers’ Day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Polio Day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3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Hepatitis Day</w:t>
      </w:r>
    </w:p>
    <w:p w:rsidR="000D0355" w:rsidRDefault="000D0355" w:rsidP="000D0355">
      <w:pPr>
        <w:numPr>
          <w:ilvl w:val="1"/>
          <w:numId w:val="11"/>
        </w:numPr>
        <w:tabs>
          <w:tab w:val="left" w:pos="1880"/>
        </w:tabs>
        <w:spacing w:line="232" w:lineRule="auto"/>
        <w:rPr>
          <w:rFonts w:ascii="Arial" w:eastAsia="Arial" w:hAnsi="Arial"/>
          <w:sz w:val="22"/>
        </w:rPr>
      </w:pPr>
      <w:proofErr w:type="spellStart"/>
      <w:r>
        <w:rPr>
          <w:rFonts w:ascii="Garamond" w:eastAsia="Garamond" w:hAnsi="Garamond"/>
          <w:sz w:val="22"/>
        </w:rPr>
        <w:t>Anti Narcotics</w:t>
      </w:r>
      <w:proofErr w:type="spellEnd"/>
      <w:r>
        <w:rPr>
          <w:rFonts w:ascii="Garamond" w:eastAsia="Garamond" w:hAnsi="Garamond"/>
          <w:sz w:val="22"/>
        </w:rPr>
        <w:t xml:space="preserve"> Day</w:t>
      </w:r>
    </w:p>
    <w:p w:rsidR="000D0355" w:rsidRDefault="000D0355" w:rsidP="000D0355">
      <w:pPr>
        <w:tabs>
          <w:tab w:val="left" w:pos="1880"/>
        </w:tabs>
        <w:spacing w:line="232" w:lineRule="auto"/>
        <w:ind w:left="1880" w:hanging="368"/>
        <w:rPr>
          <w:rFonts w:ascii="Arial" w:eastAsia="Arial" w:hAnsi="Arial"/>
          <w:sz w:val="22"/>
        </w:rPr>
        <w:sectPr w:rsidR="000D0355">
          <w:pgSz w:w="12240" w:h="15840"/>
          <w:pgMar w:top="700" w:right="1160" w:bottom="203" w:left="1440" w:header="0" w:footer="0" w:gutter="0"/>
          <w:cols w:space="0" w:equalWidth="0">
            <w:col w:w="9640"/>
          </w:cols>
          <w:docGrid w:linePitch="360"/>
        </w:sectPr>
      </w:pPr>
    </w:p>
    <w:p w:rsidR="000D0355" w:rsidRDefault="000D0355" w:rsidP="000D0355">
      <w:pPr>
        <w:spacing w:line="200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200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18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TYPES OF TALK</w:t>
      </w:r>
    </w:p>
    <w:p w:rsidR="000D0355" w:rsidRDefault="000D0355" w:rsidP="000D0355">
      <w:pPr>
        <w:spacing w:line="247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4. Social issues</w:t>
      </w:r>
    </w:p>
    <w:p w:rsidR="000D0355" w:rsidRDefault="000D0355" w:rsidP="000D0355">
      <w:pPr>
        <w:spacing w:line="250" w:lineRule="auto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Talks on social issues can be serious and comic talks as well. The following topics are taken from social issues:</w:t>
      </w:r>
    </w:p>
    <w:p w:rsidR="000D0355" w:rsidRDefault="000D0355" w:rsidP="000D0355">
      <w:pPr>
        <w:spacing w:line="212" w:lineRule="exact"/>
        <w:rPr>
          <w:rFonts w:ascii="Times New Roman" w:eastAsia="Times New Roman" w:hAnsi="Times New Roman"/>
        </w:rPr>
      </w:pP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0" w:lineRule="atLeast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Corruption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Nepotism</w:t>
      </w: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Dowry System</w:t>
      </w: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proofErr w:type="spellStart"/>
      <w:r>
        <w:rPr>
          <w:rFonts w:ascii="Garamond" w:eastAsia="Garamond" w:hAnsi="Garamond"/>
          <w:sz w:val="22"/>
        </w:rPr>
        <w:t>Karo</w:t>
      </w:r>
      <w:proofErr w:type="spellEnd"/>
      <w:r>
        <w:rPr>
          <w:rFonts w:ascii="Garamond" w:eastAsia="Garamond" w:hAnsi="Garamond"/>
          <w:sz w:val="22"/>
        </w:rPr>
        <w:t xml:space="preserve"> Kari</w:t>
      </w: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Cleanliness</w:t>
      </w: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Telling Lies</w:t>
      </w:r>
    </w:p>
    <w:p w:rsidR="000D0355" w:rsidRPr="00A93268" w:rsidRDefault="000D0355" w:rsidP="00A93268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Adulteration</w:t>
      </w:r>
    </w:p>
    <w:p w:rsidR="000D0355" w:rsidRDefault="000D0355" w:rsidP="00155700">
      <w:pPr>
        <w:numPr>
          <w:ilvl w:val="0"/>
          <w:numId w:val="16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Women Rights</w:t>
      </w:r>
    </w:p>
    <w:p w:rsidR="000D0355" w:rsidRDefault="000D0355" w:rsidP="000D0355">
      <w:pPr>
        <w:spacing w:line="238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Qualification of a Talker</w:t>
      </w:r>
    </w:p>
    <w:p w:rsidR="000D0355" w:rsidRDefault="000D0355" w:rsidP="000D0355">
      <w:pPr>
        <w:spacing w:line="244" w:lineRule="auto"/>
        <w:ind w:left="440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The talker is a person who is listened to or at least is expected to be listened to by the audience carefully and attentively. Therefore the selection of the talker for a specific topic requires a great deal of responsibility on the part of the producer.</w:t>
      </w:r>
    </w:p>
    <w:p w:rsidR="000D0355" w:rsidRDefault="000D0355" w:rsidP="000D0355">
      <w:pPr>
        <w:spacing w:line="211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right="20"/>
        <w:jc w:val="center"/>
        <w:rPr>
          <w:rFonts w:ascii="Garamond" w:eastAsia="Garamond" w:hAnsi="Garamond"/>
          <w:sz w:val="21"/>
        </w:rPr>
      </w:pPr>
      <w:r>
        <w:rPr>
          <w:rFonts w:ascii="Garamond" w:eastAsia="Garamond" w:hAnsi="Garamond"/>
          <w:sz w:val="21"/>
        </w:rPr>
        <w:t xml:space="preserve">In general a talker, whatever his/her area of specialization may </w:t>
      </w:r>
      <w:proofErr w:type="gramStart"/>
      <w:r>
        <w:rPr>
          <w:rFonts w:ascii="Garamond" w:eastAsia="Garamond" w:hAnsi="Garamond"/>
          <w:sz w:val="21"/>
        </w:rPr>
        <w:t>be ,</w:t>
      </w:r>
      <w:proofErr w:type="gramEnd"/>
      <w:r>
        <w:rPr>
          <w:rFonts w:ascii="Garamond" w:eastAsia="Garamond" w:hAnsi="Garamond"/>
          <w:sz w:val="21"/>
        </w:rPr>
        <w:t xml:space="preserve"> must enjoy the following attributes:</w:t>
      </w:r>
    </w:p>
    <w:p w:rsidR="000D0355" w:rsidRDefault="000D0355" w:rsidP="000D0355">
      <w:pPr>
        <w:spacing w:line="267" w:lineRule="exact"/>
        <w:rPr>
          <w:rFonts w:ascii="Times New Roman" w:eastAsia="Times New Roman" w:hAnsi="Times New Roman"/>
        </w:rPr>
      </w:pP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0" w:lineRule="atLeast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Credibility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233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Well qualified</w:t>
      </w: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Well reputed</w:t>
      </w: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Authority on the subject</w:t>
      </w: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Good speaker</w:t>
      </w: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Clear accent</w:t>
      </w:r>
    </w:p>
    <w:p w:rsidR="000D0355" w:rsidRDefault="000D0355" w:rsidP="004D0DA3">
      <w:pPr>
        <w:numPr>
          <w:ilvl w:val="0"/>
          <w:numId w:val="15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Acceptable pronunciation</w:t>
      </w:r>
    </w:p>
    <w:p w:rsidR="000D0355" w:rsidRDefault="000D0355" w:rsidP="000D0355">
      <w:pPr>
        <w:spacing w:line="237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Essentials of a talk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A good talk follows the following pattern:</w:t>
      </w:r>
    </w:p>
    <w:p w:rsidR="000D0355" w:rsidRDefault="000D0355" w:rsidP="000D0355">
      <w:pPr>
        <w:spacing w:line="233" w:lineRule="exact"/>
        <w:rPr>
          <w:rFonts w:ascii="Times New Roman" w:eastAsia="Times New Roman" w:hAnsi="Times New Roman"/>
        </w:rPr>
      </w:pP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0" w:lineRule="atLeast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Introduction of the topic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Purpose of the talk</w:t>
      </w: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Significance of the topic</w:t>
      </w: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Explanation of the different aspects of the topic</w:t>
      </w: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Topic’s relation with society</w:t>
      </w: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Other experts’ opinions if needed</w:t>
      </w: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Name of the reference books if needed</w:t>
      </w:r>
    </w:p>
    <w:p w:rsidR="000D0355" w:rsidRDefault="000D0355" w:rsidP="00414A7D">
      <w:pPr>
        <w:numPr>
          <w:ilvl w:val="0"/>
          <w:numId w:val="14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Closing of the talk</w:t>
      </w:r>
    </w:p>
    <w:p w:rsidR="000D0355" w:rsidRDefault="000D0355" w:rsidP="000D0355">
      <w:pPr>
        <w:spacing w:line="238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Vetting a talk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“To vet a talk or any script is actually to make it broadcast worthy.”</w:t>
      </w:r>
    </w:p>
    <w:p w:rsidR="000D0355" w:rsidRDefault="000D0355" w:rsidP="000D0355">
      <w:pPr>
        <w:spacing w:line="223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While vetting a talk following points must be kept in mind:</w:t>
      </w:r>
    </w:p>
    <w:p w:rsidR="000D0355" w:rsidRDefault="000D0355" w:rsidP="000D0355">
      <w:pPr>
        <w:spacing w:line="256" w:lineRule="exact"/>
        <w:rPr>
          <w:rFonts w:ascii="Times New Roman" w:eastAsia="Times New Roman" w:hAnsi="Times New Roman"/>
        </w:rPr>
      </w:pP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matter of the talk must be to-the-point.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matter must be sufficient enough to cover the title of the talk.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5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lastRenderedPageBreak/>
        <w:t>Any sentence or part of the talk must not hurt the religious or ethnic feelings and sentiments of any faction of society.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0" w:lineRule="atLeast"/>
        <w:rPr>
          <w:rFonts w:ascii="Arial" w:eastAsia="Arial" w:hAnsi="Arial"/>
          <w:sz w:val="22"/>
        </w:rPr>
      </w:pPr>
      <w:r>
        <w:t xml:space="preserve"> </w:t>
      </w:r>
      <w:r>
        <w:rPr>
          <w:rFonts w:ascii="Garamond" w:eastAsia="Garamond" w:hAnsi="Garamond"/>
          <w:sz w:val="22"/>
        </w:rPr>
        <w:t>The content of the talk must not go against the national policy of the country.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3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content of the talk must not violate the law of the country.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content of the talk must not touch upon any controversial matter of the society.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language employed must be spoken.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vocabulary used must be easy yet sober.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Slang and taboos must be avoided.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language must be a combination of formal and informal.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2" w:lineRule="auto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Repetition of ideas, sentences, or words has to be omitted.</w:t>
      </w:r>
    </w:p>
    <w:p w:rsidR="000D0355" w:rsidRDefault="000D0355" w:rsidP="0003676C">
      <w:pPr>
        <w:numPr>
          <w:ilvl w:val="0"/>
          <w:numId w:val="13"/>
        </w:numPr>
        <w:tabs>
          <w:tab w:val="left" w:pos="1160"/>
        </w:tabs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duration of the talk must not be less than 4 minutes and more than 7 minutes otherwise, in former case, the talk will not be able to cover the topic, and in later case, the talk will fail to sustain the interest of the listeners.</w:t>
      </w:r>
    </w:p>
    <w:p w:rsidR="000D0355" w:rsidRDefault="000D0355" w:rsidP="000D0355">
      <w:pPr>
        <w:spacing w:line="238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Scheduling</w:t>
      </w:r>
    </w:p>
    <w:p w:rsidR="000D0355" w:rsidRDefault="000D0355" w:rsidP="000D0355">
      <w:pPr>
        <w:spacing w:line="0" w:lineRule="atLeast"/>
        <w:ind w:left="44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The following steps are to be followed while scheduling a talk:</w:t>
      </w:r>
    </w:p>
    <w:p w:rsidR="000D0355" w:rsidRDefault="000D0355" w:rsidP="000D0355">
      <w:pPr>
        <w:spacing w:line="231" w:lineRule="exact"/>
        <w:rPr>
          <w:rFonts w:ascii="Times New Roman" w:eastAsia="Times New Roman" w:hAnsi="Times New Roman"/>
        </w:rPr>
      </w:pP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0" w:lineRule="atLeast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Title of the talk</w:t>
      </w:r>
    </w:p>
    <w:p w:rsidR="000D0355" w:rsidRDefault="000D0355" w:rsidP="000D0355">
      <w:pPr>
        <w:spacing w:line="16" w:lineRule="exact"/>
        <w:rPr>
          <w:rFonts w:ascii="Arial" w:eastAsia="Arial" w:hAnsi="Arial"/>
          <w:sz w:val="22"/>
        </w:rPr>
      </w:pP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3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date/s of broadcast (D/O/B)</w:t>
      </w: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The time of the broadcast (T/O/B)</w:t>
      </w: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Frequency</w:t>
      </w: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Target audience</w:t>
      </w: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Number of the talks</w:t>
      </w: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Purpose of the proposed talk</w:t>
      </w:r>
    </w:p>
    <w:p w:rsidR="000D0355" w:rsidRDefault="000D0355" w:rsidP="00806F32">
      <w:pPr>
        <w:numPr>
          <w:ilvl w:val="0"/>
          <w:numId w:val="12"/>
        </w:numPr>
        <w:tabs>
          <w:tab w:val="left" w:pos="1160"/>
        </w:tabs>
        <w:spacing w:line="232" w:lineRule="auto"/>
        <w:ind w:left="1160" w:hanging="368"/>
        <w:rPr>
          <w:rFonts w:ascii="Arial" w:eastAsia="Arial" w:hAnsi="Arial"/>
          <w:sz w:val="22"/>
        </w:rPr>
      </w:pPr>
      <w:r>
        <w:rPr>
          <w:rFonts w:ascii="Garamond" w:eastAsia="Garamond" w:hAnsi="Garamond"/>
          <w:sz w:val="22"/>
        </w:rPr>
        <w:t>Names of the talkers with sub titles</w:t>
      </w:r>
    </w:p>
    <w:p w:rsidR="000D0355" w:rsidRDefault="000D0355" w:rsidP="000D0355">
      <w:pPr>
        <w:spacing w:line="213" w:lineRule="exact"/>
        <w:rPr>
          <w:rFonts w:ascii="Times New Roman" w:eastAsia="Times New Roman" w:hAnsi="Times New Roman"/>
        </w:rPr>
      </w:pPr>
    </w:p>
    <w:tbl>
      <w:tblPr>
        <w:tblW w:w="9200" w:type="dxa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"/>
        <w:gridCol w:w="540"/>
        <w:gridCol w:w="1840"/>
        <w:gridCol w:w="2660"/>
        <w:gridCol w:w="1980"/>
        <w:gridCol w:w="1440"/>
        <w:gridCol w:w="180"/>
        <w:gridCol w:w="20"/>
      </w:tblGrid>
      <w:tr w:rsidR="000D0355" w:rsidTr="00031A80">
        <w:trPr>
          <w:trHeight w:val="248"/>
        </w:trPr>
        <w:tc>
          <w:tcPr>
            <w:tcW w:w="1080" w:type="dxa"/>
            <w:gridSpan w:val="3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Example: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D0355" w:rsidTr="00031A80">
        <w:trPr>
          <w:trHeight w:val="281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9"/>
                <w:sz w:val="22"/>
              </w:rPr>
            </w:pPr>
            <w:r>
              <w:rPr>
                <w:rFonts w:ascii="Garamond" w:eastAsia="Garamond" w:hAnsi="Garamond"/>
                <w:w w:val="79"/>
                <w:sz w:val="22"/>
              </w:rPr>
              <w:t>Title of the talk ---------------------------------</w:t>
            </w:r>
          </w:p>
        </w:tc>
        <w:tc>
          <w:tcPr>
            <w:tcW w:w="6280" w:type="dxa"/>
            <w:gridSpan w:val="5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72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Seeratun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Nabi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>.</w:t>
            </w:r>
          </w:p>
        </w:tc>
      </w:tr>
      <w:tr w:rsidR="000D0355" w:rsidTr="00031A80">
        <w:trPr>
          <w:trHeight w:val="496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9"/>
                <w:sz w:val="22"/>
              </w:rPr>
            </w:pPr>
            <w:r>
              <w:rPr>
                <w:rFonts w:ascii="Garamond" w:eastAsia="Garamond" w:hAnsi="Garamond"/>
                <w:w w:val="79"/>
                <w:sz w:val="22"/>
              </w:rPr>
              <w:t>Date/s of Broadcast (D/O/B) --------------</w:t>
            </w:r>
          </w:p>
        </w:tc>
        <w:tc>
          <w:tcPr>
            <w:tcW w:w="46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76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</w:t>
            </w:r>
            <w:r>
              <w:rPr>
                <w:rFonts w:ascii="Garamond" w:eastAsia="Garamond" w:hAnsi="Garamond"/>
                <w:sz w:val="14"/>
              </w:rPr>
              <w:t>st</w:t>
            </w:r>
            <w:r>
              <w:rPr>
                <w:rFonts w:ascii="Garamond" w:eastAsia="Garamond" w:hAnsi="Garamond"/>
                <w:sz w:val="22"/>
              </w:rPr>
              <w:t xml:space="preserve"> to 13</w:t>
            </w:r>
            <w:r>
              <w:rPr>
                <w:rFonts w:ascii="Garamond" w:eastAsia="Garamond" w:hAnsi="Garamond"/>
                <w:sz w:val="14"/>
              </w:rPr>
              <w:t>th</w:t>
            </w:r>
            <w:r>
              <w:rPr>
                <w:rFonts w:ascii="Garamond" w:eastAsia="Garamond" w:hAnsi="Garamond"/>
                <w:sz w:val="22"/>
              </w:rPr>
              <w:t xml:space="preserve"> of Rabi-</w:t>
            </w:r>
            <w:proofErr w:type="spellStart"/>
            <w:r>
              <w:rPr>
                <w:rFonts w:ascii="Garamond" w:eastAsia="Garamond" w:hAnsi="Garamond"/>
                <w:sz w:val="22"/>
              </w:rPr>
              <w:t>ul</w:t>
            </w:r>
            <w:proofErr w:type="spellEnd"/>
            <w:r>
              <w:rPr>
                <w:rFonts w:ascii="Garamond" w:eastAsia="Garamond" w:hAnsi="Garamond"/>
                <w:sz w:val="22"/>
              </w:rPr>
              <w:t>-</w:t>
            </w:r>
            <w:proofErr w:type="spellStart"/>
            <w:r>
              <w:rPr>
                <w:rFonts w:ascii="Garamond" w:eastAsia="Garamond" w:hAnsi="Garamond"/>
                <w:sz w:val="22"/>
              </w:rPr>
              <w:t>Awwal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494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8"/>
                <w:sz w:val="22"/>
              </w:rPr>
            </w:pPr>
            <w:r>
              <w:rPr>
                <w:rFonts w:ascii="Garamond" w:eastAsia="Garamond" w:hAnsi="Garamond"/>
                <w:w w:val="78"/>
                <w:sz w:val="22"/>
              </w:rPr>
              <w:t>Time of the broadcast (T/O/B) -------------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8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4:00 p.m.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496"/>
        </w:trPr>
        <w:tc>
          <w:tcPr>
            <w:tcW w:w="1080" w:type="dxa"/>
            <w:gridSpan w:val="3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5"/>
                <w:sz w:val="8"/>
              </w:rPr>
            </w:pPr>
            <w:r>
              <w:rPr>
                <w:rFonts w:ascii="Garamond" w:eastAsia="Garamond" w:hAnsi="Garamond"/>
                <w:w w:val="75"/>
                <w:sz w:val="8"/>
              </w:rPr>
              <w:t>Frequency -----------------------------------------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84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daily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494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6"/>
                <w:sz w:val="22"/>
              </w:rPr>
            </w:pPr>
            <w:r>
              <w:rPr>
                <w:rFonts w:ascii="Garamond" w:eastAsia="Garamond" w:hAnsi="Garamond"/>
                <w:w w:val="76"/>
                <w:sz w:val="22"/>
              </w:rPr>
              <w:t>Target Audience ----------------------------------</w:t>
            </w:r>
          </w:p>
        </w:tc>
        <w:tc>
          <w:tcPr>
            <w:tcW w:w="46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94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general, especially Muslims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496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6"/>
                <w:sz w:val="22"/>
              </w:rPr>
            </w:pPr>
            <w:r>
              <w:rPr>
                <w:rFonts w:ascii="Garamond" w:eastAsia="Garamond" w:hAnsi="Garamond"/>
                <w:w w:val="76"/>
                <w:sz w:val="22"/>
              </w:rPr>
              <w:t>Number of the talks -----------------------------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9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13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462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w w:val="76"/>
                <w:sz w:val="22"/>
              </w:rPr>
            </w:pPr>
            <w:r>
              <w:rPr>
                <w:rFonts w:ascii="Garamond" w:eastAsia="Garamond" w:hAnsi="Garamond"/>
                <w:w w:val="76"/>
                <w:sz w:val="22"/>
              </w:rPr>
              <w:t>Purpose of the proposed talk ------------------</w:t>
            </w:r>
          </w:p>
        </w:tc>
        <w:tc>
          <w:tcPr>
            <w:tcW w:w="6280" w:type="dxa"/>
            <w:gridSpan w:val="5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9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to provide the listeners with the knowledge about the different</w:t>
            </w:r>
          </w:p>
        </w:tc>
      </w:tr>
      <w:tr w:rsidR="000D0355" w:rsidTr="00031A80">
        <w:trPr>
          <w:trHeight w:val="247"/>
        </w:trPr>
        <w:tc>
          <w:tcPr>
            <w:tcW w:w="5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80" w:type="dxa"/>
            <w:gridSpan w:val="5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86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aspects of the holy life of the prophet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</w:t>
            </w:r>
          </w:p>
        </w:tc>
      </w:tr>
      <w:tr w:rsidR="000D0355" w:rsidTr="00031A80">
        <w:trPr>
          <w:trHeight w:val="281"/>
        </w:trPr>
        <w:tc>
          <w:tcPr>
            <w:tcW w:w="5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86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281"/>
        </w:trPr>
        <w:tc>
          <w:tcPr>
            <w:tcW w:w="5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86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494"/>
        </w:trPr>
        <w:tc>
          <w:tcPr>
            <w:tcW w:w="5580" w:type="dxa"/>
            <w:gridSpan w:val="5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The sub titles with names of the talkers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240"/>
        </w:trPr>
        <w:tc>
          <w:tcPr>
            <w:tcW w:w="54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trHeight w:val="235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36" w:lineRule="exact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Sub-title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36" w:lineRule="exact"/>
              <w:ind w:left="10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Name of the talker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36" w:lineRule="exact"/>
              <w:ind w:left="34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D/O/B</w:t>
            </w: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trHeight w:val="213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trHeight w:val="211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right="23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4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XYZ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X/Y/Z</w:t>
            </w: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trHeight w:val="281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>- The Father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240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trHeight w:val="211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right="23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2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trHeight w:val="281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-The Administrator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240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trHeight w:val="211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right="23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3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trHeight w:val="281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- The Humanitarian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trHeight w:val="240"/>
        </w:trPr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170"/>
        </w:trPr>
        <w:tc>
          <w:tcPr>
            <w:tcW w:w="520" w:type="dxa"/>
            <w:vMerge w:val="restart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D0355" w:rsidTr="00031A80">
        <w:trPr>
          <w:gridAfter w:val="1"/>
          <w:wAfter w:w="20" w:type="dxa"/>
          <w:trHeight w:val="213"/>
        </w:trPr>
        <w:tc>
          <w:tcPr>
            <w:tcW w:w="520" w:type="dxa"/>
            <w:vMerge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3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4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3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- The Merchant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5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Commander-In-Chief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6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- The Preacher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7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Teacher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8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- The Friend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334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9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Statesman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10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Conqueror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11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Communicator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12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Judge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0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D0355" w:rsidTr="00031A80">
        <w:trPr>
          <w:gridAfter w:val="1"/>
          <w:wAfter w:w="20" w:type="dxa"/>
          <w:trHeight w:val="21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13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211" w:lineRule="exac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Hazrat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Muhammad </w:t>
            </w:r>
            <w:proofErr w:type="spellStart"/>
            <w:r>
              <w:rPr>
                <w:rFonts w:ascii="Garamond" w:eastAsia="Garamond" w:hAnsi="Garamond"/>
                <w:sz w:val="22"/>
              </w:rPr>
              <w:t>Sallalaho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Alaihi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wa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sz w:val="22"/>
              </w:rPr>
              <w:t>Aalihi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D0355" w:rsidTr="00031A80">
        <w:trPr>
          <w:gridAfter w:val="1"/>
          <w:wAfter w:w="20" w:type="dxa"/>
          <w:trHeight w:val="28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proofErr w:type="spellStart"/>
            <w:r>
              <w:rPr>
                <w:rFonts w:ascii="Garamond" w:eastAsia="Garamond" w:hAnsi="Garamond"/>
                <w:sz w:val="22"/>
              </w:rPr>
              <w:t>Wasallam</w:t>
            </w:r>
            <w:proofErr w:type="spellEnd"/>
            <w:r>
              <w:rPr>
                <w:rFonts w:ascii="Garamond" w:eastAsia="Garamond" w:hAnsi="Garamond"/>
                <w:sz w:val="22"/>
              </w:rPr>
              <w:t xml:space="preserve"> – The Husband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0355" w:rsidTr="00031A80">
        <w:trPr>
          <w:gridAfter w:val="1"/>
          <w:wAfter w:w="20" w:type="dxa"/>
          <w:trHeight w:val="241"/>
        </w:trPr>
        <w:tc>
          <w:tcPr>
            <w:tcW w:w="52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D0355" w:rsidRDefault="000D0355" w:rsidP="00031A8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0D0355" w:rsidRDefault="000D0355" w:rsidP="000D0355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0D0355" w:rsidRDefault="000D0355" w:rsidP="000D0355">
      <w:pPr>
        <w:spacing w:line="200" w:lineRule="exact"/>
        <w:rPr>
          <w:rFonts w:ascii="Times New Roman" w:eastAsia="Times New Roman" w:hAnsi="Times New Roman"/>
        </w:rPr>
      </w:pPr>
    </w:p>
    <w:p w:rsidR="000D0355" w:rsidRDefault="000D0355" w:rsidP="000D0355">
      <w:pPr>
        <w:ind w:left="720"/>
      </w:pPr>
    </w:p>
    <w:p w:rsidR="000D0355" w:rsidRDefault="000D0355" w:rsidP="000D0355">
      <w:pPr>
        <w:ind w:left="720"/>
      </w:pPr>
    </w:p>
    <w:p w:rsidR="000D0355" w:rsidRDefault="000D0355" w:rsidP="000D0355">
      <w:pPr>
        <w:ind w:left="720"/>
      </w:pPr>
    </w:p>
    <w:p w:rsidR="000D0355" w:rsidRDefault="000D0355" w:rsidP="000D0355">
      <w:pPr>
        <w:ind w:left="720"/>
      </w:pPr>
    </w:p>
    <w:p w:rsidR="000D0355" w:rsidRDefault="000D0355" w:rsidP="000D0355">
      <w:pPr>
        <w:ind w:left="720"/>
      </w:pPr>
    </w:p>
    <w:p w:rsidR="000D0355" w:rsidRDefault="000D0355" w:rsidP="000D0355">
      <w:pPr>
        <w:ind w:left="720"/>
      </w:pPr>
    </w:p>
    <w:p w:rsidR="00A01879" w:rsidRDefault="00A01879"/>
    <w:sectPr w:rsidR="00A01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F"/>
    <w:multiLevelType w:val="hybridMultilevel"/>
    <w:tmpl w:val="140EB80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0"/>
    <w:multiLevelType w:val="hybridMultilevel"/>
    <w:tmpl w:val="61E74EA2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1"/>
    <w:multiLevelType w:val="hybridMultilevel"/>
    <w:tmpl w:val="597B4D84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2"/>
    <w:multiLevelType w:val="hybridMultilevel"/>
    <w:tmpl w:val="0F819E7E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63"/>
    <w:multiLevelType w:val="hybridMultilevel"/>
    <w:tmpl w:val="57C7D42C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64"/>
    <w:multiLevelType w:val="hybridMultilevel"/>
    <w:tmpl w:val="312167AC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5"/>
    <w:multiLevelType w:val="hybridMultilevel"/>
    <w:tmpl w:val="631B64D4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6E93CBC"/>
    <w:multiLevelType w:val="hybridMultilevel"/>
    <w:tmpl w:val="6F36EF9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A7842F5"/>
    <w:multiLevelType w:val="hybridMultilevel"/>
    <w:tmpl w:val="F880E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048FA"/>
    <w:multiLevelType w:val="hybridMultilevel"/>
    <w:tmpl w:val="E5A820E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5D475E8"/>
    <w:multiLevelType w:val="hybridMultilevel"/>
    <w:tmpl w:val="1DE6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1204"/>
    <w:multiLevelType w:val="hybridMultilevel"/>
    <w:tmpl w:val="C2B0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C56CD"/>
    <w:multiLevelType w:val="hybridMultilevel"/>
    <w:tmpl w:val="A1F8562C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4B4E2FB0"/>
    <w:multiLevelType w:val="hybridMultilevel"/>
    <w:tmpl w:val="4A02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E4AAA"/>
    <w:multiLevelType w:val="hybridMultilevel"/>
    <w:tmpl w:val="482889A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D186B"/>
    <w:multiLevelType w:val="hybridMultilevel"/>
    <w:tmpl w:val="C920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E4"/>
    <w:multiLevelType w:val="hybridMultilevel"/>
    <w:tmpl w:val="17604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E28B8"/>
    <w:multiLevelType w:val="hybridMultilevel"/>
    <w:tmpl w:val="C106A7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7"/>
  </w:num>
  <w:num w:numId="13">
    <w:abstractNumId w:val="8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55"/>
    <w:rsid w:val="0003676C"/>
    <w:rsid w:val="000D0355"/>
    <w:rsid w:val="00155700"/>
    <w:rsid w:val="00414A7D"/>
    <w:rsid w:val="004D0DA3"/>
    <w:rsid w:val="004D14C6"/>
    <w:rsid w:val="00806F32"/>
    <w:rsid w:val="00994D29"/>
    <w:rsid w:val="00A01879"/>
    <w:rsid w:val="00A93268"/>
    <w:rsid w:val="00D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0A27-4C64-4728-A8F3-06D8767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ilmas</dc:creator>
  <cp:keywords/>
  <dc:description/>
  <cp:lastModifiedBy>saqib ilmas</cp:lastModifiedBy>
  <cp:revision>10</cp:revision>
  <dcterms:created xsi:type="dcterms:W3CDTF">2020-03-29T19:37:00Z</dcterms:created>
  <dcterms:modified xsi:type="dcterms:W3CDTF">2020-03-29T19:52:00Z</dcterms:modified>
</cp:coreProperties>
</file>