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09" w:rsidRPr="00A111AD" w:rsidRDefault="00AC6D09" w:rsidP="002E431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111AD">
        <w:rPr>
          <w:b/>
          <w:color w:val="000000"/>
          <w:sz w:val="28"/>
          <w:szCs w:val="28"/>
        </w:rPr>
        <w:t>UNIVERSITY OF SARGODHA</w:t>
      </w:r>
      <w:bookmarkStart w:id="0" w:name="_GoBack"/>
      <w:bookmarkEnd w:id="0"/>
    </w:p>
    <w:p w:rsidR="00AC6D09" w:rsidRPr="00A111AD" w:rsidRDefault="005115A7" w:rsidP="002E4312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111AD">
        <w:rPr>
          <w:b/>
          <w:color w:val="000000"/>
          <w:sz w:val="28"/>
          <w:szCs w:val="28"/>
        </w:rPr>
        <w:t xml:space="preserve">DEPARTMENT </w:t>
      </w:r>
      <w:r w:rsidR="00A2319E">
        <w:rPr>
          <w:b/>
          <w:color w:val="000000"/>
          <w:sz w:val="28"/>
          <w:szCs w:val="28"/>
        </w:rPr>
        <w:t>OF PLANT PATHOLOGY</w:t>
      </w:r>
    </w:p>
    <w:p w:rsidR="00AC6D09" w:rsidRPr="001F0F0D" w:rsidRDefault="00AC6D09" w:rsidP="00AC6D09">
      <w:pPr>
        <w:pBdr>
          <w:bottom w:val="single" w:sz="6" w:space="1" w:color="auto"/>
        </w:pBd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AC6D09" w:rsidRPr="001F0F0D" w:rsidRDefault="00AC6D09" w:rsidP="00AC6D09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</w:p>
    <w:p w:rsidR="00AC6D09" w:rsidRPr="001F0F0D" w:rsidRDefault="00B72A4C" w:rsidP="00B72A4C">
      <w:pPr>
        <w:tabs>
          <w:tab w:val="left" w:pos="360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1F0F0D">
        <w:rPr>
          <w:color w:val="000000"/>
          <w:sz w:val="22"/>
          <w:szCs w:val="22"/>
        </w:rPr>
        <w:t xml:space="preserve">COURSE OUTLINE </w:t>
      </w:r>
      <w:r w:rsidRPr="001F0F0D">
        <w:rPr>
          <w:color w:val="000000"/>
          <w:sz w:val="22"/>
          <w:szCs w:val="22"/>
        </w:rPr>
        <w:tab/>
      </w:r>
      <w:r w:rsidRPr="001F0F0D">
        <w:rPr>
          <w:color w:val="000000"/>
          <w:sz w:val="22"/>
          <w:szCs w:val="22"/>
        </w:rPr>
        <w:tab/>
      </w:r>
      <w:r w:rsidRPr="001F0F0D">
        <w:rPr>
          <w:color w:val="000000"/>
          <w:sz w:val="22"/>
          <w:szCs w:val="22"/>
        </w:rPr>
        <w:tab/>
      </w:r>
      <w:r w:rsidRPr="001F0F0D">
        <w:rPr>
          <w:color w:val="000000"/>
          <w:sz w:val="22"/>
          <w:szCs w:val="22"/>
        </w:rPr>
        <w:tab/>
      </w:r>
      <w:r w:rsidRPr="001F0F0D">
        <w:rPr>
          <w:color w:val="000000"/>
          <w:sz w:val="22"/>
          <w:szCs w:val="22"/>
        </w:rPr>
        <w:tab/>
      </w:r>
      <w:r w:rsidRPr="001F0F0D">
        <w:rPr>
          <w:color w:val="000000"/>
          <w:sz w:val="22"/>
          <w:szCs w:val="22"/>
        </w:rPr>
        <w:tab/>
      </w:r>
      <w:r w:rsidR="0076128F">
        <w:rPr>
          <w:color w:val="000000"/>
          <w:sz w:val="22"/>
          <w:szCs w:val="22"/>
        </w:rPr>
        <w:t>Spring</w:t>
      </w:r>
      <w:r w:rsidR="0087162B">
        <w:rPr>
          <w:color w:val="000000"/>
          <w:sz w:val="22"/>
          <w:szCs w:val="22"/>
        </w:rPr>
        <w:t xml:space="preserve"> </w:t>
      </w:r>
      <w:r w:rsidR="009475AB">
        <w:rPr>
          <w:color w:val="000000"/>
          <w:sz w:val="22"/>
          <w:szCs w:val="22"/>
        </w:rPr>
        <w:t>2020</w:t>
      </w:r>
    </w:p>
    <w:p w:rsidR="00AC6D09" w:rsidRPr="001F0F0D" w:rsidRDefault="00AC6D09" w:rsidP="00CA56D1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15A7" w:rsidRPr="001F0F0D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1F0F0D">
        <w:rPr>
          <w:color w:val="000000" w:themeColor="text1"/>
          <w:sz w:val="22"/>
          <w:szCs w:val="22"/>
        </w:rPr>
        <w:t xml:space="preserve">Course </w:t>
      </w:r>
      <w:r w:rsidR="005115A7" w:rsidRPr="001F0F0D">
        <w:rPr>
          <w:color w:val="000000" w:themeColor="text1"/>
          <w:sz w:val="22"/>
          <w:szCs w:val="22"/>
        </w:rPr>
        <w:t>Title</w:t>
      </w:r>
      <w:r w:rsidRPr="001F0F0D">
        <w:rPr>
          <w:color w:val="000000" w:themeColor="text1"/>
          <w:sz w:val="22"/>
          <w:szCs w:val="22"/>
        </w:rPr>
        <w:t xml:space="preserve">: </w:t>
      </w:r>
      <w:r w:rsidR="00A5754A" w:rsidRPr="00747FA4">
        <w:rPr>
          <w:sz w:val="22"/>
          <w:szCs w:val="22"/>
        </w:rPr>
        <w:t>Soil-borne plant pathogens and their management</w:t>
      </w:r>
    </w:p>
    <w:p w:rsidR="009B33FA" w:rsidRPr="001F0F0D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1F0F0D">
        <w:rPr>
          <w:color w:val="000000" w:themeColor="text1"/>
          <w:sz w:val="22"/>
          <w:szCs w:val="22"/>
        </w:rPr>
        <w:t xml:space="preserve">Course Code: </w:t>
      </w:r>
      <w:r w:rsidR="00744336">
        <w:rPr>
          <w:color w:val="000000" w:themeColor="text1"/>
          <w:sz w:val="22"/>
          <w:szCs w:val="22"/>
        </w:rPr>
        <w:t>PP-4</w:t>
      </w:r>
      <w:r w:rsidR="00A5754A">
        <w:rPr>
          <w:color w:val="000000" w:themeColor="text1"/>
          <w:sz w:val="22"/>
          <w:szCs w:val="22"/>
        </w:rPr>
        <w:t>04</w:t>
      </w:r>
    </w:p>
    <w:p w:rsidR="005115A7" w:rsidRPr="001F0F0D" w:rsidRDefault="00AC6D09" w:rsidP="005115A7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  <w:r w:rsidRPr="001F0F0D">
        <w:rPr>
          <w:color w:val="000000" w:themeColor="text1"/>
          <w:sz w:val="22"/>
          <w:szCs w:val="22"/>
        </w:rPr>
        <w:t>Credit Hours:</w:t>
      </w:r>
      <w:r w:rsidR="006E5F39">
        <w:rPr>
          <w:color w:val="000000" w:themeColor="text1"/>
          <w:sz w:val="22"/>
          <w:szCs w:val="22"/>
        </w:rPr>
        <w:t xml:space="preserve"> 3(2-1)</w:t>
      </w:r>
    </w:p>
    <w:p w:rsidR="005115A7" w:rsidRPr="001F0F0D" w:rsidRDefault="005115A7" w:rsidP="005115A7">
      <w:pPr>
        <w:autoSpaceDE w:val="0"/>
        <w:autoSpaceDN w:val="0"/>
        <w:adjustRightInd w:val="0"/>
        <w:spacing w:line="360" w:lineRule="auto"/>
        <w:rPr>
          <w:color w:val="000000" w:themeColor="text1"/>
          <w:sz w:val="22"/>
          <w:szCs w:val="22"/>
        </w:rPr>
      </w:pPr>
    </w:p>
    <w:p w:rsidR="009B33FA" w:rsidRPr="001F0F0D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1F0F0D">
        <w:rPr>
          <w:color w:val="000000" w:themeColor="text1"/>
          <w:sz w:val="22"/>
          <w:szCs w:val="22"/>
        </w:rPr>
        <w:t xml:space="preserve">Instructor: </w:t>
      </w:r>
      <w:r w:rsidR="006E5F39">
        <w:rPr>
          <w:color w:val="000000" w:themeColor="text1"/>
          <w:sz w:val="22"/>
          <w:szCs w:val="22"/>
        </w:rPr>
        <w:t>Dr. Yasir Iftikhar</w:t>
      </w:r>
    </w:p>
    <w:p w:rsidR="00AC6D09" w:rsidRPr="001F0F0D" w:rsidRDefault="00AC6D09" w:rsidP="005115A7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1F0F0D">
        <w:rPr>
          <w:color w:val="000000" w:themeColor="text1"/>
          <w:sz w:val="22"/>
          <w:szCs w:val="22"/>
        </w:rPr>
        <w:t xml:space="preserve">Email: </w:t>
      </w:r>
      <w:r w:rsidR="006E5F39">
        <w:rPr>
          <w:color w:val="000000" w:themeColor="text1"/>
          <w:sz w:val="22"/>
          <w:szCs w:val="22"/>
        </w:rPr>
        <w:t>yasir.iftikhar@uos.edu.pk</w:t>
      </w:r>
    </w:p>
    <w:p w:rsidR="002E4312" w:rsidRPr="001F0F0D" w:rsidRDefault="002E4312" w:rsidP="002E4312">
      <w:pPr>
        <w:tabs>
          <w:tab w:val="left" w:pos="3600"/>
          <w:tab w:val="left" w:pos="3690"/>
          <w:tab w:val="left" w:pos="3780"/>
        </w:tabs>
        <w:autoSpaceDE w:val="0"/>
        <w:autoSpaceDN w:val="0"/>
        <w:adjustRightInd w:val="0"/>
        <w:rPr>
          <w:color w:val="000000" w:themeColor="text1"/>
          <w:sz w:val="22"/>
          <w:szCs w:val="22"/>
        </w:rPr>
      </w:pPr>
    </w:p>
    <w:p w:rsidR="00AC6D09" w:rsidRPr="001F0F0D" w:rsidRDefault="004E0924" w:rsidP="009B3A92">
      <w:pPr>
        <w:shd w:val="clear" w:color="auto" w:fill="000000"/>
        <w:tabs>
          <w:tab w:val="left" w:pos="0"/>
        </w:tabs>
        <w:jc w:val="center"/>
        <w:rPr>
          <w:color w:val="000000" w:themeColor="text1"/>
          <w:sz w:val="22"/>
          <w:szCs w:val="22"/>
        </w:rPr>
      </w:pPr>
      <w:r w:rsidRPr="001F0F0D">
        <w:rPr>
          <w:color w:val="FFFFFF" w:themeColor="background1"/>
          <w:sz w:val="22"/>
          <w:szCs w:val="22"/>
        </w:rPr>
        <w:t>DESCRIPTION AND OBJECTIVE</w:t>
      </w:r>
      <w:r w:rsidR="00D40C3D">
        <w:rPr>
          <w:color w:val="FFFFFF" w:themeColor="background1"/>
          <w:sz w:val="22"/>
          <w:szCs w:val="22"/>
        </w:rPr>
        <w:t>S</w:t>
      </w:r>
    </w:p>
    <w:p w:rsidR="006E5F39" w:rsidRPr="00747FA4" w:rsidRDefault="006E5F39" w:rsidP="006E5F39">
      <w:pPr>
        <w:jc w:val="both"/>
        <w:rPr>
          <w:color w:val="000000" w:themeColor="text1"/>
          <w:sz w:val="22"/>
          <w:szCs w:val="22"/>
        </w:rPr>
      </w:pPr>
      <w:r w:rsidRPr="00747FA4">
        <w:rPr>
          <w:color w:val="000000" w:themeColor="text1"/>
          <w:sz w:val="22"/>
          <w:szCs w:val="22"/>
        </w:rPr>
        <w:t>Objectives:</w:t>
      </w:r>
    </w:p>
    <w:p w:rsidR="006E5F39" w:rsidRPr="00747FA4" w:rsidRDefault="00A5754A" w:rsidP="006E5F39">
      <w:pPr>
        <w:jc w:val="both"/>
        <w:rPr>
          <w:color w:val="000000" w:themeColor="text1"/>
          <w:sz w:val="22"/>
          <w:szCs w:val="22"/>
          <w:highlight w:val="black"/>
        </w:rPr>
      </w:pPr>
      <w:r w:rsidRPr="00747FA4">
        <w:rPr>
          <w:sz w:val="22"/>
          <w:szCs w:val="22"/>
        </w:rPr>
        <w:t>To acquaint students with basic concepts of soil-borne plant pathogens and their management.</w:t>
      </w:r>
    </w:p>
    <w:p w:rsidR="00A5754A" w:rsidRPr="00747FA4" w:rsidRDefault="00A5754A" w:rsidP="00A5754A">
      <w:pPr>
        <w:jc w:val="both"/>
        <w:rPr>
          <w:sz w:val="22"/>
          <w:szCs w:val="22"/>
        </w:rPr>
      </w:pPr>
      <w:r w:rsidRPr="00747FA4">
        <w:rPr>
          <w:sz w:val="22"/>
          <w:szCs w:val="22"/>
        </w:rPr>
        <w:t>Theory:</w:t>
      </w:r>
    </w:p>
    <w:p w:rsidR="00A5754A" w:rsidRPr="00747FA4" w:rsidRDefault="00A5754A" w:rsidP="00A5754A">
      <w:pPr>
        <w:jc w:val="both"/>
        <w:rPr>
          <w:sz w:val="22"/>
          <w:szCs w:val="22"/>
        </w:rPr>
      </w:pPr>
      <w:r w:rsidRPr="00747FA4">
        <w:rPr>
          <w:sz w:val="22"/>
          <w:szCs w:val="22"/>
        </w:rPr>
        <w:t>Importance of soil borne diseases; Introduction to soil borne and plant pathogenic fungi, bacteria, nematode and viruses; Survival mechanism of soil borne plant pathogens; Interaction between soil borne plant pathogens; Effect of soil edaphic factors on soil borne pathogens; Interaction of soil borne pathogens with saprophytic soil microorganisms; Management of soil borne pathogens through chemicals, bio-control agents, plastic mulching and other cultural methods.</w:t>
      </w:r>
    </w:p>
    <w:p w:rsidR="00A5754A" w:rsidRPr="00747FA4" w:rsidRDefault="00A5754A" w:rsidP="00A5754A">
      <w:pPr>
        <w:jc w:val="both"/>
        <w:rPr>
          <w:sz w:val="22"/>
          <w:szCs w:val="22"/>
        </w:rPr>
      </w:pPr>
      <w:r w:rsidRPr="00747FA4">
        <w:rPr>
          <w:sz w:val="22"/>
          <w:szCs w:val="22"/>
        </w:rPr>
        <w:t>Practical:</w:t>
      </w:r>
    </w:p>
    <w:p w:rsidR="00AC6D09" w:rsidRPr="00A5754A" w:rsidRDefault="00A5754A" w:rsidP="00A5754A">
      <w:pPr>
        <w:jc w:val="both"/>
        <w:rPr>
          <w:sz w:val="22"/>
          <w:szCs w:val="22"/>
        </w:rPr>
      </w:pPr>
      <w:r w:rsidRPr="00A5754A">
        <w:rPr>
          <w:sz w:val="22"/>
          <w:szCs w:val="22"/>
        </w:rPr>
        <w:t>Techniques for isolation and identification of soil borne pathogens; In vitro evaluation of chemical, physical and biological methods for the management of soil borne pathogens; Demonstration of different methods for management of soil borne pathogens.</w:t>
      </w:r>
    </w:p>
    <w:p w:rsidR="00CE748B" w:rsidRPr="001F0F0D" w:rsidRDefault="00CE748B" w:rsidP="00CE748B">
      <w:pPr>
        <w:jc w:val="both"/>
        <w:rPr>
          <w:color w:val="000000" w:themeColor="text1"/>
          <w:sz w:val="22"/>
          <w:szCs w:val="22"/>
        </w:rPr>
      </w:pPr>
    </w:p>
    <w:p w:rsidR="00AC6D09" w:rsidRPr="001F0F0D" w:rsidRDefault="004E0924" w:rsidP="00D40C3D">
      <w:pPr>
        <w:shd w:val="clear" w:color="auto" w:fill="000000"/>
        <w:tabs>
          <w:tab w:val="left" w:pos="3600"/>
        </w:tabs>
        <w:jc w:val="center"/>
        <w:rPr>
          <w:color w:val="FFFFFF" w:themeColor="background1"/>
          <w:sz w:val="22"/>
          <w:szCs w:val="22"/>
        </w:rPr>
      </w:pPr>
      <w:r w:rsidRPr="001F0F0D">
        <w:rPr>
          <w:color w:val="FFFFFF" w:themeColor="background1"/>
          <w:sz w:val="22"/>
          <w:szCs w:val="22"/>
        </w:rPr>
        <w:t>IN</w:t>
      </w:r>
      <w:r w:rsidR="00D40C3D">
        <w:rPr>
          <w:color w:val="FFFFFF" w:themeColor="background1"/>
          <w:sz w:val="22"/>
          <w:szCs w:val="22"/>
        </w:rPr>
        <w:t>T</w:t>
      </w:r>
      <w:r w:rsidRPr="001F0F0D">
        <w:rPr>
          <w:color w:val="FFFFFF" w:themeColor="background1"/>
          <w:sz w:val="22"/>
          <w:szCs w:val="22"/>
        </w:rPr>
        <w:t>ENDED LEARNING OUT</w:t>
      </w:r>
      <w:r w:rsidR="009719BE">
        <w:rPr>
          <w:color w:val="FFFFFF" w:themeColor="background1"/>
          <w:sz w:val="22"/>
          <w:szCs w:val="22"/>
        </w:rPr>
        <w:t>COMES</w:t>
      </w:r>
    </w:p>
    <w:p w:rsidR="005115A7" w:rsidRPr="001F0F0D" w:rsidRDefault="0002123C" w:rsidP="005115A7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This course will be helpful in understanding the relationship between soil composition and microbial activity to cause or suppress the plant diseases.  </w:t>
      </w:r>
    </w:p>
    <w:p w:rsidR="00AC6D09" w:rsidRPr="001F0F0D" w:rsidRDefault="004E0924" w:rsidP="009719BE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1F0F0D">
        <w:rPr>
          <w:color w:val="FFFFFF" w:themeColor="background1"/>
          <w:sz w:val="22"/>
          <w:szCs w:val="22"/>
        </w:rPr>
        <w:t>COURSE CONTENTS</w:t>
      </w:r>
    </w:p>
    <w:p w:rsidR="00A5754A" w:rsidRPr="00747FA4" w:rsidRDefault="00A5754A" w:rsidP="00A5754A">
      <w:pPr>
        <w:jc w:val="both"/>
        <w:rPr>
          <w:color w:val="FFFFFF" w:themeColor="background1"/>
          <w:sz w:val="22"/>
          <w:szCs w:val="22"/>
        </w:rPr>
      </w:pPr>
      <w:r w:rsidRPr="00747FA4">
        <w:rPr>
          <w:color w:val="000000" w:themeColor="text1"/>
          <w:sz w:val="22"/>
          <w:szCs w:val="22"/>
        </w:rPr>
        <w:t>THEORY: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A5754A">
        <w:rPr>
          <w:sz w:val="22"/>
          <w:szCs w:val="22"/>
        </w:rPr>
        <w:t>Introduction to soil microorganisms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Distribution of soil borne plant pathogens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Role of soil micro-fauna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Identification of plant diseases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Nematode pests of plants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Symptoms produced by soil borne plant pathogens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Soil borne plant diseases caused by fungi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Vegetable diseases caused by soil borne pathogens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Graft-Transmissible diseases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Bio control of soil borne plant diseases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Soil management for disease prevention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Protecting plantation from diseases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spacing w:after="16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Bio intensive pest management</w:t>
      </w:r>
    </w:p>
    <w:p w:rsidR="00A5754A" w:rsidRPr="00A5754A" w:rsidRDefault="00A5754A" w:rsidP="00A5754A">
      <w:pPr>
        <w:pStyle w:val="ListParagraph"/>
        <w:numPr>
          <w:ilvl w:val="0"/>
          <w:numId w:val="9"/>
        </w:numPr>
        <w:jc w:val="both"/>
        <w:rPr>
          <w:sz w:val="22"/>
          <w:szCs w:val="22"/>
        </w:rPr>
      </w:pPr>
      <w:r w:rsidRPr="00A5754A">
        <w:rPr>
          <w:sz w:val="22"/>
          <w:szCs w:val="22"/>
        </w:rPr>
        <w:t>Fumigation for soil pest control</w:t>
      </w:r>
    </w:p>
    <w:p w:rsidR="00A5754A" w:rsidRPr="00747FA4" w:rsidRDefault="00A5754A" w:rsidP="00A5754A">
      <w:pPr>
        <w:jc w:val="both"/>
        <w:rPr>
          <w:sz w:val="22"/>
          <w:szCs w:val="22"/>
        </w:rPr>
      </w:pPr>
      <w:r w:rsidRPr="00747FA4">
        <w:rPr>
          <w:sz w:val="22"/>
          <w:szCs w:val="22"/>
        </w:rPr>
        <w:t>PRACTICAL:</w:t>
      </w:r>
    </w:p>
    <w:p w:rsidR="00A5754A" w:rsidRPr="00A5754A" w:rsidRDefault="00A5754A" w:rsidP="00A5754A">
      <w:pPr>
        <w:pStyle w:val="ListParagraph"/>
        <w:numPr>
          <w:ilvl w:val="0"/>
          <w:numId w:val="10"/>
        </w:numPr>
        <w:ind w:left="72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Symptoms of soil borne plant diseases</w:t>
      </w:r>
    </w:p>
    <w:p w:rsidR="00A5754A" w:rsidRPr="00A5754A" w:rsidRDefault="00A5754A" w:rsidP="00A5754A">
      <w:pPr>
        <w:pStyle w:val="ListParagraph"/>
        <w:numPr>
          <w:ilvl w:val="0"/>
          <w:numId w:val="10"/>
        </w:numPr>
        <w:spacing w:after="160"/>
        <w:ind w:left="72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Collection of diseased samples</w:t>
      </w:r>
    </w:p>
    <w:p w:rsidR="00A5754A" w:rsidRPr="00A5754A" w:rsidRDefault="00A5754A" w:rsidP="00A5754A">
      <w:pPr>
        <w:pStyle w:val="ListParagraph"/>
        <w:numPr>
          <w:ilvl w:val="0"/>
          <w:numId w:val="10"/>
        </w:numPr>
        <w:spacing w:after="160"/>
        <w:ind w:left="72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Isolation and purification of soil borne pathogens</w:t>
      </w:r>
    </w:p>
    <w:p w:rsidR="00A5754A" w:rsidRPr="00A5754A" w:rsidRDefault="00A5754A" w:rsidP="00A5754A">
      <w:pPr>
        <w:pStyle w:val="ListParagraph"/>
        <w:numPr>
          <w:ilvl w:val="0"/>
          <w:numId w:val="10"/>
        </w:numPr>
        <w:spacing w:after="160"/>
        <w:ind w:left="720"/>
        <w:jc w:val="both"/>
        <w:rPr>
          <w:sz w:val="22"/>
          <w:szCs w:val="22"/>
        </w:rPr>
      </w:pPr>
      <w:r w:rsidRPr="00A5754A">
        <w:rPr>
          <w:sz w:val="22"/>
          <w:szCs w:val="22"/>
        </w:rPr>
        <w:t>Preparation of slides</w:t>
      </w:r>
    </w:p>
    <w:p w:rsidR="00275156" w:rsidRPr="00A5754A" w:rsidRDefault="00A5754A" w:rsidP="00A5754A">
      <w:pPr>
        <w:pStyle w:val="ListParagraph"/>
        <w:numPr>
          <w:ilvl w:val="0"/>
          <w:numId w:val="4"/>
        </w:numPr>
        <w:jc w:val="both"/>
        <w:rPr>
          <w:sz w:val="22"/>
          <w:szCs w:val="22"/>
        </w:rPr>
      </w:pPr>
      <w:r w:rsidRPr="00A5754A">
        <w:rPr>
          <w:sz w:val="22"/>
          <w:szCs w:val="22"/>
        </w:rPr>
        <w:t>In vitro management of soil borne plant pathogens</w:t>
      </w:r>
    </w:p>
    <w:p w:rsidR="00AC6D09" w:rsidRPr="001F0F0D" w:rsidRDefault="00AC6D09" w:rsidP="00AC6D09">
      <w:pPr>
        <w:rPr>
          <w:bCs/>
          <w:color w:val="000000" w:themeColor="text1"/>
          <w:sz w:val="22"/>
          <w:szCs w:val="22"/>
        </w:rPr>
      </w:pPr>
    </w:p>
    <w:p w:rsidR="004E0924" w:rsidRPr="009719BE" w:rsidRDefault="004E0924" w:rsidP="009719BE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9719BE">
        <w:rPr>
          <w:color w:val="FFFFFF" w:themeColor="background1"/>
          <w:sz w:val="22"/>
          <w:szCs w:val="22"/>
        </w:rPr>
        <w:lastRenderedPageBreak/>
        <w:t>READING</w:t>
      </w:r>
      <w:r w:rsidR="00D40C3D">
        <w:rPr>
          <w:color w:val="FFFFFF" w:themeColor="background1"/>
          <w:sz w:val="22"/>
          <w:szCs w:val="22"/>
        </w:rPr>
        <w:t>S</w:t>
      </w:r>
    </w:p>
    <w:p w:rsidR="00A5754A" w:rsidRPr="00A5754A" w:rsidRDefault="00A5754A" w:rsidP="00A5754A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color w:val="000000" w:themeColor="text1"/>
          <w:sz w:val="22"/>
          <w:szCs w:val="22"/>
        </w:rPr>
      </w:pPr>
      <w:proofErr w:type="spellStart"/>
      <w:r w:rsidRPr="00A5754A">
        <w:rPr>
          <w:color w:val="000000" w:themeColor="text1"/>
          <w:sz w:val="22"/>
          <w:szCs w:val="22"/>
        </w:rPr>
        <w:t>Bruehl</w:t>
      </w:r>
      <w:proofErr w:type="spellEnd"/>
      <w:r w:rsidRPr="00A5754A">
        <w:rPr>
          <w:color w:val="000000" w:themeColor="text1"/>
          <w:sz w:val="22"/>
          <w:szCs w:val="22"/>
        </w:rPr>
        <w:t>, G.W. 1987. Soil borne Plant Pathogens. Free Press.</w:t>
      </w:r>
    </w:p>
    <w:p w:rsidR="00A5754A" w:rsidRPr="00A5754A" w:rsidRDefault="00A5754A" w:rsidP="00A5754A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color w:val="000000" w:themeColor="text1"/>
          <w:sz w:val="22"/>
          <w:szCs w:val="22"/>
        </w:rPr>
      </w:pPr>
      <w:r w:rsidRPr="00A5754A">
        <w:rPr>
          <w:color w:val="000000" w:themeColor="text1"/>
          <w:sz w:val="22"/>
          <w:szCs w:val="22"/>
        </w:rPr>
        <w:t>Hillocks, R.J. and J.M. Waller. 1997. Soil borne Diseases of Tropical Crops. CABI, UK.</w:t>
      </w:r>
    </w:p>
    <w:p w:rsidR="00A5754A" w:rsidRPr="00A5754A" w:rsidRDefault="00A5754A" w:rsidP="006467E1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bCs/>
          <w:color w:val="000000" w:themeColor="text1"/>
          <w:sz w:val="22"/>
          <w:szCs w:val="22"/>
        </w:rPr>
      </w:pPr>
      <w:r w:rsidRPr="00A5754A">
        <w:rPr>
          <w:color w:val="000000" w:themeColor="text1"/>
          <w:sz w:val="22"/>
          <w:szCs w:val="22"/>
        </w:rPr>
        <w:t xml:space="preserve">Jenkins, R. and C.K. Jain. 2010. Advances </w:t>
      </w:r>
      <w:proofErr w:type="gramStart"/>
      <w:r w:rsidRPr="00A5754A">
        <w:rPr>
          <w:color w:val="000000" w:themeColor="text1"/>
          <w:sz w:val="22"/>
          <w:szCs w:val="22"/>
        </w:rPr>
        <w:t>In</w:t>
      </w:r>
      <w:proofErr w:type="gramEnd"/>
      <w:r w:rsidRPr="00A5754A">
        <w:rPr>
          <w:color w:val="000000" w:themeColor="text1"/>
          <w:sz w:val="22"/>
          <w:szCs w:val="22"/>
        </w:rPr>
        <w:t xml:space="preserve"> Soil-borne Plant Diseases. Oxford Book. Co., India.</w:t>
      </w:r>
    </w:p>
    <w:p w:rsidR="00275156" w:rsidRPr="00A5754A" w:rsidRDefault="00A5754A" w:rsidP="006467E1">
      <w:pPr>
        <w:pStyle w:val="ListParagraph"/>
        <w:numPr>
          <w:ilvl w:val="0"/>
          <w:numId w:val="7"/>
        </w:numPr>
        <w:spacing w:after="160"/>
        <w:ind w:left="720"/>
        <w:jc w:val="both"/>
        <w:rPr>
          <w:bCs/>
          <w:color w:val="000000" w:themeColor="text1"/>
          <w:sz w:val="22"/>
          <w:szCs w:val="22"/>
        </w:rPr>
      </w:pPr>
      <w:proofErr w:type="spellStart"/>
      <w:r w:rsidRPr="00A5754A">
        <w:rPr>
          <w:color w:val="000000" w:themeColor="text1"/>
          <w:sz w:val="22"/>
          <w:szCs w:val="22"/>
        </w:rPr>
        <w:t>Naik</w:t>
      </w:r>
      <w:proofErr w:type="spellEnd"/>
      <w:r w:rsidRPr="00A5754A">
        <w:rPr>
          <w:color w:val="000000" w:themeColor="text1"/>
          <w:sz w:val="22"/>
          <w:szCs w:val="22"/>
        </w:rPr>
        <w:t xml:space="preserve">, M.K. </w:t>
      </w:r>
      <w:proofErr w:type="spellStart"/>
      <w:r w:rsidRPr="00A5754A">
        <w:rPr>
          <w:color w:val="000000" w:themeColor="text1"/>
          <w:sz w:val="22"/>
          <w:szCs w:val="22"/>
        </w:rPr>
        <w:t>anf</w:t>
      </w:r>
      <w:proofErr w:type="spellEnd"/>
      <w:r w:rsidRPr="00A5754A">
        <w:rPr>
          <w:color w:val="000000" w:themeColor="text1"/>
          <w:sz w:val="22"/>
          <w:szCs w:val="22"/>
        </w:rPr>
        <w:t xml:space="preserve"> G.S. </w:t>
      </w:r>
      <w:proofErr w:type="spellStart"/>
      <w:r w:rsidRPr="00A5754A">
        <w:rPr>
          <w:color w:val="000000" w:themeColor="text1"/>
          <w:sz w:val="22"/>
          <w:szCs w:val="22"/>
        </w:rPr>
        <w:t>Devikarani</w:t>
      </w:r>
      <w:proofErr w:type="spellEnd"/>
      <w:r w:rsidRPr="00A5754A">
        <w:rPr>
          <w:color w:val="000000" w:themeColor="text1"/>
          <w:sz w:val="22"/>
          <w:szCs w:val="22"/>
        </w:rPr>
        <w:t xml:space="preserve">. 2008. Advances in Soil-borne Plant Diseases. New India Publishing Agency </w:t>
      </w:r>
      <w:proofErr w:type="spellStart"/>
      <w:r w:rsidRPr="00A5754A">
        <w:rPr>
          <w:color w:val="000000" w:themeColor="text1"/>
          <w:sz w:val="22"/>
          <w:szCs w:val="22"/>
        </w:rPr>
        <w:t>Dehli</w:t>
      </w:r>
      <w:proofErr w:type="spellEnd"/>
      <w:r w:rsidRPr="00A5754A">
        <w:rPr>
          <w:color w:val="000000" w:themeColor="text1"/>
          <w:sz w:val="22"/>
          <w:szCs w:val="22"/>
        </w:rPr>
        <w:t xml:space="preserve"> India.</w:t>
      </w:r>
    </w:p>
    <w:p w:rsidR="00AC6D09" w:rsidRPr="001F0F0D" w:rsidRDefault="009B3A92" w:rsidP="009B3A92">
      <w:pPr>
        <w:shd w:val="clear" w:color="auto" w:fill="000000"/>
        <w:tabs>
          <w:tab w:val="left" w:pos="3510"/>
          <w:tab w:val="left" w:pos="3600"/>
          <w:tab w:val="center" w:pos="4680"/>
          <w:tab w:val="left" w:pos="6112"/>
        </w:tabs>
        <w:rPr>
          <w:color w:val="000000" w:themeColor="text1"/>
          <w:sz w:val="22"/>
          <w:szCs w:val="22"/>
        </w:rPr>
      </w:pPr>
      <w:r>
        <w:rPr>
          <w:color w:val="FFFFFF" w:themeColor="background1"/>
          <w:sz w:val="22"/>
          <w:szCs w:val="22"/>
        </w:rPr>
        <w:tab/>
      </w:r>
      <w:r>
        <w:rPr>
          <w:color w:val="FFFFFF" w:themeColor="background1"/>
          <w:sz w:val="22"/>
          <w:szCs w:val="22"/>
        </w:rPr>
        <w:tab/>
      </w:r>
      <w:r>
        <w:rPr>
          <w:color w:val="FFFFFF" w:themeColor="background1"/>
          <w:sz w:val="22"/>
          <w:szCs w:val="22"/>
        </w:rPr>
        <w:tab/>
      </w:r>
      <w:r w:rsidR="00C90A66" w:rsidRPr="001F0F0D">
        <w:rPr>
          <w:color w:val="FFFFFF" w:themeColor="background1"/>
          <w:sz w:val="22"/>
          <w:szCs w:val="22"/>
        </w:rPr>
        <w:t>COURSE SCHEDULE</w:t>
      </w:r>
    </w:p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"/>
        <w:gridCol w:w="4973"/>
        <w:gridCol w:w="3491"/>
      </w:tblGrid>
      <w:tr w:rsidR="00AC6D09" w:rsidRPr="001F0F0D" w:rsidTr="00C578CB">
        <w:trPr>
          <w:trHeight w:val="557"/>
          <w:jc w:val="center"/>
        </w:trPr>
        <w:tc>
          <w:tcPr>
            <w:tcW w:w="872" w:type="dxa"/>
          </w:tcPr>
          <w:p w:rsidR="00AC6D09" w:rsidRPr="00747FA4" w:rsidRDefault="00AC6D09" w:rsidP="00C4681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C6D09" w:rsidRPr="00747FA4" w:rsidRDefault="00AC6D09" w:rsidP="00C4681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47FA4">
              <w:rPr>
                <w:color w:val="000000" w:themeColor="text1"/>
                <w:sz w:val="22"/>
                <w:szCs w:val="22"/>
              </w:rPr>
              <w:t xml:space="preserve">Week </w:t>
            </w:r>
          </w:p>
        </w:tc>
        <w:tc>
          <w:tcPr>
            <w:tcW w:w="4973" w:type="dxa"/>
          </w:tcPr>
          <w:p w:rsidR="00AC6D09" w:rsidRPr="00747FA4" w:rsidRDefault="00AC6D09" w:rsidP="00C4681E">
            <w:pPr>
              <w:pStyle w:val="Heading1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747FA4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Topics and Readings</w:t>
            </w:r>
          </w:p>
        </w:tc>
        <w:tc>
          <w:tcPr>
            <w:tcW w:w="3491" w:type="dxa"/>
          </w:tcPr>
          <w:p w:rsidR="00AC6D09" w:rsidRPr="00747FA4" w:rsidRDefault="00A7355B" w:rsidP="00C578CB">
            <w:pPr>
              <w:pStyle w:val="Heading2"/>
              <w:rPr>
                <w:sz w:val="22"/>
                <w:szCs w:val="22"/>
              </w:rPr>
            </w:pPr>
            <w:r w:rsidRPr="00747FA4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2"/>
                <w:szCs w:val="22"/>
              </w:rPr>
              <w:t>Books with Page No.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F0F0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Introduction to soil microorganisms</w:t>
            </w:r>
          </w:p>
          <w:p w:rsidR="0002123C" w:rsidRPr="0002123C" w:rsidRDefault="0002123C" w:rsidP="00AC40E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1" w:type="dxa"/>
          </w:tcPr>
          <w:p w:rsidR="0002123C" w:rsidRPr="001F0F0D" w:rsidRDefault="00AC40E8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Advances in soil borne plant diseases</w:t>
            </w:r>
            <w:r>
              <w:rPr>
                <w:sz w:val="22"/>
                <w:szCs w:val="22"/>
              </w:rPr>
              <w:t>,</w:t>
            </w:r>
            <w:r w:rsidR="002D7C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(1-14)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Distribution of soil borne plant pathogens</w:t>
            </w:r>
          </w:p>
          <w:p w:rsidR="0002123C" w:rsidRPr="0002123C" w:rsidRDefault="0002123C" w:rsidP="00BD05C2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1" w:type="dxa"/>
          </w:tcPr>
          <w:p w:rsidR="0002123C" w:rsidRPr="001F0F0D" w:rsidRDefault="00AC40E8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Advances in soil borne plant diseases</w:t>
            </w:r>
            <w:r>
              <w:rPr>
                <w:sz w:val="22"/>
                <w:szCs w:val="22"/>
              </w:rPr>
              <w:t>, (15-26)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Role of soil micro-fauna</w:t>
            </w:r>
          </w:p>
          <w:p w:rsidR="0002123C" w:rsidRPr="0002123C" w:rsidRDefault="0002123C" w:rsidP="00BD05C2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1" w:type="dxa"/>
          </w:tcPr>
          <w:p w:rsidR="0002123C" w:rsidRPr="001F0F0D" w:rsidRDefault="00AC40E8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Advances in soil borne plant diseases</w:t>
            </w:r>
            <w:r>
              <w:rPr>
                <w:sz w:val="22"/>
                <w:szCs w:val="22"/>
              </w:rPr>
              <w:t>, (27-48)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Identification of plant diseases</w:t>
            </w:r>
          </w:p>
          <w:p w:rsidR="0002123C" w:rsidRPr="0002123C" w:rsidRDefault="0002123C" w:rsidP="00BD05C2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1" w:type="dxa"/>
          </w:tcPr>
          <w:p w:rsidR="0002123C" w:rsidRPr="001F0F0D" w:rsidRDefault="00AC40E8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Advances in soil borne plant diseases</w:t>
            </w:r>
            <w:r>
              <w:rPr>
                <w:sz w:val="22"/>
                <w:szCs w:val="22"/>
              </w:rPr>
              <w:t>,</w:t>
            </w:r>
            <w:r w:rsidR="002D7C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(49-60)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Nematode pests of plants</w:t>
            </w:r>
          </w:p>
          <w:p w:rsidR="0002123C" w:rsidRPr="0002123C" w:rsidRDefault="0002123C" w:rsidP="00BD05C2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1" w:type="dxa"/>
          </w:tcPr>
          <w:p w:rsidR="0002123C" w:rsidRPr="001F0F0D" w:rsidRDefault="00AC40E8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Advances in soil borne plant diseases</w:t>
            </w:r>
            <w:r>
              <w:rPr>
                <w:sz w:val="22"/>
                <w:szCs w:val="22"/>
              </w:rPr>
              <w:t>, (61-90)</w:t>
            </w:r>
          </w:p>
        </w:tc>
      </w:tr>
      <w:tr w:rsidR="0002123C" w:rsidRPr="001F0F0D" w:rsidTr="00C578CB">
        <w:trPr>
          <w:trHeight w:val="323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4973" w:type="dxa"/>
          </w:tcPr>
          <w:p w:rsidR="0002123C" w:rsidRPr="0002123C" w:rsidRDefault="0002123C" w:rsidP="00C578CB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Symptoms produced by soil borne plant pathogens</w:t>
            </w:r>
          </w:p>
        </w:tc>
        <w:tc>
          <w:tcPr>
            <w:tcW w:w="3491" w:type="dxa"/>
          </w:tcPr>
          <w:p w:rsidR="0002123C" w:rsidRPr="001F0F0D" w:rsidRDefault="00AC40E8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Handouts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Soil borne plant diseases caused by fungi</w:t>
            </w:r>
          </w:p>
          <w:p w:rsidR="0002123C" w:rsidRPr="0002123C" w:rsidRDefault="0002123C" w:rsidP="00BD05C2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1" w:type="dxa"/>
          </w:tcPr>
          <w:p w:rsidR="0002123C" w:rsidRPr="001F0F0D" w:rsidRDefault="00AC40E8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Plant Pathology (5</w:t>
            </w:r>
            <w:r w:rsidRPr="0002123C">
              <w:rPr>
                <w:sz w:val="22"/>
                <w:szCs w:val="22"/>
                <w:vertAlign w:val="superscript"/>
              </w:rPr>
              <w:t>th</w:t>
            </w:r>
            <w:r w:rsidRPr="0002123C">
              <w:rPr>
                <w:sz w:val="22"/>
                <w:szCs w:val="22"/>
              </w:rPr>
              <w:t xml:space="preserve"> Ed.)</w:t>
            </w:r>
            <w:r>
              <w:rPr>
                <w:sz w:val="22"/>
                <w:szCs w:val="22"/>
              </w:rPr>
              <w:t>, (</w:t>
            </w:r>
            <w:r w:rsidRPr="0002123C">
              <w:rPr>
                <w:sz w:val="22"/>
                <w:szCs w:val="22"/>
              </w:rPr>
              <w:t>501-546&amp;593-602</w:t>
            </w:r>
            <w:r>
              <w:rPr>
                <w:sz w:val="22"/>
                <w:szCs w:val="22"/>
              </w:rPr>
              <w:t>)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4973" w:type="dxa"/>
          </w:tcPr>
          <w:p w:rsidR="0002123C" w:rsidRPr="00747FA4" w:rsidRDefault="0002123C" w:rsidP="0002123C">
            <w:pPr>
              <w:jc w:val="both"/>
              <w:rPr>
                <w:sz w:val="22"/>
                <w:szCs w:val="22"/>
              </w:rPr>
            </w:pPr>
            <w:r w:rsidRPr="00747FA4">
              <w:rPr>
                <w:sz w:val="22"/>
                <w:szCs w:val="22"/>
              </w:rPr>
              <w:t>Mid Term</w:t>
            </w:r>
          </w:p>
        </w:tc>
        <w:tc>
          <w:tcPr>
            <w:tcW w:w="3491" w:type="dxa"/>
          </w:tcPr>
          <w:p w:rsidR="0002123C" w:rsidRPr="001F0F0D" w:rsidRDefault="0002123C" w:rsidP="0002123C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Vegetable diseases caused by soil borne pathogens</w:t>
            </w:r>
          </w:p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1" w:type="dxa"/>
          </w:tcPr>
          <w:p w:rsidR="0002123C" w:rsidRPr="001F0F0D" w:rsidRDefault="005E118B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Handouts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Graft-Transmissible diseases</w:t>
            </w:r>
          </w:p>
          <w:p w:rsidR="0002123C" w:rsidRPr="0002123C" w:rsidRDefault="0002123C" w:rsidP="005E118B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91" w:type="dxa"/>
          </w:tcPr>
          <w:p w:rsidR="0002123C" w:rsidRPr="001F0F0D" w:rsidRDefault="005E118B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Advances in soil borne plant diseases</w:t>
            </w:r>
            <w:r>
              <w:rPr>
                <w:sz w:val="22"/>
                <w:szCs w:val="22"/>
              </w:rPr>
              <w:t>,</w:t>
            </w:r>
            <w:r w:rsidR="002D7C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(91-120)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Bio control of soil borne plant diseases</w:t>
            </w:r>
          </w:p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1" w:type="dxa"/>
          </w:tcPr>
          <w:p w:rsidR="0002123C" w:rsidRPr="001F0F0D" w:rsidRDefault="005E118B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Advances in soil borne plant diseases</w:t>
            </w:r>
            <w:r>
              <w:rPr>
                <w:sz w:val="22"/>
                <w:szCs w:val="22"/>
              </w:rPr>
              <w:t>, (121-140)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Soil management for disease prevention</w:t>
            </w:r>
          </w:p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1" w:type="dxa"/>
          </w:tcPr>
          <w:p w:rsidR="0002123C" w:rsidRPr="001F0F0D" w:rsidRDefault="005E118B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Advances in soil borne plant diseases</w:t>
            </w:r>
            <w:r>
              <w:rPr>
                <w:sz w:val="22"/>
                <w:szCs w:val="22"/>
              </w:rPr>
              <w:t>,</w:t>
            </w:r>
            <w:r w:rsidR="002D7C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(141-176)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Protecting plantation from diseases</w:t>
            </w:r>
          </w:p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1" w:type="dxa"/>
          </w:tcPr>
          <w:p w:rsidR="0002123C" w:rsidRPr="001F0F0D" w:rsidRDefault="005E118B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Advances in soil borne plant diseases</w:t>
            </w:r>
            <w:r>
              <w:rPr>
                <w:sz w:val="22"/>
                <w:szCs w:val="22"/>
              </w:rPr>
              <w:t>, (177-188)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Bio intensive pest management</w:t>
            </w:r>
          </w:p>
          <w:p w:rsidR="0002123C" w:rsidRPr="0002123C" w:rsidRDefault="0002123C" w:rsidP="005E118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91" w:type="dxa"/>
          </w:tcPr>
          <w:p w:rsidR="0002123C" w:rsidRPr="001F0F0D" w:rsidRDefault="005E118B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Advances in soil borne plant diseases</w:t>
            </w:r>
            <w:r>
              <w:rPr>
                <w:sz w:val="22"/>
                <w:szCs w:val="22"/>
              </w:rPr>
              <w:t>, (201-222)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4973" w:type="dxa"/>
          </w:tcPr>
          <w:p w:rsidR="0002123C" w:rsidRPr="0002123C" w:rsidRDefault="0002123C" w:rsidP="0002123C">
            <w:pPr>
              <w:tabs>
                <w:tab w:val="right" w:pos="6174"/>
              </w:tabs>
              <w:jc w:val="both"/>
              <w:rPr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Fumigation for soil pest control</w:t>
            </w:r>
          </w:p>
          <w:p w:rsidR="0002123C" w:rsidRPr="0002123C" w:rsidRDefault="0002123C" w:rsidP="005E118B">
            <w:pPr>
              <w:tabs>
                <w:tab w:val="right" w:pos="6174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491" w:type="dxa"/>
          </w:tcPr>
          <w:p w:rsidR="0002123C" w:rsidRPr="001F0F0D" w:rsidRDefault="005E118B" w:rsidP="0002123C">
            <w:pPr>
              <w:rPr>
                <w:color w:val="000000" w:themeColor="text1"/>
                <w:sz w:val="22"/>
                <w:szCs w:val="22"/>
              </w:rPr>
            </w:pPr>
            <w:r w:rsidRPr="0002123C">
              <w:rPr>
                <w:sz w:val="22"/>
                <w:szCs w:val="22"/>
              </w:rPr>
              <w:t>Advances in soil borne plant diseases</w:t>
            </w:r>
            <w:r>
              <w:rPr>
                <w:sz w:val="22"/>
                <w:szCs w:val="22"/>
              </w:rPr>
              <w:t>, (223-252)</w:t>
            </w:r>
          </w:p>
        </w:tc>
      </w:tr>
      <w:tr w:rsidR="0002123C" w:rsidRPr="001F0F0D" w:rsidTr="00C578CB">
        <w:trPr>
          <w:trHeight w:val="341"/>
          <w:jc w:val="center"/>
        </w:trPr>
        <w:tc>
          <w:tcPr>
            <w:tcW w:w="872" w:type="dxa"/>
          </w:tcPr>
          <w:p w:rsidR="0002123C" w:rsidRPr="001F0F0D" w:rsidRDefault="0002123C" w:rsidP="0002123C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4973" w:type="dxa"/>
          </w:tcPr>
          <w:p w:rsidR="0002123C" w:rsidRPr="00747FA4" w:rsidRDefault="0002123C" w:rsidP="0002123C">
            <w:pPr>
              <w:tabs>
                <w:tab w:val="right" w:pos="6174"/>
              </w:tabs>
              <w:jc w:val="both"/>
              <w:rPr>
                <w:sz w:val="22"/>
                <w:szCs w:val="22"/>
              </w:rPr>
            </w:pPr>
            <w:r w:rsidRPr="00747FA4">
              <w:rPr>
                <w:sz w:val="22"/>
                <w:szCs w:val="22"/>
              </w:rPr>
              <w:t>Final Term</w:t>
            </w:r>
          </w:p>
        </w:tc>
        <w:tc>
          <w:tcPr>
            <w:tcW w:w="3491" w:type="dxa"/>
          </w:tcPr>
          <w:p w:rsidR="0002123C" w:rsidRPr="001F0F0D" w:rsidRDefault="0002123C" w:rsidP="0002123C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C6D09" w:rsidRDefault="00AC6D09" w:rsidP="00AC6D09">
      <w:pPr>
        <w:rPr>
          <w:color w:val="000000" w:themeColor="text1"/>
          <w:sz w:val="22"/>
          <w:szCs w:val="22"/>
        </w:rPr>
      </w:pPr>
    </w:p>
    <w:p w:rsidR="00AC6D09" w:rsidRPr="001F0F0D" w:rsidRDefault="00C90A66" w:rsidP="00F664A6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1F0F0D">
        <w:rPr>
          <w:color w:val="FFFFFF" w:themeColor="background1"/>
          <w:sz w:val="22"/>
          <w:szCs w:val="22"/>
        </w:rPr>
        <w:t>RESEARCH PROJECT /PRACTICAL</w:t>
      </w:r>
      <w:r w:rsidR="00D40C3D">
        <w:rPr>
          <w:color w:val="FFFFFF" w:themeColor="background1"/>
          <w:sz w:val="22"/>
          <w:szCs w:val="22"/>
        </w:rPr>
        <w:t>S</w:t>
      </w:r>
      <w:r w:rsidRPr="001F0F0D">
        <w:rPr>
          <w:color w:val="FFFFFF" w:themeColor="background1"/>
          <w:sz w:val="22"/>
          <w:szCs w:val="22"/>
        </w:rPr>
        <w:t>/LABS/ASSIGNMENTS</w:t>
      </w:r>
    </w:p>
    <w:p w:rsidR="00AC6D09" w:rsidRDefault="005E32E6" w:rsidP="005115A7">
      <w:pPr>
        <w:tabs>
          <w:tab w:val="left" w:pos="1035"/>
        </w:tabs>
        <w:rPr>
          <w:color w:val="000000" w:themeColor="text1"/>
          <w:sz w:val="22"/>
          <w:szCs w:val="22"/>
        </w:rPr>
      </w:pPr>
      <w:r w:rsidRPr="005E32E6">
        <w:rPr>
          <w:color w:val="000000" w:themeColor="text1"/>
          <w:sz w:val="22"/>
          <w:szCs w:val="22"/>
        </w:rPr>
        <w:t xml:space="preserve">Lab assignments to the students will be assigned during the </w:t>
      </w:r>
      <w:r w:rsidR="00747FA4" w:rsidRPr="005E32E6">
        <w:rPr>
          <w:color w:val="000000" w:themeColor="text1"/>
          <w:sz w:val="22"/>
          <w:szCs w:val="22"/>
        </w:rPr>
        <w:t>semester. Practical</w:t>
      </w:r>
      <w:r w:rsidRPr="005E32E6">
        <w:rPr>
          <w:color w:val="000000" w:themeColor="text1"/>
          <w:sz w:val="22"/>
          <w:szCs w:val="22"/>
        </w:rPr>
        <w:t xml:space="preserve"> will be conducted during the week in respective class</w:t>
      </w:r>
      <w:r w:rsidR="00A81B20">
        <w:rPr>
          <w:color w:val="000000" w:themeColor="text1"/>
          <w:sz w:val="22"/>
          <w:szCs w:val="22"/>
        </w:rPr>
        <w:t>es</w:t>
      </w:r>
      <w:r w:rsidRPr="005E32E6">
        <w:rPr>
          <w:color w:val="000000" w:themeColor="text1"/>
          <w:sz w:val="22"/>
          <w:szCs w:val="22"/>
        </w:rPr>
        <w:t xml:space="preserve"> according to the manual in the Department of Plant Pathology, College of Agriculture, UOS.</w:t>
      </w:r>
    </w:p>
    <w:p w:rsidR="005E32E6" w:rsidRPr="001F0F0D" w:rsidRDefault="005E32E6" w:rsidP="005115A7">
      <w:pPr>
        <w:tabs>
          <w:tab w:val="left" w:pos="1035"/>
        </w:tabs>
        <w:rPr>
          <w:color w:val="000000" w:themeColor="text1"/>
          <w:sz w:val="22"/>
          <w:szCs w:val="22"/>
        </w:rPr>
      </w:pPr>
    </w:p>
    <w:p w:rsidR="001C2040" w:rsidRDefault="00AC6D09" w:rsidP="001C2040">
      <w:pPr>
        <w:shd w:val="clear" w:color="auto" w:fill="000000"/>
        <w:jc w:val="center"/>
        <w:rPr>
          <w:color w:val="FFFFFF" w:themeColor="background1"/>
          <w:sz w:val="22"/>
          <w:szCs w:val="22"/>
        </w:rPr>
      </w:pPr>
      <w:r w:rsidRPr="001F0F0D">
        <w:rPr>
          <w:color w:val="FFFFFF" w:themeColor="background1"/>
          <w:sz w:val="22"/>
          <w:szCs w:val="22"/>
        </w:rPr>
        <w:t xml:space="preserve">ASSESSMENT </w:t>
      </w:r>
      <w:r w:rsidR="00C627FF" w:rsidRPr="001F0F0D">
        <w:rPr>
          <w:color w:val="FFFFFF" w:themeColor="background1"/>
          <w:sz w:val="22"/>
          <w:szCs w:val="22"/>
        </w:rPr>
        <w:t>CRITERIA</w:t>
      </w:r>
    </w:p>
    <w:p w:rsidR="001C2040" w:rsidRPr="001C2040" w:rsidRDefault="001C2040" w:rsidP="001C2040">
      <w:pPr>
        <w:jc w:val="both"/>
        <w:rPr>
          <w:sz w:val="22"/>
          <w:szCs w:val="22"/>
        </w:rPr>
      </w:pPr>
      <w:r w:rsidRPr="001C2040">
        <w:rPr>
          <w:sz w:val="22"/>
          <w:szCs w:val="22"/>
        </w:rPr>
        <w:t>Sessional: 20% (Participation, Presentation, Assignment)</w:t>
      </w:r>
    </w:p>
    <w:p w:rsidR="001C2040" w:rsidRPr="001C2040" w:rsidRDefault="001C2040" w:rsidP="001C2040">
      <w:pPr>
        <w:jc w:val="both"/>
        <w:rPr>
          <w:sz w:val="22"/>
          <w:szCs w:val="22"/>
        </w:rPr>
      </w:pPr>
      <w:r w:rsidRPr="001C2040">
        <w:rPr>
          <w:sz w:val="22"/>
          <w:szCs w:val="22"/>
        </w:rPr>
        <w:t>Project: -</w:t>
      </w:r>
    </w:p>
    <w:p w:rsidR="001C2040" w:rsidRPr="001C2040" w:rsidRDefault="001C2040" w:rsidP="001C2040">
      <w:pPr>
        <w:jc w:val="both"/>
        <w:rPr>
          <w:sz w:val="22"/>
          <w:szCs w:val="22"/>
        </w:rPr>
      </w:pPr>
      <w:r w:rsidRPr="001C2040">
        <w:rPr>
          <w:sz w:val="22"/>
          <w:szCs w:val="22"/>
        </w:rPr>
        <w:t>Presentation: -</w:t>
      </w:r>
    </w:p>
    <w:p w:rsidR="001C2040" w:rsidRPr="001C2040" w:rsidRDefault="001C2040" w:rsidP="001C2040">
      <w:pPr>
        <w:jc w:val="both"/>
        <w:rPr>
          <w:sz w:val="22"/>
          <w:szCs w:val="22"/>
        </w:rPr>
      </w:pPr>
      <w:r w:rsidRPr="001C2040">
        <w:rPr>
          <w:sz w:val="22"/>
          <w:szCs w:val="22"/>
        </w:rPr>
        <w:t>Participation: -</w:t>
      </w:r>
    </w:p>
    <w:p w:rsidR="001C2040" w:rsidRPr="001C2040" w:rsidRDefault="001C2040" w:rsidP="001C2040">
      <w:pPr>
        <w:jc w:val="both"/>
        <w:rPr>
          <w:sz w:val="22"/>
          <w:szCs w:val="22"/>
        </w:rPr>
      </w:pPr>
      <w:r w:rsidRPr="001C2040">
        <w:rPr>
          <w:sz w:val="22"/>
          <w:szCs w:val="22"/>
        </w:rPr>
        <w:t>Mid Exam: 30%</w:t>
      </w:r>
    </w:p>
    <w:p w:rsidR="00F54FCF" w:rsidRPr="001C2040" w:rsidRDefault="001C2040" w:rsidP="001C2040">
      <w:pPr>
        <w:rPr>
          <w:sz w:val="22"/>
          <w:szCs w:val="22"/>
        </w:rPr>
      </w:pPr>
      <w:r w:rsidRPr="001C2040">
        <w:rPr>
          <w:sz w:val="22"/>
          <w:szCs w:val="22"/>
        </w:rPr>
        <w:t>Final Exam (including practical): 50%</w:t>
      </w:r>
    </w:p>
    <w:sectPr w:rsidR="00F54FCF" w:rsidRPr="001C2040" w:rsidSect="00262DB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760"/>
    <w:multiLevelType w:val="hybridMultilevel"/>
    <w:tmpl w:val="2A2AFA4A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B611117"/>
    <w:multiLevelType w:val="hybridMultilevel"/>
    <w:tmpl w:val="39A25F86"/>
    <w:lvl w:ilvl="0" w:tplc="12C21BE0">
      <w:start w:val="1"/>
      <w:numFmt w:val="decimal"/>
      <w:lvlText w:val="%1."/>
      <w:lvlJc w:val="left"/>
      <w:pPr>
        <w:ind w:left="108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453DB4"/>
    <w:multiLevelType w:val="hybridMultilevel"/>
    <w:tmpl w:val="E88AB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D4A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486022D"/>
    <w:multiLevelType w:val="hybridMultilevel"/>
    <w:tmpl w:val="F080F026"/>
    <w:lvl w:ilvl="0" w:tplc="6C8E194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533E2"/>
    <w:multiLevelType w:val="hybridMultilevel"/>
    <w:tmpl w:val="F528BB16"/>
    <w:lvl w:ilvl="0" w:tplc="E45E8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D52526"/>
    <w:multiLevelType w:val="hybridMultilevel"/>
    <w:tmpl w:val="BBEAA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E0C0C"/>
    <w:multiLevelType w:val="hybridMultilevel"/>
    <w:tmpl w:val="A440C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94643"/>
    <w:multiLevelType w:val="hybridMultilevel"/>
    <w:tmpl w:val="6B947A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EE355D"/>
    <w:multiLevelType w:val="hybridMultilevel"/>
    <w:tmpl w:val="FABCA0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D09"/>
    <w:rsid w:val="0002123C"/>
    <w:rsid w:val="00054526"/>
    <w:rsid w:val="000E0065"/>
    <w:rsid w:val="00110E80"/>
    <w:rsid w:val="00184746"/>
    <w:rsid w:val="001C2040"/>
    <w:rsid w:val="001F0F0D"/>
    <w:rsid w:val="0020618D"/>
    <w:rsid w:val="00223176"/>
    <w:rsid w:val="00236F01"/>
    <w:rsid w:val="00240FEB"/>
    <w:rsid w:val="00262DBC"/>
    <w:rsid w:val="00275156"/>
    <w:rsid w:val="002B5206"/>
    <w:rsid w:val="002D7C5E"/>
    <w:rsid w:val="002E4312"/>
    <w:rsid w:val="003071DD"/>
    <w:rsid w:val="003808AE"/>
    <w:rsid w:val="003B6DFB"/>
    <w:rsid w:val="003C42D5"/>
    <w:rsid w:val="00403CAA"/>
    <w:rsid w:val="00407B33"/>
    <w:rsid w:val="004472A5"/>
    <w:rsid w:val="00461B57"/>
    <w:rsid w:val="004D74E0"/>
    <w:rsid w:val="004E0924"/>
    <w:rsid w:val="004E4BC6"/>
    <w:rsid w:val="005115A7"/>
    <w:rsid w:val="00534CA6"/>
    <w:rsid w:val="0057600E"/>
    <w:rsid w:val="005A5667"/>
    <w:rsid w:val="005B36FA"/>
    <w:rsid w:val="005E118B"/>
    <w:rsid w:val="005E32E6"/>
    <w:rsid w:val="005E3CD3"/>
    <w:rsid w:val="005E45F5"/>
    <w:rsid w:val="005F3ABD"/>
    <w:rsid w:val="00633FC7"/>
    <w:rsid w:val="00637A31"/>
    <w:rsid w:val="0067739F"/>
    <w:rsid w:val="00680A27"/>
    <w:rsid w:val="006A75A2"/>
    <w:rsid w:val="006E073A"/>
    <w:rsid w:val="006E5F39"/>
    <w:rsid w:val="007362FE"/>
    <w:rsid w:val="00744336"/>
    <w:rsid w:val="00747FA4"/>
    <w:rsid w:val="0076128F"/>
    <w:rsid w:val="0077003F"/>
    <w:rsid w:val="007C00D5"/>
    <w:rsid w:val="007E1D5F"/>
    <w:rsid w:val="007F14FD"/>
    <w:rsid w:val="00801554"/>
    <w:rsid w:val="00824573"/>
    <w:rsid w:val="008279F1"/>
    <w:rsid w:val="00831419"/>
    <w:rsid w:val="008661BD"/>
    <w:rsid w:val="0087162B"/>
    <w:rsid w:val="00881DC1"/>
    <w:rsid w:val="008A2AA5"/>
    <w:rsid w:val="008B6579"/>
    <w:rsid w:val="008C6D10"/>
    <w:rsid w:val="008D0701"/>
    <w:rsid w:val="00902908"/>
    <w:rsid w:val="00943139"/>
    <w:rsid w:val="009475AB"/>
    <w:rsid w:val="009719BE"/>
    <w:rsid w:val="00980087"/>
    <w:rsid w:val="009879BA"/>
    <w:rsid w:val="009A5954"/>
    <w:rsid w:val="009B33FA"/>
    <w:rsid w:val="009B3A92"/>
    <w:rsid w:val="009D0522"/>
    <w:rsid w:val="009F0279"/>
    <w:rsid w:val="00A111AD"/>
    <w:rsid w:val="00A2319E"/>
    <w:rsid w:val="00A35D63"/>
    <w:rsid w:val="00A5754A"/>
    <w:rsid w:val="00A7355B"/>
    <w:rsid w:val="00A81B20"/>
    <w:rsid w:val="00A930FD"/>
    <w:rsid w:val="00AC40E8"/>
    <w:rsid w:val="00AC6D09"/>
    <w:rsid w:val="00B22D75"/>
    <w:rsid w:val="00B3722C"/>
    <w:rsid w:val="00B661D6"/>
    <w:rsid w:val="00B72A4C"/>
    <w:rsid w:val="00B93392"/>
    <w:rsid w:val="00BD05C2"/>
    <w:rsid w:val="00BE4EAB"/>
    <w:rsid w:val="00BF2CE7"/>
    <w:rsid w:val="00C13AFC"/>
    <w:rsid w:val="00C24AFA"/>
    <w:rsid w:val="00C578CB"/>
    <w:rsid w:val="00C627FF"/>
    <w:rsid w:val="00C90A66"/>
    <w:rsid w:val="00CA4FC7"/>
    <w:rsid w:val="00CA5684"/>
    <w:rsid w:val="00CA56D1"/>
    <w:rsid w:val="00CD0D06"/>
    <w:rsid w:val="00CE00F2"/>
    <w:rsid w:val="00CE748B"/>
    <w:rsid w:val="00D24647"/>
    <w:rsid w:val="00D40C3D"/>
    <w:rsid w:val="00D43FDC"/>
    <w:rsid w:val="00D670D6"/>
    <w:rsid w:val="00D74176"/>
    <w:rsid w:val="00D9604C"/>
    <w:rsid w:val="00DE22AD"/>
    <w:rsid w:val="00DF54B6"/>
    <w:rsid w:val="00E00F14"/>
    <w:rsid w:val="00EA2477"/>
    <w:rsid w:val="00EA4F14"/>
    <w:rsid w:val="00EC5DC0"/>
    <w:rsid w:val="00EF01C5"/>
    <w:rsid w:val="00F17F30"/>
    <w:rsid w:val="00F54FCF"/>
    <w:rsid w:val="00F664A6"/>
    <w:rsid w:val="00FC6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5EF508-B156-43B0-B924-3570D5F2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C6D0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C6D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6D0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C6D09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AC6D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9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908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79BA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754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7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89791-AA07-4F9E-8DD7-90E17DF4A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G</dc:creator>
  <cp:lastModifiedBy>Yasir Iftikhar</cp:lastModifiedBy>
  <cp:revision>2</cp:revision>
  <cp:lastPrinted>2019-01-29T09:09:00Z</cp:lastPrinted>
  <dcterms:created xsi:type="dcterms:W3CDTF">2020-05-02T09:25:00Z</dcterms:created>
  <dcterms:modified xsi:type="dcterms:W3CDTF">2020-05-02T09:25:00Z</dcterms:modified>
</cp:coreProperties>
</file>