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b/>
          <w:color w:val="231F20"/>
          <w:sz w:val="24"/>
          <w:szCs w:val="24"/>
        </w:rPr>
        <w:t>EFFECT OF HUMAN CULTURAL PRACTICES AND CONTROL MEASURES</w:t>
      </w:r>
    </w:p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color w:val="231F20"/>
          <w:sz w:val="24"/>
          <w:szCs w:val="24"/>
        </w:rPr>
        <w:t>Many activities of humans have a direct or indirect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effect on 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lant disease epidemics, some of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them favoring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and some reducing the frequency and the rate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epidemics.</w:t>
      </w:r>
    </w:p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b/>
          <w:bCs/>
          <w:color w:val="231F20"/>
          <w:sz w:val="24"/>
          <w:szCs w:val="24"/>
        </w:rPr>
        <w:t>Site Selection and Preparation</w:t>
      </w:r>
    </w:p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color w:val="231F20"/>
          <w:sz w:val="24"/>
          <w:szCs w:val="24"/>
        </w:rPr>
        <w:t>Low-lying and poorly drained and aerated fields, especially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if near other infected fields, tend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favor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appearance and development of epidemics.</w:t>
      </w:r>
    </w:p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Selection of </w:t>
      </w:r>
      <w:proofErr w:type="spellStart"/>
      <w:r w:rsidRPr="00250B6F">
        <w:rPr>
          <w:rFonts w:ascii="Times New Roman" w:hAnsi="Times New Roman" w:cs="Times New Roman"/>
          <w:b/>
          <w:bCs/>
          <w:color w:val="231F20"/>
          <w:sz w:val="24"/>
          <w:szCs w:val="24"/>
        </w:rPr>
        <w:t>Propagative</w:t>
      </w:r>
      <w:proofErr w:type="spellEnd"/>
      <w:r w:rsidRPr="00250B6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Material</w:t>
      </w:r>
    </w:p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color w:val="231F20"/>
          <w:sz w:val="24"/>
          <w:szCs w:val="24"/>
        </w:rPr>
        <w:t xml:space="preserve">The use of seed, nursery stock, and other </w:t>
      </w:r>
      <w:proofErr w:type="spellStart"/>
      <w:r w:rsidRPr="00250B6F">
        <w:rPr>
          <w:rFonts w:ascii="Times New Roman" w:hAnsi="Times New Roman" w:cs="Times New Roman"/>
          <w:color w:val="231F20"/>
          <w:sz w:val="24"/>
          <w:szCs w:val="24"/>
        </w:rPr>
        <w:t>propagative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material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that carries various pathogens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increases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 xml:space="preserve">amount of initial </w:t>
      </w:r>
      <w:proofErr w:type="spellStart"/>
      <w:r w:rsidRPr="00250B6F">
        <w:rPr>
          <w:rFonts w:ascii="Times New Roman" w:hAnsi="Times New Roman" w:cs="Times New Roman"/>
          <w:color w:val="231F20"/>
          <w:sz w:val="24"/>
          <w:szCs w:val="24"/>
        </w:rPr>
        <w:t>inoculum</w:t>
      </w:r>
      <w:proofErr w:type="spellEnd"/>
      <w:r w:rsidRPr="00250B6F">
        <w:rPr>
          <w:rFonts w:ascii="Times New Roman" w:hAnsi="Times New Roman" w:cs="Times New Roman"/>
          <w:color w:val="231F20"/>
          <w:sz w:val="24"/>
          <w:szCs w:val="24"/>
        </w:rPr>
        <w:t xml:space="preserve"> within the crop and favors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the development of epidemics greatly. The use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 xml:space="preserve">pathogen-free or treated </w:t>
      </w:r>
      <w:proofErr w:type="spellStart"/>
      <w:r w:rsidRPr="00250B6F">
        <w:rPr>
          <w:rFonts w:ascii="Times New Roman" w:hAnsi="Times New Roman" w:cs="Times New Roman"/>
          <w:color w:val="231F20"/>
          <w:sz w:val="24"/>
          <w:szCs w:val="24"/>
        </w:rPr>
        <w:t>propagative</w:t>
      </w:r>
      <w:proofErr w:type="spellEnd"/>
      <w:r w:rsidRPr="00250B6F">
        <w:rPr>
          <w:rFonts w:ascii="Times New Roman" w:hAnsi="Times New Roman" w:cs="Times New Roman"/>
          <w:color w:val="231F20"/>
          <w:sz w:val="24"/>
          <w:szCs w:val="24"/>
        </w:rPr>
        <w:t xml:space="preserve"> material can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reduce the chance of epidemics greatly.</w:t>
      </w:r>
    </w:p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b/>
          <w:bCs/>
          <w:color w:val="231F20"/>
          <w:sz w:val="24"/>
          <w:szCs w:val="24"/>
        </w:rPr>
        <w:t>Cultural Practices</w:t>
      </w:r>
    </w:p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color w:val="231F20"/>
          <w:sz w:val="24"/>
          <w:szCs w:val="24"/>
        </w:rPr>
        <w:t>Continuous monoculture, large acreages planted to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 xml:space="preserve">same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variety of crop, high levels of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nitrogen fertilization,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no-till cult</w:t>
      </w:r>
      <w:r>
        <w:rPr>
          <w:rFonts w:ascii="Times New Roman" w:hAnsi="Times New Roman" w:cs="Times New Roman"/>
          <w:color w:val="231F20"/>
          <w:sz w:val="24"/>
          <w:szCs w:val="24"/>
        </w:rPr>
        <w:t>ure, dense plantings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, overhead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irrigation, injury by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herbicide application, and poor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sanitation all increase the possibility and severity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epidemics.</w:t>
      </w:r>
    </w:p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b/>
          <w:bCs/>
          <w:color w:val="231F20"/>
          <w:sz w:val="24"/>
          <w:szCs w:val="24"/>
        </w:rPr>
        <w:t>Disease Control Measures</w:t>
      </w:r>
    </w:p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color w:val="231F20"/>
          <w:sz w:val="24"/>
          <w:szCs w:val="24"/>
        </w:rPr>
        <w:t>Chemical sprays, cultural practices (such as sanitation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and crop rotation), biological controls (such as using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resistant varieties), and other control measures reduce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or eliminate the possibility of an epidemic. Sometimes,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however, certain controls, e.g., the use of a certain chemical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or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planting of a certain variety, may lead to selection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of virulent strains of the pathogen that either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resistant to the chemical or can overcome the resistance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of the variety and thus lead to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epidemics.</w:t>
      </w:r>
    </w:p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b/>
          <w:bCs/>
          <w:color w:val="231F20"/>
          <w:sz w:val="24"/>
          <w:szCs w:val="24"/>
        </w:rPr>
        <w:t>Introduction of New Pathogens</w:t>
      </w:r>
    </w:p>
    <w:p w:rsidR="00250B6F" w:rsidRPr="00250B6F" w:rsidRDefault="00250B6F" w:rsidP="00250B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50B6F">
        <w:rPr>
          <w:rFonts w:ascii="Times New Roman" w:hAnsi="Times New Roman" w:cs="Times New Roman"/>
          <w:color w:val="231F20"/>
          <w:sz w:val="24"/>
          <w:szCs w:val="24"/>
        </w:rPr>
        <w:t>The ease and frequency of worldwide travel have also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increased the movement of seeds, tubers, nursery stock,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and other agricultural goods. These events increase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possibility of introducing pathogens into areas where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the hosts have not had a chance to evolve resistance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to these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pathogens. Such pathogens frequently lead to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severe epidemics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Examples are chestnut blight,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Dutch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0B6F">
        <w:rPr>
          <w:rFonts w:ascii="Times New Roman" w:hAnsi="Times New Roman" w:cs="Times New Roman"/>
          <w:color w:val="231F20"/>
          <w:sz w:val="24"/>
          <w:szCs w:val="24"/>
        </w:rPr>
        <w:t>elm disease, and citrus canker caused by the bacterium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250B6F">
        <w:rPr>
          <w:rFonts w:ascii="Times New Roman" w:hAnsi="Times New Roman" w:cs="Times New Roman"/>
          <w:i/>
          <w:iCs/>
          <w:color w:val="231F20"/>
          <w:sz w:val="24"/>
          <w:szCs w:val="24"/>
        </w:rPr>
        <w:t>Xanthomonas</w:t>
      </w:r>
      <w:proofErr w:type="spellEnd"/>
      <w:r w:rsidRPr="00250B6F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r w:rsidRPr="00250B6F">
        <w:rPr>
          <w:rFonts w:ascii="Times New Roman" w:hAnsi="Times New Roman" w:cs="Times New Roman"/>
          <w:i/>
          <w:iCs/>
          <w:color w:val="231F20"/>
          <w:sz w:val="24"/>
          <w:szCs w:val="24"/>
        </w:rPr>
        <w:t>campestris</w:t>
      </w:r>
      <w:proofErr w:type="spellEnd"/>
      <w:r w:rsidRPr="00250B6F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proofErr w:type="spellStart"/>
      <w:proofErr w:type="gramStart"/>
      <w:r w:rsidRPr="00250B6F">
        <w:rPr>
          <w:rFonts w:ascii="Times New Roman" w:hAnsi="Times New Roman" w:cs="Times New Roman"/>
          <w:color w:val="231F20"/>
          <w:sz w:val="24"/>
          <w:szCs w:val="24"/>
        </w:rPr>
        <w:t>pv</w:t>
      </w:r>
      <w:proofErr w:type="spellEnd"/>
      <w:proofErr w:type="gramEnd"/>
      <w:r w:rsidRPr="00250B6F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proofErr w:type="gramStart"/>
      <w:r w:rsidRPr="00250B6F">
        <w:rPr>
          <w:rFonts w:ascii="Times New Roman" w:hAnsi="Times New Roman" w:cs="Times New Roman"/>
          <w:i/>
          <w:iCs/>
          <w:color w:val="231F20"/>
          <w:sz w:val="24"/>
          <w:szCs w:val="24"/>
        </w:rPr>
        <w:t>citri</w:t>
      </w:r>
      <w:proofErr w:type="spellEnd"/>
      <w:proofErr w:type="gramEnd"/>
      <w:r w:rsidRPr="00250B6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sectPr w:rsidR="00250B6F" w:rsidRPr="00250B6F" w:rsidSect="001D7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5218"/>
    <w:rsid w:val="001D7CDE"/>
    <w:rsid w:val="00250B6F"/>
    <w:rsid w:val="0048367E"/>
    <w:rsid w:val="00495218"/>
    <w:rsid w:val="00C75C03"/>
    <w:rsid w:val="00C84AC2"/>
    <w:rsid w:val="00FF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2</cp:revision>
  <dcterms:created xsi:type="dcterms:W3CDTF">2020-05-02T11:44:00Z</dcterms:created>
  <dcterms:modified xsi:type="dcterms:W3CDTF">2020-05-02T11:44:00Z</dcterms:modified>
</cp:coreProperties>
</file>