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C40E8" w14:textId="77777777" w:rsidR="00992F81" w:rsidRPr="00DF4FAC" w:rsidRDefault="00DF4FAC" w:rsidP="00DF4FAC">
      <w:pPr>
        <w:jc w:val="both"/>
        <w:rPr>
          <w:rFonts w:ascii="Times New Roman" w:hAnsi="Times New Roman" w:cs="Times New Roman"/>
          <w:sz w:val="28"/>
          <w:szCs w:val="28"/>
        </w:rPr>
      </w:pPr>
      <w:bookmarkStart w:id="0" w:name="_GoBack"/>
      <w:bookmarkEnd w:id="0"/>
      <w:r w:rsidRPr="00DF4FAC">
        <w:rPr>
          <w:rFonts w:ascii="Times New Roman" w:hAnsi="Times New Roman" w:cs="Times New Roman"/>
          <w:b/>
          <w:sz w:val="28"/>
          <w:szCs w:val="28"/>
        </w:rPr>
        <w:t>2. Prevention of severe nausea and vomiting</w:t>
      </w:r>
      <w:r w:rsidRPr="00DF4FAC">
        <w:rPr>
          <w:rFonts w:ascii="Times New Roman" w:hAnsi="Times New Roman" w:cs="Times New Roman"/>
          <w:sz w:val="28"/>
          <w:szCs w:val="28"/>
        </w:rPr>
        <w:t xml:space="preserve">: The older </w:t>
      </w:r>
      <w:proofErr w:type="spellStart"/>
      <w:r w:rsidRPr="00DF4FAC">
        <w:rPr>
          <w:rFonts w:ascii="Times New Roman" w:hAnsi="Times New Roman" w:cs="Times New Roman"/>
          <w:sz w:val="28"/>
          <w:szCs w:val="28"/>
        </w:rPr>
        <w:t>antipsy</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chotics</w:t>
      </w:r>
      <w:proofErr w:type="spellEnd"/>
      <w:r w:rsidRPr="00DF4FAC">
        <w:rPr>
          <w:rFonts w:ascii="Times New Roman" w:hAnsi="Times New Roman" w:cs="Times New Roman"/>
          <w:sz w:val="28"/>
          <w:szCs w:val="28"/>
        </w:rPr>
        <w:t xml:space="preserve"> (most commonly, prochlorperazine [PROE-</w:t>
      </w:r>
      <w:proofErr w:type="spellStart"/>
      <w:r w:rsidRPr="00DF4FAC">
        <w:rPr>
          <w:rFonts w:ascii="Times New Roman" w:hAnsi="Times New Roman" w:cs="Times New Roman"/>
          <w:sz w:val="28"/>
          <w:szCs w:val="28"/>
        </w:rPr>
        <w:t>clor</w:t>
      </w:r>
      <w:proofErr w:type="spellEnd"/>
      <w:r w:rsidRPr="00DF4FAC">
        <w:rPr>
          <w:rFonts w:ascii="Times New Roman" w:hAnsi="Times New Roman" w:cs="Times New Roman"/>
          <w:sz w:val="28"/>
          <w:szCs w:val="28"/>
        </w:rPr>
        <w:t>-PEAR-a-</w:t>
      </w:r>
      <w:proofErr w:type="spellStart"/>
      <w:r w:rsidRPr="00DF4FAC">
        <w:rPr>
          <w:rFonts w:ascii="Times New Roman" w:hAnsi="Times New Roman" w:cs="Times New Roman"/>
          <w:sz w:val="28"/>
          <w:szCs w:val="28"/>
        </w:rPr>
        <w:t>zeen</w:t>
      </w:r>
      <w:proofErr w:type="spellEnd"/>
      <w:r w:rsidRPr="00DF4FAC">
        <w:rPr>
          <w:rFonts w:ascii="Times New Roman" w:hAnsi="Times New Roman" w:cs="Times New Roman"/>
          <w:sz w:val="28"/>
          <w:szCs w:val="28"/>
        </w:rPr>
        <w:t xml:space="preserve">]) are useful in the treatment of drug-induced nausea (see p. 358). However, nausea arising from motion should be treated with </w:t>
      </w:r>
      <w:proofErr w:type="spellStart"/>
      <w:r w:rsidRPr="00DF4FAC">
        <w:rPr>
          <w:rFonts w:ascii="Times New Roman" w:hAnsi="Times New Roman" w:cs="Times New Roman"/>
          <w:sz w:val="28"/>
          <w:szCs w:val="28"/>
        </w:rPr>
        <w:t>seda</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tives</w:t>
      </w:r>
      <w:proofErr w:type="spellEnd"/>
      <w:r w:rsidRPr="00DF4FAC">
        <w:rPr>
          <w:rFonts w:ascii="Times New Roman" w:hAnsi="Times New Roman" w:cs="Times New Roman"/>
          <w:sz w:val="28"/>
          <w:szCs w:val="28"/>
        </w:rPr>
        <w:t xml:space="preserve">, antihistamines, and anticholinergics, rather than with the pow- </w:t>
      </w:r>
      <w:proofErr w:type="spellStart"/>
      <w:r w:rsidRPr="00DF4FAC">
        <w:rPr>
          <w:rFonts w:ascii="Times New Roman" w:hAnsi="Times New Roman" w:cs="Times New Roman"/>
          <w:sz w:val="28"/>
          <w:szCs w:val="28"/>
        </w:rPr>
        <w:t>erful</w:t>
      </w:r>
      <w:proofErr w:type="spellEnd"/>
      <w:r w:rsidRPr="00DF4FAC">
        <w:rPr>
          <w:rFonts w:ascii="Times New Roman" w:hAnsi="Times New Roman" w:cs="Times New Roman"/>
          <w:sz w:val="28"/>
          <w:szCs w:val="28"/>
        </w:rPr>
        <w:t xml:space="preserve"> antipsychotic drugs. [Note: Transdermal scopolamine is a drug of choice for treatment of motion sickness.]</w:t>
      </w:r>
    </w:p>
    <w:p w14:paraId="0672F966" w14:textId="77777777" w:rsidR="00DF4FAC" w:rsidRPr="00DF4FAC" w:rsidRDefault="00DF4FAC" w:rsidP="00DF4FAC">
      <w:pPr>
        <w:jc w:val="both"/>
        <w:rPr>
          <w:rFonts w:ascii="Times New Roman" w:hAnsi="Times New Roman" w:cs="Times New Roman"/>
          <w:sz w:val="28"/>
          <w:szCs w:val="28"/>
        </w:rPr>
      </w:pPr>
      <w:r w:rsidRPr="00DF4FAC">
        <w:rPr>
          <w:rFonts w:ascii="Times New Roman" w:hAnsi="Times New Roman" w:cs="Times New Roman"/>
          <w:b/>
          <w:sz w:val="28"/>
          <w:szCs w:val="28"/>
        </w:rPr>
        <w:t>3. Other uses</w:t>
      </w:r>
      <w:r w:rsidRPr="00DF4FAC">
        <w:rPr>
          <w:rFonts w:ascii="Times New Roman" w:hAnsi="Times New Roman" w:cs="Times New Roman"/>
          <w:sz w:val="28"/>
          <w:szCs w:val="28"/>
        </w:rPr>
        <w:t xml:space="preserve">: The antipsychotic drugs can be used as tranquilizers to manage agitated and disruptive </w:t>
      </w:r>
      <w:proofErr w:type="spellStart"/>
      <w:r w:rsidRPr="00DF4FAC">
        <w:rPr>
          <w:rFonts w:ascii="Times New Roman" w:hAnsi="Times New Roman" w:cs="Times New Roman"/>
          <w:sz w:val="28"/>
          <w:szCs w:val="28"/>
        </w:rPr>
        <w:t>behavior</w:t>
      </w:r>
      <w:proofErr w:type="spellEnd"/>
      <w:r w:rsidRPr="00DF4FAC">
        <w:rPr>
          <w:rFonts w:ascii="Times New Roman" w:hAnsi="Times New Roman" w:cs="Times New Roman"/>
          <w:sz w:val="28"/>
          <w:szCs w:val="28"/>
        </w:rPr>
        <w:t xml:space="preserve">, secondary to other </w:t>
      </w:r>
      <w:proofErr w:type="spellStart"/>
      <w:r w:rsidRPr="00DF4FAC">
        <w:rPr>
          <w:rFonts w:ascii="Times New Roman" w:hAnsi="Times New Roman" w:cs="Times New Roman"/>
          <w:sz w:val="28"/>
          <w:szCs w:val="28"/>
        </w:rPr>
        <w:t>disor</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ders</w:t>
      </w:r>
      <w:proofErr w:type="spellEnd"/>
      <w:r w:rsidRPr="00DF4FAC">
        <w:rPr>
          <w:rFonts w:ascii="Times New Roman" w:hAnsi="Times New Roman" w:cs="Times New Roman"/>
          <w:sz w:val="28"/>
          <w:szCs w:val="28"/>
        </w:rPr>
        <w:t xml:space="preserve">. Antipsychotics are used in combination with narcotic </w:t>
      </w:r>
      <w:proofErr w:type="spellStart"/>
      <w:r w:rsidRPr="00DF4FAC">
        <w:rPr>
          <w:rFonts w:ascii="Times New Roman" w:hAnsi="Times New Roman" w:cs="Times New Roman"/>
          <w:sz w:val="28"/>
          <w:szCs w:val="28"/>
        </w:rPr>
        <w:t>analge</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sics</w:t>
      </w:r>
      <w:proofErr w:type="spellEnd"/>
      <w:r w:rsidRPr="00DF4FAC">
        <w:rPr>
          <w:rFonts w:ascii="Times New Roman" w:hAnsi="Times New Roman" w:cs="Times New Roman"/>
          <w:sz w:val="28"/>
          <w:szCs w:val="28"/>
        </w:rPr>
        <w:t xml:space="preserve"> for treatment of chronic pain with severe anxiety. Chlorpromazine is used to treat intractable hiccups. Although promethazine [</w:t>
      </w:r>
      <w:proofErr w:type="spellStart"/>
      <w:r w:rsidRPr="00DF4FAC">
        <w:rPr>
          <w:rFonts w:ascii="Times New Roman" w:hAnsi="Times New Roman" w:cs="Times New Roman"/>
          <w:sz w:val="28"/>
          <w:szCs w:val="28"/>
        </w:rPr>
        <w:t>proe</w:t>
      </w:r>
      <w:proofErr w:type="spellEnd"/>
      <w:r w:rsidRPr="00DF4FAC">
        <w:rPr>
          <w:rFonts w:ascii="Times New Roman" w:hAnsi="Times New Roman" w:cs="Times New Roman"/>
          <w:sz w:val="28"/>
          <w:szCs w:val="28"/>
        </w:rPr>
        <w:t>- METH-a-</w:t>
      </w:r>
      <w:proofErr w:type="spellStart"/>
      <w:r w:rsidRPr="00DF4FAC">
        <w:rPr>
          <w:rFonts w:ascii="Times New Roman" w:hAnsi="Times New Roman" w:cs="Times New Roman"/>
          <w:sz w:val="28"/>
          <w:szCs w:val="28"/>
        </w:rPr>
        <w:t>zeen</w:t>
      </w:r>
      <w:proofErr w:type="spellEnd"/>
      <w:r w:rsidRPr="00DF4FAC">
        <w:rPr>
          <w:rFonts w:ascii="Times New Roman" w:hAnsi="Times New Roman" w:cs="Times New Roman"/>
          <w:sz w:val="28"/>
          <w:szCs w:val="28"/>
        </w:rPr>
        <w:t xml:space="preserve">] is not an eff </w:t>
      </w:r>
      <w:proofErr w:type="spellStart"/>
      <w:r w:rsidRPr="00DF4FAC">
        <w:rPr>
          <w:rFonts w:ascii="Times New Roman" w:hAnsi="Times New Roman" w:cs="Times New Roman"/>
          <w:sz w:val="28"/>
          <w:szCs w:val="28"/>
        </w:rPr>
        <w:t>ective</w:t>
      </w:r>
      <w:proofErr w:type="spellEnd"/>
      <w:r w:rsidRPr="00DF4FAC">
        <w:rPr>
          <w:rFonts w:ascii="Times New Roman" w:hAnsi="Times New Roman" w:cs="Times New Roman"/>
          <w:sz w:val="28"/>
          <w:szCs w:val="28"/>
        </w:rPr>
        <w:t xml:space="preserve"> antipsychotic drug, this agent is used in treating pruritus because of its antihistaminic properties. Pimozide [PI-</w:t>
      </w:r>
      <w:proofErr w:type="spellStart"/>
      <w:r w:rsidRPr="00DF4FAC">
        <w:rPr>
          <w:rFonts w:ascii="Times New Roman" w:hAnsi="Times New Roman" w:cs="Times New Roman"/>
          <w:sz w:val="28"/>
          <w:szCs w:val="28"/>
        </w:rPr>
        <w:t>moe</w:t>
      </w:r>
      <w:proofErr w:type="spellEnd"/>
      <w:r w:rsidRPr="00DF4FAC">
        <w:rPr>
          <w:rFonts w:ascii="Times New Roman" w:hAnsi="Times New Roman" w:cs="Times New Roman"/>
          <w:sz w:val="28"/>
          <w:szCs w:val="28"/>
        </w:rPr>
        <w:t>-</w:t>
      </w:r>
      <w:proofErr w:type="spellStart"/>
      <w:r w:rsidRPr="00DF4FAC">
        <w:rPr>
          <w:rFonts w:ascii="Times New Roman" w:hAnsi="Times New Roman" w:cs="Times New Roman"/>
          <w:sz w:val="28"/>
          <w:szCs w:val="28"/>
        </w:rPr>
        <w:t>zide</w:t>
      </w:r>
      <w:proofErr w:type="spellEnd"/>
      <w:r w:rsidRPr="00DF4FAC">
        <w:rPr>
          <w:rFonts w:ascii="Times New Roman" w:hAnsi="Times New Roman" w:cs="Times New Roman"/>
          <w:sz w:val="28"/>
          <w:szCs w:val="28"/>
        </w:rPr>
        <w:t xml:space="preserve">] is primarily indicated for treatment of the motor and phonic tics of Tourette disorder. However, risperidone and haloperidol are also commonly prescribed for this tic disorder. Also, risperidone and aripiprazole are now approved for the management of the disruptive </w:t>
      </w:r>
      <w:proofErr w:type="spellStart"/>
      <w:r w:rsidRPr="00DF4FAC">
        <w:rPr>
          <w:rFonts w:ascii="Times New Roman" w:hAnsi="Times New Roman" w:cs="Times New Roman"/>
          <w:sz w:val="28"/>
          <w:szCs w:val="28"/>
        </w:rPr>
        <w:t>behavior</w:t>
      </w:r>
      <w:proofErr w:type="spellEnd"/>
      <w:r w:rsidRPr="00DF4FAC">
        <w:rPr>
          <w:rFonts w:ascii="Times New Roman" w:hAnsi="Times New Roman" w:cs="Times New Roman"/>
          <w:sz w:val="28"/>
          <w:szCs w:val="28"/>
        </w:rPr>
        <w:t xml:space="preserve"> and irritability secondary to autism.</w:t>
      </w:r>
    </w:p>
    <w:p w14:paraId="03D66DF0" w14:textId="77777777" w:rsidR="00DF4FAC" w:rsidRPr="00DF4FAC" w:rsidRDefault="00DF4FAC" w:rsidP="00DF4FAC">
      <w:pPr>
        <w:jc w:val="both"/>
        <w:rPr>
          <w:rFonts w:ascii="Times New Roman" w:hAnsi="Times New Roman" w:cs="Times New Roman"/>
          <w:b/>
          <w:sz w:val="28"/>
          <w:szCs w:val="28"/>
        </w:rPr>
      </w:pPr>
      <w:r w:rsidRPr="00DF4FAC">
        <w:rPr>
          <w:rFonts w:ascii="Times New Roman" w:hAnsi="Times New Roman" w:cs="Times New Roman"/>
          <w:b/>
          <w:sz w:val="28"/>
          <w:szCs w:val="28"/>
        </w:rPr>
        <w:t>D. Absorption and metabolism</w:t>
      </w:r>
    </w:p>
    <w:p w14:paraId="54444649" w14:textId="77777777" w:rsidR="00DF4FAC" w:rsidRDefault="00DF4FAC" w:rsidP="00DF4FAC">
      <w:pPr>
        <w:jc w:val="both"/>
        <w:rPr>
          <w:rFonts w:ascii="Times New Roman" w:hAnsi="Times New Roman" w:cs="Times New Roman"/>
          <w:sz w:val="28"/>
          <w:szCs w:val="28"/>
        </w:rPr>
      </w:pPr>
      <w:r w:rsidRPr="00DF4FAC">
        <w:rPr>
          <w:rFonts w:ascii="Times New Roman" w:hAnsi="Times New Roman" w:cs="Times New Roman"/>
          <w:sz w:val="28"/>
          <w:szCs w:val="28"/>
        </w:rPr>
        <w:t xml:space="preserve"> After oral administration, the antipsychotics show variable absorption that is </w:t>
      </w:r>
      <w:proofErr w:type="spellStart"/>
      <w:r w:rsidRPr="00DF4FAC">
        <w:rPr>
          <w:rFonts w:ascii="Times New Roman" w:hAnsi="Times New Roman" w:cs="Times New Roman"/>
          <w:sz w:val="28"/>
          <w:szCs w:val="28"/>
        </w:rPr>
        <w:t>unaff</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ected</w:t>
      </w:r>
      <w:proofErr w:type="spellEnd"/>
      <w:r w:rsidRPr="00DF4FAC">
        <w:rPr>
          <w:rFonts w:ascii="Times New Roman" w:hAnsi="Times New Roman" w:cs="Times New Roman"/>
          <w:sz w:val="28"/>
          <w:szCs w:val="28"/>
        </w:rPr>
        <w:t xml:space="preserve"> by food (except for ziprasidone [</w:t>
      </w:r>
      <w:proofErr w:type="spellStart"/>
      <w:r w:rsidRPr="00DF4FAC">
        <w:rPr>
          <w:rFonts w:ascii="Times New Roman" w:hAnsi="Times New Roman" w:cs="Times New Roman"/>
          <w:sz w:val="28"/>
          <w:szCs w:val="28"/>
        </w:rPr>
        <w:t>zi</w:t>
      </w:r>
      <w:proofErr w:type="spellEnd"/>
      <w:r w:rsidRPr="00DF4FAC">
        <w:rPr>
          <w:rFonts w:ascii="Times New Roman" w:hAnsi="Times New Roman" w:cs="Times New Roman"/>
          <w:sz w:val="28"/>
          <w:szCs w:val="28"/>
        </w:rPr>
        <w:t xml:space="preserve"> PRAY </w:t>
      </w:r>
      <w:proofErr w:type="spellStart"/>
      <w:r w:rsidRPr="00DF4FAC">
        <w:rPr>
          <w:rFonts w:ascii="Times New Roman" w:hAnsi="Times New Roman" w:cs="Times New Roman"/>
          <w:sz w:val="28"/>
          <w:szCs w:val="28"/>
        </w:rPr>
        <w:t>si</w:t>
      </w:r>
      <w:proofErr w:type="spellEnd"/>
      <w:r w:rsidRPr="00DF4FAC">
        <w:rPr>
          <w:rFonts w:ascii="Times New Roman" w:hAnsi="Times New Roman" w:cs="Times New Roman"/>
          <w:sz w:val="28"/>
          <w:szCs w:val="28"/>
        </w:rPr>
        <w:t xml:space="preserve"> done] and paliperidone [pal-</w:t>
      </w:r>
      <w:proofErr w:type="spellStart"/>
      <w:r w:rsidRPr="00DF4FAC">
        <w:rPr>
          <w:rFonts w:ascii="Times New Roman" w:hAnsi="Times New Roman" w:cs="Times New Roman"/>
          <w:sz w:val="28"/>
          <w:szCs w:val="28"/>
        </w:rPr>
        <w:t>ih</w:t>
      </w:r>
      <w:proofErr w:type="spellEnd"/>
      <w:r w:rsidRPr="00DF4FAC">
        <w:rPr>
          <w:rFonts w:ascii="Times New Roman" w:hAnsi="Times New Roman" w:cs="Times New Roman"/>
          <w:sz w:val="28"/>
          <w:szCs w:val="28"/>
        </w:rPr>
        <w:t>-PEAR-</w:t>
      </w:r>
      <w:proofErr w:type="spellStart"/>
      <w:r w:rsidRPr="00DF4FAC">
        <w:rPr>
          <w:rFonts w:ascii="Times New Roman" w:hAnsi="Times New Roman" w:cs="Times New Roman"/>
          <w:sz w:val="28"/>
          <w:szCs w:val="28"/>
        </w:rPr>
        <w:t>ih</w:t>
      </w:r>
      <w:proofErr w:type="spellEnd"/>
      <w:r w:rsidRPr="00DF4FAC">
        <w:rPr>
          <w:rFonts w:ascii="Times New Roman" w:hAnsi="Times New Roman" w:cs="Times New Roman"/>
          <w:sz w:val="28"/>
          <w:szCs w:val="28"/>
        </w:rPr>
        <w:t>-</w:t>
      </w:r>
      <w:proofErr w:type="spellStart"/>
      <w:r w:rsidRPr="00DF4FAC">
        <w:rPr>
          <w:rFonts w:ascii="Times New Roman" w:hAnsi="Times New Roman" w:cs="Times New Roman"/>
          <w:sz w:val="28"/>
          <w:szCs w:val="28"/>
        </w:rPr>
        <w:t>dohn</w:t>
      </w:r>
      <w:proofErr w:type="spellEnd"/>
      <w:r w:rsidRPr="00DF4FAC">
        <w:rPr>
          <w:rFonts w:ascii="Times New Roman" w:hAnsi="Times New Roman" w:cs="Times New Roman"/>
          <w:sz w:val="28"/>
          <w:szCs w:val="28"/>
        </w:rPr>
        <w:t xml:space="preserve">], the absorption of which is increased with food). These agents readily pass into the brain, have a large vol- </w:t>
      </w:r>
      <w:proofErr w:type="spellStart"/>
      <w:r w:rsidRPr="00DF4FAC">
        <w:rPr>
          <w:rFonts w:ascii="Times New Roman" w:hAnsi="Times New Roman" w:cs="Times New Roman"/>
          <w:sz w:val="28"/>
          <w:szCs w:val="28"/>
        </w:rPr>
        <w:t>ume</w:t>
      </w:r>
      <w:proofErr w:type="spellEnd"/>
      <w:r w:rsidRPr="00DF4FAC">
        <w:rPr>
          <w:rFonts w:ascii="Times New Roman" w:hAnsi="Times New Roman" w:cs="Times New Roman"/>
          <w:sz w:val="28"/>
          <w:szCs w:val="28"/>
        </w:rPr>
        <w:t xml:space="preserve"> of distribution, bind well to plasma proteins, and are metabolized to many diff </w:t>
      </w:r>
      <w:proofErr w:type="spellStart"/>
      <w:r w:rsidRPr="00DF4FAC">
        <w:rPr>
          <w:rFonts w:ascii="Times New Roman" w:hAnsi="Times New Roman" w:cs="Times New Roman"/>
          <w:sz w:val="28"/>
          <w:szCs w:val="28"/>
        </w:rPr>
        <w:t>erent</w:t>
      </w:r>
      <w:proofErr w:type="spellEnd"/>
      <w:r w:rsidRPr="00DF4FAC">
        <w:rPr>
          <w:rFonts w:ascii="Times New Roman" w:hAnsi="Times New Roman" w:cs="Times New Roman"/>
          <w:sz w:val="28"/>
          <w:szCs w:val="28"/>
        </w:rPr>
        <w:t xml:space="preserve"> substances, usually by the cytochrome P450 system in the liver, particularly the CYP2D6, CYP1A2, and CYP3A4 isoenzymes. Some metabolites are active. Fluphenazine decanoate, haloperidol decanoate, risperidone microspheres, paliperidone palmitate, and </w:t>
      </w:r>
      <w:proofErr w:type="spellStart"/>
      <w:r w:rsidRPr="00DF4FAC">
        <w:rPr>
          <w:rFonts w:ascii="Times New Roman" w:hAnsi="Times New Roman" w:cs="Times New Roman"/>
          <w:sz w:val="28"/>
          <w:szCs w:val="28"/>
        </w:rPr>
        <w:t>olan</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zapine</w:t>
      </w:r>
      <w:proofErr w:type="spellEnd"/>
      <w:r w:rsidRPr="00DF4FAC">
        <w:rPr>
          <w:rFonts w:ascii="Times New Roman" w:hAnsi="Times New Roman" w:cs="Times New Roman"/>
          <w:sz w:val="28"/>
          <w:szCs w:val="28"/>
        </w:rPr>
        <w:t xml:space="preserve"> pamoate are long-acting injectable (LAI) formulations of </w:t>
      </w:r>
      <w:proofErr w:type="spellStart"/>
      <w:r w:rsidRPr="00DF4FAC">
        <w:rPr>
          <w:rFonts w:ascii="Times New Roman" w:hAnsi="Times New Roman" w:cs="Times New Roman"/>
          <w:sz w:val="28"/>
          <w:szCs w:val="28"/>
        </w:rPr>
        <w:t>antip</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sychotics</w:t>
      </w:r>
      <w:proofErr w:type="spellEnd"/>
      <w:r w:rsidRPr="00DF4FAC">
        <w:rPr>
          <w:rFonts w:ascii="Times New Roman" w:hAnsi="Times New Roman" w:cs="Times New Roman"/>
          <w:sz w:val="28"/>
          <w:szCs w:val="28"/>
        </w:rPr>
        <w:t xml:space="preserve"> that are administered via deep gluteal intramuscular injection or deltoid injection. These formulations have a therapeutic duration of action of up to 2 to 4 weeks and, therefore, are often used to treat out- patients and individuals who are noncompliant with oral medications. However, patients may still develop EPS, but the risk of EPS is lower with these LAI formulations compared to their respective oral formulations. The antipsychotic drugs produce some tolerance but little physical dependence. </w:t>
      </w:r>
    </w:p>
    <w:p w14:paraId="5A493DE7" w14:textId="77777777" w:rsidR="00DF4FAC" w:rsidRPr="00DF4FAC" w:rsidRDefault="00DF4FAC" w:rsidP="00DF4FAC">
      <w:pPr>
        <w:jc w:val="both"/>
        <w:rPr>
          <w:rFonts w:ascii="Times New Roman" w:hAnsi="Times New Roman" w:cs="Times New Roman"/>
          <w:b/>
          <w:sz w:val="28"/>
          <w:szCs w:val="28"/>
        </w:rPr>
      </w:pPr>
      <w:r w:rsidRPr="00DF4FAC">
        <w:rPr>
          <w:rFonts w:ascii="Times New Roman" w:hAnsi="Times New Roman" w:cs="Times New Roman"/>
          <w:b/>
          <w:sz w:val="28"/>
          <w:szCs w:val="28"/>
        </w:rPr>
        <w:t xml:space="preserve">E. Adverse eff </w:t>
      </w:r>
      <w:proofErr w:type="spellStart"/>
      <w:r w:rsidRPr="00DF4FAC">
        <w:rPr>
          <w:rFonts w:ascii="Times New Roman" w:hAnsi="Times New Roman" w:cs="Times New Roman"/>
          <w:b/>
          <w:sz w:val="28"/>
          <w:szCs w:val="28"/>
        </w:rPr>
        <w:t>ects</w:t>
      </w:r>
      <w:proofErr w:type="spellEnd"/>
    </w:p>
    <w:p w14:paraId="46D8A986" w14:textId="77777777" w:rsidR="00DF4FAC" w:rsidRDefault="00DF4FAC" w:rsidP="00DF4FAC">
      <w:pPr>
        <w:jc w:val="both"/>
        <w:rPr>
          <w:rFonts w:ascii="Times New Roman" w:hAnsi="Times New Roman" w:cs="Times New Roman"/>
          <w:sz w:val="28"/>
          <w:szCs w:val="28"/>
        </w:rPr>
      </w:pPr>
      <w:r w:rsidRPr="00DF4FAC">
        <w:rPr>
          <w:rFonts w:ascii="Times New Roman" w:hAnsi="Times New Roman" w:cs="Times New Roman"/>
          <w:sz w:val="28"/>
          <w:szCs w:val="28"/>
        </w:rPr>
        <w:lastRenderedPageBreak/>
        <w:t xml:space="preserve"> Adverse eff </w:t>
      </w:r>
      <w:proofErr w:type="spellStart"/>
      <w:r w:rsidRPr="00DF4FAC">
        <w:rPr>
          <w:rFonts w:ascii="Times New Roman" w:hAnsi="Times New Roman" w:cs="Times New Roman"/>
          <w:sz w:val="28"/>
          <w:szCs w:val="28"/>
        </w:rPr>
        <w:t>ects</w:t>
      </w:r>
      <w:proofErr w:type="spellEnd"/>
      <w:r w:rsidRPr="00DF4FAC">
        <w:rPr>
          <w:rFonts w:ascii="Times New Roman" w:hAnsi="Times New Roman" w:cs="Times New Roman"/>
          <w:sz w:val="28"/>
          <w:szCs w:val="28"/>
        </w:rPr>
        <w:t xml:space="preserve"> of the antipsychotic drugs can occur in practically all patients and are </w:t>
      </w:r>
      <w:proofErr w:type="spellStart"/>
      <w:r w:rsidRPr="00DF4FAC">
        <w:rPr>
          <w:rFonts w:ascii="Times New Roman" w:hAnsi="Times New Roman" w:cs="Times New Roman"/>
          <w:sz w:val="28"/>
          <w:szCs w:val="28"/>
        </w:rPr>
        <w:t>signifi</w:t>
      </w:r>
      <w:proofErr w:type="spellEnd"/>
      <w:r w:rsidRPr="00DF4FAC">
        <w:rPr>
          <w:rFonts w:ascii="Times New Roman" w:hAnsi="Times New Roman" w:cs="Times New Roman"/>
          <w:sz w:val="28"/>
          <w:szCs w:val="28"/>
        </w:rPr>
        <w:t xml:space="preserve"> </w:t>
      </w:r>
      <w:proofErr w:type="gramStart"/>
      <w:r w:rsidRPr="00DF4FAC">
        <w:rPr>
          <w:rFonts w:ascii="Times New Roman" w:hAnsi="Times New Roman" w:cs="Times New Roman"/>
          <w:sz w:val="28"/>
          <w:szCs w:val="28"/>
        </w:rPr>
        <w:t>cant</w:t>
      </w:r>
      <w:proofErr w:type="gramEnd"/>
      <w:r w:rsidRPr="00DF4FAC">
        <w:rPr>
          <w:rFonts w:ascii="Times New Roman" w:hAnsi="Times New Roman" w:cs="Times New Roman"/>
          <w:sz w:val="28"/>
          <w:szCs w:val="28"/>
        </w:rPr>
        <w:t xml:space="preserve"> in about 80 percent (Figure 13.6). Although antipsychotic drugs have an array of adverse eff </w:t>
      </w:r>
      <w:proofErr w:type="spellStart"/>
      <w:r w:rsidRPr="00DF4FAC">
        <w:rPr>
          <w:rFonts w:ascii="Times New Roman" w:hAnsi="Times New Roman" w:cs="Times New Roman"/>
          <w:sz w:val="28"/>
          <w:szCs w:val="28"/>
        </w:rPr>
        <w:t>ects</w:t>
      </w:r>
      <w:proofErr w:type="spellEnd"/>
      <w:r w:rsidRPr="00DF4FAC">
        <w:rPr>
          <w:rFonts w:ascii="Times New Roman" w:hAnsi="Times New Roman" w:cs="Times New Roman"/>
          <w:sz w:val="28"/>
          <w:szCs w:val="28"/>
        </w:rPr>
        <w:t xml:space="preserve">, their therapeutic index is high. </w:t>
      </w:r>
    </w:p>
    <w:p w14:paraId="00EC5505" w14:textId="77777777" w:rsidR="00DF4FAC" w:rsidRPr="00DF4FAC" w:rsidRDefault="00DF4FAC" w:rsidP="00DF4FAC">
      <w:pPr>
        <w:jc w:val="both"/>
        <w:rPr>
          <w:rFonts w:ascii="Times New Roman" w:hAnsi="Times New Roman" w:cs="Times New Roman"/>
          <w:sz w:val="28"/>
          <w:szCs w:val="28"/>
        </w:rPr>
      </w:pPr>
      <w:r w:rsidRPr="00DF4FAC">
        <w:rPr>
          <w:rFonts w:ascii="Times New Roman" w:hAnsi="Times New Roman" w:cs="Times New Roman"/>
          <w:b/>
          <w:sz w:val="28"/>
          <w:szCs w:val="28"/>
        </w:rPr>
        <w:t xml:space="preserve">1. Extrapyramidal side eff </w:t>
      </w:r>
      <w:proofErr w:type="spellStart"/>
      <w:r w:rsidRPr="00DF4FAC">
        <w:rPr>
          <w:rFonts w:ascii="Times New Roman" w:hAnsi="Times New Roman" w:cs="Times New Roman"/>
          <w:b/>
          <w:sz w:val="28"/>
          <w:szCs w:val="28"/>
        </w:rPr>
        <w:t>ects</w:t>
      </w:r>
      <w:proofErr w:type="spellEnd"/>
      <w:r w:rsidRPr="00DF4FAC">
        <w:rPr>
          <w:rFonts w:ascii="Times New Roman" w:hAnsi="Times New Roman" w:cs="Times New Roman"/>
          <w:sz w:val="28"/>
          <w:szCs w:val="28"/>
        </w:rPr>
        <w:t xml:space="preserve">: The inhibitory eff </w:t>
      </w:r>
      <w:proofErr w:type="spellStart"/>
      <w:r w:rsidRPr="00DF4FAC">
        <w:rPr>
          <w:rFonts w:ascii="Times New Roman" w:hAnsi="Times New Roman" w:cs="Times New Roman"/>
          <w:sz w:val="28"/>
          <w:szCs w:val="28"/>
        </w:rPr>
        <w:t>ects</w:t>
      </w:r>
      <w:proofErr w:type="spellEnd"/>
      <w:r w:rsidRPr="00DF4FAC">
        <w:rPr>
          <w:rFonts w:ascii="Times New Roman" w:hAnsi="Times New Roman" w:cs="Times New Roman"/>
          <w:sz w:val="28"/>
          <w:szCs w:val="28"/>
        </w:rPr>
        <w:t xml:space="preserve"> of </w:t>
      </w:r>
      <w:proofErr w:type="spellStart"/>
      <w:r w:rsidRPr="00DF4FAC">
        <w:rPr>
          <w:rFonts w:ascii="Times New Roman" w:hAnsi="Times New Roman" w:cs="Times New Roman"/>
          <w:sz w:val="28"/>
          <w:szCs w:val="28"/>
        </w:rPr>
        <w:t>dopamin</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ergic</w:t>
      </w:r>
      <w:proofErr w:type="spellEnd"/>
      <w:r w:rsidRPr="00DF4FAC">
        <w:rPr>
          <w:rFonts w:ascii="Times New Roman" w:hAnsi="Times New Roman" w:cs="Times New Roman"/>
          <w:sz w:val="28"/>
          <w:szCs w:val="28"/>
        </w:rPr>
        <w:t xml:space="preserve"> neurons are normally balanced by the excitatory actions of cholinergic neurons in the striatum. Blocking dopamine receptors alters this balance, causing a relative excess of cholinergic </w:t>
      </w:r>
      <w:proofErr w:type="spellStart"/>
      <w:r w:rsidRPr="00DF4FAC">
        <w:rPr>
          <w:rFonts w:ascii="Times New Roman" w:hAnsi="Times New Roman" w:cs="Times New Roman"/>
          <w:sz w:val="28"/>
          <w:szCs w:val="28"/>
        </w:rPr>
        <w:t>infl</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uence</w:t>
      </w:r>
      <w:proofErr w:type="spellEnd"/>
      <w:r w:rsidRPr="00DF4FAC">
        <w:rPr>
          <w:rFonts w:ascii="Times New Roman" w:hAnsi="Times New Roman" w:cs="Times New Roman"/>
          <w:sz w:val="28"/>
          <w:szCs w:val="28"/>
        </w:rPr>
        <w:t xml:space="preserve">, which results in extrapyramidal motor eff </w:t>
      </w:r>
      <w:proofErr w:type="spellStart"/>
      <w:r w:rsidRPr="00DF4FAC">
        <w:rPr>
          <w:rFonts w:ascii="Times New Roman" w:hAnsi="Times New Roman" w:cs="Times New Roman"/>
          <w:sz w:val="28"/>
          <w:szCs w:val="28"/>
        </w:rPr>
        <w:t>ects</w:t>
      </w:r>
      <w:proofErr w:type="spellEnd"/>
      <w:r w:rsidRPr="00DF4FAC">
        <w:rPr>
          <w:rFonts w:ascii="Times New Roman" w:hAnsi="Times New Roman" w:cs="Times New Roman"/>
          <w:sz w:val="28"/>
          <w:szCs w:val="28"/>
        </w:rPr>
        <w:t xml:space="preserve">. The maximal risk of appearance of the movement disorders is time and dose </w:t>
      </w:r>
      <w:proofErr w:type="spellStart"/>
      <w:r w:rsidRPr="00DF4FAC">
        <w:rPr>
          <w:rFonts w:ascii="Times New Roman" w:hAnsi="Times New Roman" w:cs="Times New Roman"/>
          <w:sz w:val="28"/>
          <w:szCs w:val="28"/>
        </w:rPr>
        <w:t>depen</w:t>
      </w:r>
      <w:proofErr w:type="spellEnd"/>
      <w:r w:rsidRPr="00DF4FAC">
        <w:rPr>
          <w:rFonts w:ascii="Times New Roman" w:hAnsi="Times New Roman" w:cs="Times New Roman"/>
          <w:sz w:val="28"/>
          <w:szCs w:val="28"/>
        </w:rPr>
        <w:t xml:space="preserve">- dent, with </w:t>
      </w:r>
      <w:proofErr w:type="spellStart"/>
      <w:r w:rsidRPr="00DF4FAC">
        <w:rPr>
          <w:rFonts w:ascii="Times New Roman" w:hAnsi="Times New Roman" w:cs="Times New Roman"/>
          <w:sz w:val="28"/>
          <w:szCs w:val="28"/>
        </w:rPr>
        <w:t>dystonias</w:t>
      </w:r>
      <w:proofErr w:type="spellEnd"/>
      <w:r w:rsidRPr="00DF4FAC">
        <w:rPr>
          <w:rFonts w:ascii="Times New Roman" w:hAnsi="Times New Roman" w:cs="Times New Roman"/>
          <w:sz w:val="28"/>
          <w:szCs w:val="28"/>
        </w:rPr>
        <w:t xml:space="preserve"> occurring within a few hours to days of treat- </w:t>
      </w:r>
      <w:proofErr w:type="spellStart"/>
      <w:r w:rsidRPr="00DF4FAC">
        <w:rPr>
          <w:rFonts w:ascii="Times New Roman" w:hAnsi="Times New Roman" w:cs="Times New Roman"/>
          <w:sz w:val="28"/>
          <w:szCs w:val="28"/>
        </w:rPr>
        <w:t>ment</w:t>
      </w:r>
      <w:proofErr w:type="spellEnd"/>
      <w:r w:rsidRPr="00DF4FAC">
        <w:rPr>
          <w:rFonts w:ascii="Times New Roman" w:hAnsi="Times New Roman" w:cs="Times New Roman"/>
          <w:sz w:val="28"/>
          <w:szCs w:val="28"/>
        </w:rPr>
        <w:t>, followed by akathisias (the inability to remain seated due to motor restlessness) occurring within days to weeks. Parkinson-like symptoms of bradykinesia, rigidity, and tremor usually occur within weeks to months of initiating treatment. Tardive dyskinesia, which can be irreversible, may occur after months or years of treatment.</w:t>
      </w:r>
    </w:p>
    <w:p w14:paraId="05866468" w14:textId="77777777" w:rsidR="00DF4FAC" w:rsidRPr="00DF4FAC" w:rsidRDefault="00DF4FAC" w:rsidP="00DF4FAC">
      <w:pPr>
        <w:jc w:val="both"/>
        <w:rPr>
          <w:rFonts w:ascii="Times New Roman" w:hAnsi="Times New Roman" w:cs="Times New Roman"/>
          <w:sz w:val="28"/>
          <w:szCs w:val="28"/>
        </w:rPr>
      </w:pPr>
      <w:r w:rsidRPr="00DF4FAC">
        <w:rPr>
          <w:rFonts w:ascii="Times New Roman" w:hAnsi="Times New Roman" w:cs="Times New Roman"/>
          <w:b/>
          <w:sz w:val="28"/>
          <w:szCs w:val="28"/>
        </w:rPr>
        <w:t xml:space="preserve">a. Eff </w:t>
      </w:r>
      <w:proofErr w:type="spellStart"/>
      <w:r w:rsidRPr="00DF4FAC">
        <w:rPr>
          <w:rFonts w:ascii="Times New Roman" w:hAnsi="Times New Roman" w:cs="Times New Roman"/>
          <w:b/>
          <w:sz w:val="28"/>
          <w:szCs w:val="28"/>
        </w:rPr>
        <w:t>ect</w:t>
      </w:r>
      <w:proofErr w:type="spellEnd"/>
      <w:r w:rsidRPr="00DF4FAC">
        <w:rPr>
          <w:rFonts w:ascii="Times New Roman" w:hAnsi="Times New Roman" w:cs="Times New Roman"/>
          <w:b/>
          <w:sz w:val="28"/>
          <w:szCs w:val="28"/>
        </w:rPr>
        <w:t xml:space="preserve"> of anticholinergic </w:t>
      </w:r>
      <w:proofErr w:type="gramStart"/>
      <w:r w:rsidRPr="00DF4FAC">
        <w:rPr>
          <w:rFonts w:ascii="Times New Roman" w:hAnsi="Times New Roman" w:cs="Times New Roman"/>
          <w:b/>
          <w:sz w:val="28"/>
          <w:szCs w:val="28"/>
        </w:rPr>
        <w:t>drugs</w:t>
      </w:r>
      <w:r w:rsidRPr="00DF4FAC">
        <w:rPr>
          <w:rFonts w:ascii="Times New Roman" w:hAnsi="Times New Roman" w:cs="Times New Roman"/>
          <w:sz w:val="28"/>
          <w:szCs w:val="28"/>
        </w:rPr>
        <w:t xml:space="preserve"> :</w:t>
      </w:r>
      <w:proofErr w:type="gramEnd"/>
      <w:r w:rsidRPr="00DF4FAC">
        <w:rPr>
          <w:rFonts w:ascii="Times New Roman" w:hAnsi="Times New Roman" w:cs="Times New Roman"/>
          <w:sz w:val="28"/>
          <w:szCs w:val="28"/>
        </w:rPr>
        <w:t xml:space="preserve"> If cholinergic activity is also blocked, a new, more nearly normal balance is restored, and extrapyramidal eff </w:t>
      </w:r>
      <w:proofErr w:type="spellStart"/>
      <w:r w:rsidRPr="00DF4FAC">
        <w:rPr>
          <w:rFonts w:ascii="Times New Roman" w:hAnsi="Times New Roman" w:cs="Times New Roman"/>
          <w:sz w:val="28"/>
          <w:szCs w:val="28"/>
        </w:rPr>
        <w:t>ects</w:t>
      </w:r>
      <w:proofErr w:type="spellEnd"/>
      <w:r w:rsidRPr="00DF4FAC">
        <w:rPr>
          <w:rFonts w:ascii="Times New Roman" w:hAnsi="Times New Roman" w:cs="Times New Roman"/>
          <w:sz w:val="28"/>
          <w:szCs w:val="28"/>
        </w:rPr>
        <w:t xml:space="preserve"> are minimized. This can be achieved by administration of an anticholinergic drug, such as benztropine. The therapeutic trade-</w:t>
      </w:r>
      <w:proofErr w:type="gramStart"/>
      <w:r w:rsidRPr="00DF4FAC">
        <w:rPr>
          <w:rFonts w:ascii="Times New Roman" w:hAnsi="Times New Roman" w:cs="Times New Roman"/>
          <w:sz w:val="28"/>
          <w:szCs w:val="28"/>
        </w:rPr>
        <w:t>off  will</w:t>
      </w:r>
      <w:proofErr w:type="gramEnd"/>
      <w:r w:rsidRPr="00DF4FAC">
        <w:rPr>
          <w:rFonts w:ascii="Times New Roman" w:hAnsi="Times New Roman" w:cs="Times New Roman"/>
          <w:sz w:val="28"/>
          <w:szCs w:val="28"/>
        </w:rPr>
        <w:t xml:space="preserve"> be fewer EPS in exchange for the side effect of muscarinic-receptor blockade. [Note: Sometimes, the parkinsonian symptoms and akathisias persist despite the use of anticholinergic drugs.] Those drugs that exhibit strong anticholinergic activity, such as thioridazine, show fewer extrapyramidal disturbances, because the cholinergic activity is strongly dampened. This contrasts with haloperidol and fluphenazine, which have low anticholinergic activity and produce extrapyramidal effects more frequently because of the preferential blocking of dopaminergic transmission without the blocking of cholinergic activity. Akathisia may respond better to β blockers or benzodiazepines rather than anticholinergic medications.</w:t>
      </w:r>
    </w:p>
    <w:p w14:paraId="0FC6971E" w14:textId="77777777" w:rsidR="00DF4FAC" w:rsidRPr="00DF4FAC" w:rsidRDefault="00DF4FAC" w:rsidP="00DF4FAC">
      <w:pPr>
        <w:jc w:val="both"/>
        <w:rPr>
          <w:rFonts w:ascii="Times New Roman" w:hAnsi="Times New Roman" w:cs="Times New Roman"/>
          <w:sz w:val="28"/>
          <w:szCs w:val="28"/>
        </w:rPr>
      </w:pPr>
      <w:r w:rsidRPr="00DF4FAC">
        <w:rPr>
          <w:rFonts w:ascii="Times New Roman" w:hAnsi="Times New Roman" w:cs="Times New Roman"/>
          <w:b/>
          <w:sz w:val="28"/>
          <w:szCs w:val="28"/>
        </w:rPr>
        <w:t>2. Tardive dyskinesia</w:t>
      </w:r>
      <w:r w:rsidRPr="00DF4FAC">
        <w:rPr>
          <w:rFonts w:ascii="Times New Roman" w:hAnsi="Times New Roman" w:cs="Times New Roman"/>
          <w:sz w:val="28"/>
          <w:szCs w:val="28"/>
        </w:rPr>
        <w:t xml:space="preserve">: Long-term treatment with antipsychotics can cause this motor disorder. Patients display involuntary movements, including bilateral and facial jaw movements and “fly-catching” motions of the tongue. A prolonged holiday from </w:t>
      </w:r>
      <w:proofErr w:type="spellStart"/>
      <w:r w:rsidRPr="00DF4FAC">
        <w:rPr>
          <w:rFonts w:ascii="Times New Roman" w:hAnsi="Times New Roman" w:cs="Times New Roman"/>
          <w:sz w:val="28"/>
          <w:szCs w:val="28"/>
        </w:rPr>
        <w:t>antipsychot</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ics</w:t>
      </w:r>
      <w:proofErr w:type="spellEnd"/>
      <w:r w:rsidRPr="00DF4FAC">
        <w:rPr>
          <w:rFonts w:ascii="Times New Roman" w:hAnsi="Times New Roman" w:cs="Times New Roman"/>
          <w:sz w:val="28"/>
          <w:szCs w:val="28"/>
        </w:rPr>
        <w:t xml:space="preserve"> may cause the symptoms to diminish or disappear within a few months. However, in many individuals, tardive dyskinesia is </w:t>
      </w:r>
      <w:proofErr w:type="spellStart"/>
      <w:r w:rsidRPr="00DF4FAC">
        <w:rPr>
          <w:rFonts w:ascii="Times New Roman" w:hAnsi="Times New Roman" w:cs="Times New Roman"/>
          <w:sz w:val="28"/>
          <w:szCs w:val="28"/>
        </w:rPr>
        <w:t>irrevers</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ible</w:t>
      </w:r>
      <w:proofErr w:type="spellEnd"/>
      <w:r w:rsidRPr="00DF4FAC">
        <w:rPr>
          <w:rFonts w:ascii="Times New Roman" w:hAnsi="Times New Roman" w:cs="Times New Roman"/>
          <w:sz w:val="28"/>
          <w:szCs w:val="28"/>
        </w:rPr>
        <w:t xml:space="preserve"> and persists after discontinuation of therapy. Tardive dyskinesia is postulated to result from an increased number of dopamine </w:t>
      </w:r>
      <w:proofErr w:type="spellStart"/>
      <w:r w:rsidRPr="00DF4FAC">
        <w:rPr>
          <w:rFonts w:ascii="Times New Roman" w:hAnsi="Times New Roman" w:cs="Times New Roman"/>
          <w:sz w:val="28"/>
          <w:szCs w:val="28"/>
        </w:rPr>
        <w:t>recep</w:t>
      </w:r>
      <w:proofErr w:type="spellEnd"/>
      <w:r w:rsidRPr="00DF4FAC">
        <w:rPr>
          <w:rFonts w:ascii="Times New Roman" w:hAnsi="Times New Roman" w:cs="Times New Roman"/>
          <w:sz w:val="28"/>
          <w:szCs w:val="28"/>
        </w:rPr>
        <w:t xml:space="preserve">- tors that are synthesized as a compensatory response to long-term dopamine-receptor blockade. This makes the neuron supersensitive to the actions of dopamine, and it allows the dopaminergic input to this structure to overpower the cholinergic input, causing excess movement in the patient. Traditional anti-EPS medications </w:t>
      </w:r>
      <w:r w:rsidRPr="00DF4FAC">
        <w:rPr>
          <w:rFonts w:ascii="Times New Roman" w:hAnsi="Times New Roman" w:cs="Times New Roman"/>
          <w:sz w:val="28"/>
          <w:szCs w:val="28"/>
        </w:rPr>
        <w:lastRenderedPageBreak/>
        <w:t>do not generally improve tardive dyskinesia and may actually worsen this condition.</w:t>
      </w:r>
    </w:p>
    <w:p w14:paraId="50A014C0" w14:textId="77777777" w:rsidR="00DF4FAC" w:rsidRPr="00DF4FAC" w:rsidRDefault="00DF4FAC" w:rsidP="00DF4FAC">
      <w:pPr>
        <w:jc w:val="both"/>
        <w:rPr>
          <w:rFonts w:ascii="Times New Roman" w:hAnsi="Times New Roman" w:cs="Times New Roman"/>
          <w:sz w:val="28"/>
          <w:szCs w:val="28"/>
        </w:rPr>
      </w:pPr>
      <w:r w:rsidRPr="00DF4FAC">
        <w:rPr>
          <w:rFonts w:ascii="Times New Roman" w:hAnsi="Times New Roman" w:cs="Times New Roman"/>
          <w:sz w:val="28"/>
          <w:szCs w:val="28"/>
        </w:rPr>
        <w:t xml:space="preserve">3. </w:t>
      </w:r>
      <w:r w:rsidRPr="00DF4FAC">
        <w:rPr>
          <w:rFonts w:ascii="Times New Roman" w:hAnsi="Times New Roman" w:cs="Times New Roman"/>
          <w:b/>
          <w:sz w:val="28"/>
          <w:szCs w:val="28"/>
        </w:rPr>
        <w:t>Antipsychotic malignant syndrome</w:t>
      </w:r>
      <w:r w:rsidRPr="00DF4FAC">
        <w:rPr>
          <w:rFonts w:ascii="Times New Roman" w:hAnsi="Times New Roman" w:cs="Times New Roman"/>
          <w:sz w:val="28"/>
          <w:szCs w:val="28"/>
        </w:rPr>
        <w:t xml:space="preserve">: This potentially fatal </w:t>
      </w:r>
      <w:proofErr w:type="spellStart"/>
      <w:r w:rsidRPr="00DF4FAC">
        <w:rPr>
          <w:rFonts w:ascii="Times New Roman" w:hAnsi="Times New Roman" w:cs="Times New Roman"/>
          <w:sz w:val="28"/>
          <w:szCs w:val="28"/>
        </w:rPr>
        <w:t>reac</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tion</w:t>
      </w:r>
      <w:proofErr w:type="spellEnd"/>
      <w:r w:rsidRPr="00DF4FAC">
        <w:rPr>
          <w:rFonts w:ascii="Times New Roman" w:hAnsi="Times New Roman" w:cs="Times New Roman"/>
          <w:sz w:val="28"/>
          <w:szCs w:val="28"/>
        </w:rPr>
        <w:t xml:space="preserve"> to antipsychotic drugs is characterized by muscle rigidity, fever, altered mental status and stupor, unstable blood pressure, and myo- </w:t>
      </w:r>
      <w:proofErr w:type="spellStart"/>
      <w:r w:rsidRPr="00DF4FAC">
        <w:rPr>
          <w:rFonts w:ascii="Times New Roman" w:hAnsi="Times New Roman" w:cs="Times New Roman"/>
          <w:sz w:val="28"/>
          <w:szCs w:val="28"/>
        </w:rPr>
        <w:t>globinemia</w:t>
      </w:r>
      <w:proofErr w:type="spellEnd"/>
      <w:r w:rsidRPr="00DF4FAC">
        <w:rPr>
          <w:rFonts w:ascii="Times New Roman" w:hAnsi="Times New Roman" w:cs="Times New Roman"/>
          <w:sz w:val="28"/>
          <w:szCs w:val="28"/>
        </w:rPr>
        <w:t xml:space="preserve">. Treatment necessitates discontinuation of the </w:t>
      </w:r>
      <w:proofErr w:type="spellStart"/>
      <w:r w:rsidRPr="00DF4FAC">
        <w:rPr>
          <w:rFonts w:ascii="Times New Roman" w:hAnsi="Times New Roman" w:cs="Times New Roman"/>
          <w:sz w:val="28"/>
          <w:szCs w:val="28"/>
        </w:rPr>
        <w:t>antipsy</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chotic</w:t>
      </w:r>
      <w:proofErr w:type="spellEnd"/>
      <w:r w:rsidRPr="00DF4FAC">
        <w:rPr>
          <w:rFonts w:ascii="Times New Roman" w:hAnsi="Times New Roman" w:cs="Times New Roman"/>
          <w:sz w:val="28"/>
          <w:szCs w:val="28"/>
        </w:rPr>
        <w:t xml:space="preserve"> agent and supportive therapy. Administration of dantrolene or bromocriptine may be helpful.</w:t>
      </w:r>
    </w:p>
    <w:p w14:paraId="2848E2D3" w14:textId="77777777" w:rsidR="00DF4FAC" w:rsidRPr="00DF4FAC" w:rsidRDefault="00DF4FAC" w:rsidP="00DF4FAC">
      <w:pPr>
        <w:jc w:val="both"/>
        <w:rPr>
          <w:rFonts w:ascii="Times New Roman" w:hAnsi="Times New Roman" w:cs="Times New Roman"/>
          <w:sz w:val="28"/>
          <w:szCs w:val="28"/>
        </w:rPr>
      </w:pPr>
      <w:r w:rsidRPr="00DF4FAC">
        <w:rPr>
          <w:rFonts w:ascii="Times New Roman" w:hAnsi="Times New Roman" w:cs="Times New Roman"/>
          <w:b/>
          <w:sz w:val="28"/>
          <w:szCs w:val="28"/>
        </w:rPr>
        <w:t>4. Other effects</w:t>
      </w:r>
      <w:r w:rsidRPr="00DF4FAC">
        <w:rPr>
          <w:rFonts w:ascii="Times New Roman" w:hAnsi="Times New Roman" w:cs="Times New Roman"/>
          <w:sz w:val="28"/>
          <w:szCs w:val="28"/>
        </w:rPr>
        <w:t xml:space="preserve">: Drowsiness occurs due to CNS depression and anti- histaminic effects, usually during the first few weeks of treatment. Confusion sometimes results. Those antipsychotic agents with potent antimuscarinic activity often produce dry mouth, urinary retention, constipation, and loss of accommodation. Others may block α-adrenergic receptors, resulting in lowered blood pressure and orthostatic hypotension. The antipsychotics depress the hypo- thalamus, affecting thermoregulation and causing amenorrhea, </w:t>
      </w:r>
      <w:proofErr w:type="spellStart"/>
      <w:r w:rsidRPr="00DF4FAC">
        <w:rPr>
          <w:rFonts w:ascii="Times New Roman" w:hAnsi="Times New Roman" w:cs="Times New Roman"/>
          <w:sz w:val="28"/>
          <w:szCs w:val="28"/>
        </w:rPr>
        <w:t>galactorrhea</w:t>
      </w:r>
      <w:proofErr w:type="spellEnd"/>
      <w:r w:rsidRPr="00DF4FAC">
        <w:rPr>
          <w:rFonts w:ascii="Times New Roman" w:hAnsi="Times New Roman" w:cs="Times New Roman"/>
          <w:sz w:val="28"/>
          <w:szCs w:val="28"/>
        </w:rPr>
        <w:t xml:space="preserve">, gynecomastia, infertility, and impotence. Significant weight gain is often a reason for noncompliance. It is also </w:t>
      </w:r>
      <w:proofErr w:type="spellStart"/>
      <w:r w:rsidRPr="00DF4FAC">
        <w:rPr>
          <w:rFonts w:ascii="Times New Roman" w:hAnsi="Times New Roman" w:cs="Times New Roman"/>
          <w:sz w:val="28"/>
          <w:szCs w:val="28"/>
        </w:rPr>
        <w:t>recom</w:t>
      </w:r>
      <w:proofErr w:type="spellEnd"/>
      <w:r w:rsidRPr="00DF4FAC">
        <w:rPr>
          <w:rFonts w:ascii="Times New Roman" w:hAnsi="Times New Roman" w:cs="Times New Roman"/>
          <w:sz w:val="28"/>
          <w:szCs w:val="28"/>
        </w:rPr>
        <w:t xml:space="preserve">- mended that glucose and lipid profiles be monitored in patients </w:t>
      </w:r>
      <w:proofErr w:type="spellStart"/>
      <w:r w:rsidRPr="00DF4FAC">
        <w:rPr>
          <w:rFonts w:ascii="Times New Roman" w:hAnsi="Times New Roman" w:cs="Times New Roman"/>
          <w:sz w:val="28"/>
          <w:szCs w:val="28"/>
        </w:rPr>
        <w:t>tak</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ing</w:t>
      </w:r>
      <w:proofErr w:type="spellEnd"/>
      <w:r w:rsidRPr="00DF4FAC">
        <w:rPr>
          <w:rFonts w:ascii="Times New Roman" w:hAnsi="Times New Roman" w:cs="Times New Roman"/>
          <w:sz w:val="28"/>
          <w:szCs w:val="28"/>
        </w:rPr>
        <w:t xml:space="preserve"> antipsychotics due to the potential for the second-generation agents to increase these laboratory parameters and the possible exacerbation of </w:t>
      </w:r>
      <w:proofErr w:type="spellStart"/>
      <w:r w:rsidRPr="00DF4FAC">
        <w:rPr>
          <w:rFonts w:ascii="Times New Roman" w:hAnsi="Times New Roman" w:cs="Times New Roman"/>
          <w:sz w:val="28"/>
          <w:szCs w:val="28"/>
        </w:rPr>
        <w:t>preexisting</w:t>
      </w:r>
      <w:proofErr w:type="spellEnd"/>
      <w:r w:rsidRPr="00DF4FAC">
        <w:rPr>
          <w:rFonts w:ascii="Times New Roman" w:hAnsi="Times New Roman" w:cs="Times New Roman"/>
          <w:sz w:val="28"/>
          <w:szCs w:val="28"/>
        </w:rPr>
        <w:t xml:space="preserve"> diabetes mellitus or </w:t>
      </w:r>
      <w:proofErr w:type="spellStart"/>
      <w:r w:rsidRPr="00DF4FAC">
        <w:rPr>
          <w:rFonts w:ascii="Times New Roman" w:hAnsi="Times New Roman" w:cs="Times New Roman"/>
          <w:sz w:val="28"/>
          <w:szCs w:val="28"/>
        </w:rPr>
        <w:t>hyperlipidemia</w:t>
      </w:r>
      <w:proofErr w:type="spellEnd"/>
      <w:r w:rsidRPr="00DF4FAC">
        <w:rPr>
          <w:rFonts w:ascii="Times New Roman" w:hAnsi="Times New Roman" w:cs="Times New Roman"/>
          <w:sz w:val="28"/>
          <w:szCs w:val="28"/>
        </w:rPr>
        <w:t>.</w:t>
      </w:r>
    </w:p>
    <w:p w14:paraId="0F3272E0" w14:textId="77777777" w:rsidR="00DF4FAC" w:rsidRPr="00DF4FAC" w:rsidRDefault="00DF4FAC" w:rsidP="00DF4FAC">
      <w:pPr>
        <w:jc w:val="both"/>
        <w:rPr>
          <w:rFonts w:ascii="Times New Roman" w:hAnsi="Times New Roman" w:cs="Times New Roman"/>
          <w:sz w:val="28"/>
          <w:szCs w:val="28"/>
        </w:rPr>
      </w:pPr>
      <w:r w:rsidRPr="00DF4FAC">
        <w:rPr>
          <w:rFonts w:ascii="Times New Roman" w:hAnsi="Times New Roman" w:cs="Times New Roman"/>
          <w:b/>
          <w:sz w:val="28"/>
          <w:szCs w:val="28"/>
        </w:rPr>
        <w:t>5. Cautions and contraindications</w:t>
      </w:r>
      <w:r w:rsidRPr="00DF4FAC">
        <w:rPr>
          <w:rFonts w:ascii="Times New Roman" w:hAnsi="Times New Roman" w:cs="Times New Roman"/>
          <w:sz w:val="28"/>
          <w:szCs w:val="28"/>
        </w:rPr>
        <w:t xml:space="preserve">: Acute agitation accompanying withdrawal from alcohol or other drugs may be aggravated by the antipsychotics. Stabilization with a simple sedative, such as a benzo- diazepine, is the preferred treatment. All antipsychotics may lower the seizure threshold and should be used cautiously in patients with sei- </w:t>
      </w:r>
      <w:proofErr w:type="spellStart"/>
      <w:r w:rsidRPr="00DF4FAC">
        <w:rPr>
          <w:rFonts w:ascii="Times New Roman" w:hAnsi="Times New Roman" w:cs="Times New Roman"/>
          <w:sz w:val="28"/>
          <w:szCs w:val="28"/>
        </w:rPr>
        <w:t>zure</w:t>
      </w:r>
      <w:proofErr w:type="spellEnd"/>
      <w:r w:rsidRPr="00DF4FAC">
        <w:rPr>
          <w:rFonts w:ascii="Times New Roman" w:hAnsi="Times New Roman" w:cs="Times New Roman"/>
          <w:sz w:val="28"/>
          <w:szCs w:val="28"/>
        </w:rPr>
        <w:t xml:space="preserve"> disorders. Therefore, the antipsychotics can also aggravate </w:t>
      </w:r>
      <w:proofErr w:type="spellStart"/>
      <w:r w:rsidRPr="00DF4FAC">
        <w:rPr>
          <w:rFonts w:ascii="Times New Roman" w:hAnsi="Times New Roman" w:cs="Times New Roman"/>
          <w:sz w:val="28"/>
          <w:szCs w:val="28"/>
        </w:rPr>
        <w:t>pre- existing</w:t>
      </w:r>
      <w:proofErr w:type="spellEnd"/>
      <w:r w:rsidRPr="00DF4FAC">
        <w:rPr>
          <w:rFonts w:ascii="Times New Roman" w:hAnsi="Times New Roman" w:cs="Times New Roman"/>
          <w:sz w:val="28"/>
          <w:szCs w:val="28"/>
        </w:rPr>
        <w:t xml:space="preserve"> epilepsy and should be used with caution in patients with epilepsy. The high incidence of agranulocytosis with clozapine may limit its use to patients who are resistant to other drugs. All of the sec- </w:t>
      </w:r>
      <w:proofErr w:type="spellStart"/>
      <w:r w:rsidRPr="00DF4FAC">
        <w:rPr>
          <w:rFonts w:ascii="Times New Roman" w:hAnsi="Times New Roman" w:cs="Times New Roman"/>
          <w:sz w:val="28"/>
          <w:szCs w:val="28"/>
        </w:rPr>
        <w:t>ond</w:t>
      </w:r>
      <w:proofErr w:type="spellEnd"/>
      <w:r w:rsidRPr="00DF4FAC">
        <w:rPr>
          <w:rFonts w:ascii="Times New Roman" w:hAnsi="Times New Roman" w:cs="Times New Roman"/>
          <w:sz w:val="28"/>
          <w:szCs w:val="28"/>
        </w:rPr>
        <w:t xml:space="preserve">-generation antipsychotics also carry the warning of increased risk for mortality when used in elderly patients with dementia- related behavioral disturbances and psychosis. Antipsychotics used in patients with mood disorders should also be monitored for </w:t>
      </w:r>
      <w:proofErr w:type="spellStart"/>
      <w:r w:rsidRPr="00DF4FAC">
        <w:rPr>
          <w:rFonts w:ascii="Times New Roman" w:hAnsi="Times New Roman" w:cs="Times New Roman"/>
          <w:sz w:val="28"/>
          <w:szCs w:val="28"/>
        </w:rPr>
        <w:t>wors</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ening</w:t>
      </w:r>
      <w:proofErr w:type="spellEnd"/>
      <w:r w:rsidRPr="00DF4FAC">
        <w:rPr>
          <w:rFonts w:ascii="Times New Roman" w:hAnsi="Times New Roman" w:cs="Times New Roman"/>
          <w:sz w:val="28"/>
          <w:szCs w:val="28"/>
        </w:rPr>
        <w:t xml:space="preserve"> of mood and suicidal ideation or behaviors.</w:t>
      </w:r>
    </w:p>
    <w:p w14:paraId="1D6DB406" w14:textId="77777777" w:rsidR="00DF4FAC" w:rsidRPr="00DF4FAC" w:rsidRDefault="00DF4FAC" w:rsidP="00DF4FAC">
      <w:pPr>
        <w:jc w:val="both"/>
        <w:rPr>
          <w:rFonts w:ascii="Times New Roman" w:hAnsi="Times New Roman" w:cs="Times New Roman"/>
          <w:b/>
          <w:sz w:val="28"/>
          <w:szCs w:val="28"/>
        </w:rPr>
      </w:pPr>
      <w:r w:rsidRPr="00DF4FAC">
        <w:rPr>
          <w:rFonts w:ascii="Times New Roman" w:hAnsi="Times New Roman" w:cs="Times New Roman"/>
          <w:b/>
          <w:sz w:val="28"/>
          <w:szCs w:val="28"/>
        </w:rPr>
        <w:t>F. Maintenance treatment</w:t>
      </w:r>
    </w:p>
    <w:p w14:paraId="14A009F2" w14:textId="77777777" w:rsidR="00DF4FAC" w:rsidRPr="00DF4FAC" w:rsidRDefault="00DF4FAC" w:rsidP="00DF4FAC">
      <w:pPr>
        <w:jc w:val="both"/>
        <w:rPr>
          <w:rFonts w:ascii="Times New Roman" w:hAnsi="Times New Roman" w:cs="Times New Roman"/>
          <w:sz w:val="28"/>
          <w:szCs w:val="28"/>
        </w:rPr>
      </w:pPr>
      <w:r w:rsidRPr="00DF4FAC">
        <w:rPr>
          <w:rFonts w:ascii="Times New Roman" w:hAnsi="Times New Roman" w:cs="Times New Roman"/>
          <w:sz w:val="28"/>
          <w:szCs w:val="28"/>
        </w:rPr>
        <w:t xml:space="preserve"> Patients who have had two or more psychotic episodes, secondary to schizophrenia, should receive maintenance therapy for at least 5 years, and some experts prefer </w:t>
      </w:r>
      <w:proofErr w:type="spellStart"/>
      <w:r w:rsidRPr="00DF4FAC">
        <w:rPr>
          <w:rFonts w:ascii="Times New Roman" w:hAnsi="Times New Roman" w:cs="Times New Roman"/>
          <w:sz w:val="28"/>
          <w:szCs w:val="28"/>
        </w:rPr>
        <w:t>indefi</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nite</w:t>
      </w:r>
      <w:proofErr w:type="spellEnd"/>
      <w:r w:rsidRPr="00DF4FAC">
        <w:rPr>
          <w:rFonts w:ascii="Times New Roman" w:hAnsi="Times New Roman" w:cs="Times New Roman"/>
          <w:sz w:val="28"/>
          <w:szCs w:val="28"/>
        </w:rPr>
        <w:t xml:space="preserve"> therapy. There has been a greater emphasis in research and practice on identifying and aggressively man- aging fi </w:t>
      </w:r>
      <w:proofErr w:type="spellStart"/>
      <w:r w:rsidRPr="00DF4FAC">
        <w:rPr>
          <w:rFonts w:ascii="Times New Roman" w:hAnsi="Times New Roman" w:cs="Times New Roman"/>
          <w:sz w:val="28"/>
          <w:szCs w:val="28"/>
        </w:rPr>
        <w:t>rst</w:t>
      </w:r>
      <w:proofErr w:type="spellEnd"/>
      <w:r w:rsidRPr="00DF4FAC">
        <w:rPr>
          <w:rFonts w:ascii="Times New Roman" w:hAnsi="Times New Roman" w:cs="Times New Roman"/>
          <w:sz w:val="28"/>
          <w:szCs w:val="28"/>
        </w:rPr>
        <w:t xml:space="preserve">-episode psychosis to determine the </w:t>
      </w:r>
      <w:proofErr w:type="spellStart"/>
      <w:r w:rsidRPr="00DF4FAC">
        <w:rPr>
          <w:rFonts w:ascii="Times New Roman" w:hAnsi="Times New Roman" w:cs="Times New Roman"/>
          <w:sz w:val="28"/>
          <w:szCs w:val="28"/>
        </w:rPr>
        <w:t>benefi</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ts</w:t>
      </w:r>
      <w:proofErr w:type="spellEnd"/>
      <w:r w:rsidRPr="00DF4FAC">
        <w:rPr>
          <w:rFonts w:ascii="Times New Roman" w:hAnsi="Times New Roman" w:cs="Times New Roman"/>
          <w:sz w:val="28"/>
          <w:szCs w:val="28"/>
        </w:rPr>
        <w:t xml:space="preserve"> of antipsychotic agents in this population. Low doses </w:t>
      </w:r>
      <w:r w:rsidRPr="00DF4FAC">
        <w:rPr>
          <w:rFonts w:ascii="Times New Roman" w:hAnsi="Times New Roman" w:cs="Times New Roman"/>
          <w:sz w:val="28"/>
          <w:szCs w:val="28"/>
        </w:rPr>
        <w:lastRenderedPageBreak/>
        <w:t xml:space="preserve">of antipsychotic drugs are not as eff </w:t>
      </w:r>
      <w:proofErr w:type="spellStart"/>
      <w:r w:rsidRPr="00DF4FAC">
        <w:rPr>
          <w:rFonts w:ascii="Times New Roman" w:hAnsi="Times New Roman" w:cs="Times New Roman"/>
          <w:sz w:val="28"/>
          <w:szCs w:val="28"/>
        </w:rPr>
        <w:t>ective</w:t>
      </w:r>
      <w:proofErr w:type="spellEnd"/>
      <w:r w:rsidRPr="00DF4FAC">
        <w:rPr>
          <w:rFonts w:ascii="Times New Roman" w:hAnsi="Times New Roman" w:cs="Times New Roman"/>
          <w:sz w:val="28"/>
          <w:szCs w:val="28"/>
        </w:rPr>
        <w:t xml:space="preserve"> as higher-dose maintenance therapy in preventing relapse. The rate of relapse may be lower with second generation drugs (Figure 13.7). Figure 13.8 summarizes the therapeutic uses of some of the </w:t>
      </w:r>
      <w:proofErr w:type="spellStart"/>
      <w:r w:rsidRPr="00DF4FAC">
        <w:rPr>
          <w:rFonts w:ascii="Times New Roman" w:hAnsi="Times New Roman" w:cs="Times New Roman"/>
          <w:sz w:val="28"/>
          <w:szCs w:val="28"/>
        </w:rPr>
        <w:t>antip</w:t>
      </w:r>
      <w:proofErr w:type="spellEnd"/>
      <w:r w:rsidRPr="00DF4FAC">
        <w:rPr>
          <w:rFonts w:ascii="Times New Roman" w:hAnsi="Times New Roman" w:cs="Times New Roman"/>
          <w:sz w:val="28"/>
          <w:szCs w:val="28"/>
        </w:rPr>
        <w:t xml:space="preserve">- </w:t>
      </w:r>
      <w:proofErr w:type="spellStart"/>
      <w:r w:rsidRPr="00DF4FAC">
        <w:rPr>
          <w:rFonts w:ascii="Times New Roman" w:hAnsi="Times New Roman" w:cs="Times New Roman"/>
          <w:sz w:val="28"/>
          <w:szCs w:val="28"/>
        </w:rPr>
        <w:t>sychotic</w:t>
      </w:r>
      <w:proofErr w:type="spellEnd"/>
      <w:r w:rsidRPr="00DF4FAC">
        <w:rPr>
          <w:rFonts w:ascii="Times New Roman" w:hAnsi="Times New Roman" w:cs="Times New Roman"/>
          <w:sz w:val="28"/>
          <w:szCs w:val="28"/>
        </w:rPr>
        <w:t xml:space="preserve"> drugs.</w:t>
      </w:r>
    </w:p>
    <w:sectPr w:rsidR="00DF4FAC" w:rsidRPr="00DF4F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44E44"/>
    <w:multiLevelType w:val="hybridMultilevel"/>
    <w:tmpl w:val="B01CCEBE"/>
    <w:lvl w:ilvl="0" w:tplc="EC88DDE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IwtrQ0MTQzNjE2NTRV0lEKTi0uzszPAykwrAUAOCyeJCwAAAA="/>
  </w:docVars>
  <w:rsids>
    <w:rsidRoot w:val="00DF4FAC"/>
    <w:rsid w:val="00992F81"/>
    <w:rsid w:val="00DF4FAC"/>
    <w:rsid w:val="00FF0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B93D9"/>
  <w15:chartTrackingRefBased/>
  <w15:docId w15:val="{7F6D9EB6-016D-45D0-95BB-2D39C9DA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Nomi</dc:creator>
  <cp:keywords/>
  <dc:description/>
  <cp:lastModifiedBy>haseeb ahsan</cp:lastModifiedBy>
  <cp:revision>2</cp:revision>
  <dcterms:created xsi:type="dcterms:W3CDTF">2020-05-02T12:11:00Z</dcterms:created>
  <dcterms:modified xsi:type="dcterms:W3CDTF">2020-05-02T12:11:00Z</dcterms:modified>
</cp:coreProperties>
</file>