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A3DDE" w14:textId="77777777" w:rsidR="00FA08C1" w:rsidRPr="007835E1" w:rsidRDefault="00FA08C1" w:rsidP="007835E1">
      <w:pPr>
        <w:spacing w:after="0" w:line="480" w:lineRule="auto"/>
        <w:jc w:val="both"/>
        <w:rPr>
          <w:rFonts w:ascii="Times New Roman" w:hAnsi="Times New Roman" w:cs="Times New Roman"/>
          <w:sz w:val="24"/>
          <w:szCs w:val="24"/>
        </w:rPr>
      </w:pPr>
      <w:r w:rsidRPr="007835E1">
        <w:rPr>
          <w:rFonts w:ascii="Times New Roman" w:hAnsi="Times New Roman" w:cs="Times New Roman"/>
          <w:b/>
          <w:bCs/>
          <w:sz w:val="24"/>
          <w:szCs w:val="24"/>
        </w:rPr>
        <w:t>The Era of News Agencies</w:t>
      </w:r>
      <w:r w:rsidRPr="007835E1">
        <w:rPr>
          <w:rFonts w:ascii="Times New Roman" w:hAnsi="Times New Roman" w:cs="Times New Roman"/>
          <w:sz w:val="24"/>
          <w:szCs w:val="24"/>
        </w:rPr>
        <w:t xml:space="preserve">  </w:t>
      </w:r>
    </w:p>
    <w:p w14:paraId="13849655" w14:textId="77777777"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The newspaper industry played a significant role in the development of international telegraph networks, to be able to exploit the rapid increase in demand for news, especially the financial information required to conduct international commerce. </w:t>
      </w:r>
    </w:p>
    <w:p w14:paraId="588B1958" w14:textId="77777777"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The establishment of the news agency was the most important development in the newspaper industry of the nineteenth century, altering the process of news dissemination, nationally and internationally. </w:t>
      </w:r>
    </w:p>
    <w:p w14:paraId="2F5D9477" w14:textId="77777777"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The increasing demand among business clients for commercial information - on businesses, stocks, currencies, commodities, harvests - ensured that news agencies grew in power and reach. The French Havas Agency (ancestor of AFP) was founded in 1835, the German agency Wolff in 1849 and the British Reuters in 1851. The US agency, Associated Press (AP) was established in 1848, but only the three European agencies began as international ones; not until the turn of the century did an American agency move in this direction. </w:t>
      </w:r>
    </w:p>
    <w:p w14:paraId="13089D3B" w14:textId="6B5823AD"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From the start, Reuters made commercial and financial information its speciality, while Havas was to combine information and advertising.</w:t>
      </w:r>
    </w:p>
    <w:p w14:paraId="35F7CAB2" w14:textId="7D8785DE"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These three European news agencies, Havas, Wolff and Reuters, all of which were subsidized by their respective governments, controlled information markets in Europe and were looking beyond the continent to expand their operations. </w:t>
      </w:r>
    </w:p>
    <w:p w14:paraId="5985CBC3" w14:textId="77777777"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In 1870 they signed a treaty to divide up the world market between the three of them. The resulting association of agencies (ultimately to include about 30 members), became known variously as the League of Allied Agencies (les Agences Alliees), as the World League of </w:t>
      </w:r>
      <w:r w:rsidRPr="007835E1">
        <w:rPr>
          <w:rFonts w:ascii="Times New Roman" w:hAnsi="Times New Roman" w:cs="Times New Roman"/>
          <w:sz w:val="24"/>
          <w:szCs w:val="24"/>
        </w:rPr>
        <w:lastRenderedPageBreak/>
        <w:t>Press Associations, as the National Agencies Alliances, and as the Grand Alliance of Agencies.</w:t>
      </w:r>
    </w:p>
    <w:p w14:paraId="4EEF1E3C" w14:textId="330C0BF8"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More commonly, it was referred to simply as the 'Ring Combination'. In the view of some it was a 'cartel', and its influence on world opinion was used by governments to suit their own purposes. </w:t>
      </w:r>
    </w:p>
    <w:p w14:paraId="56E2DBDC" w14:textId="77777777" w:rsid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The basic contract, drawn up in 1870, set 'reserved territories' for the three agencies. Each agency made its own separate contracts with national agencies or other subscribers within its own territory. </w:t>
      </w:r>
    </w:p>
    <w:p w14:paraId="63484BFD" w14:textId="77777777" w:rsid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Provision was made for a few 'shared' territories, in which two, sometimes all three agencies had equal rights. In practice, Reuters, whose idea it was, tended to dominate the Ring Combination. Its influence was greatest because its reserved territories were larger or of greater news importance than most others. It also had more staff and stringers throughout the world and thus contributed more original news to the pool. </w:t>
      </w:r>
    </w:p>
    <w:p w14:paraId="0F03FDDE" w14:textId="58197271"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British control of cable lines made London itself an unrivalled centre for world news, further enhanced by Britain's wideranging commercial, financial and imperial activities. </w:t>
      </w:r>
    </w:p>
    <w:p w14:paraId="58F13364" w14:textId="32042461"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In 1890, Wolff, Reuters and Havas signed a new treaty for a further ten years. Havas emerged stronger than ever - it gained South America as an exclusive territory, and also Indo-China. But Havas yielded its position in Egypt, which became exclusive Reuters territory but continued to share Belgium and Central America with Reuters.</w:t>
      </w:r>
    </w:p>
    <w:p w14:paraId="5F566BC9" w14:textId="2E3F08F2"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'The major European agencies were based in imperial capitals. Their expansion outside Europe was intimately associated with the territorial colonialism of the late nineteenth century'. A</w:t>
      </w:r>
    </w:p>
    <w:p w14:paraId="21214DFB" w14:textId="77777777"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lang w:val="en-PK"/>
        </w:rPr>
      </w:pPr>
      <w:r>
        <w:rPr>
          <w:rFonts w:ascii="Times New Roman" w:hAnsi="Times New Roman" w:cs="Times New Roman"/>
          <w:sz w:val="24"/>
          <w:szCs w:val="24"/>
          <w:lang w:val="en-PK"/>
        </w:rPr>
        <w:lastRenderedPageBreak/>
        <w:t>A</w:t>
      </w:r>
      <w:r w:rsidR="00FA08C1" w:rsidRPr="007835E1">
        <w:rPr>
          <w:rFonts w:ascii="Times New Roman" w:hAnsi="Times New Roman" w:cs="Times New Roman"/>
          <w:sz w:val="24"/>
          <w:szCs w:val="24"/>
        </w:rPr>
        <w:t xml:space="preserve">fter the First World War, although Wolff ceased to be a world agency, the cartel continued to dominate international news distribution.  The first challenge to their monopoly came from AP when it started supplying news to Latin America. </w:t>
      </w:r>
    </w:p>
    <w:p w14:paraId="5D243A86" w14:textId="51576743" w:rsidR="00FA08C1" w:rsidRPr="007835E1" w:rsidRDefault="00FA08C1" w:rsidP="007835E1">
      <w:pPr>
        <w:pStyle w:val="ListParagraph"/>
        <w:numPr>
          <w:ilvl w:val="0"/>
          <w:numId w:val="1"/>
        </w:numPr>
        <w:spacing w:after="0" w:line="480" w:lineRule="auto"/>
        <w:jc w:val="both"/>
        <w:rPr>
          <w:rFonts w:ascii="Times New Roman" w:hAnsi="Times New Roman" w:cs="Times New Roman"/>
          <w:sz w:val="24"/>
          <w:szCs w:val="24"/>
          <w:lang w:val="en-PK"/>
        </w:rPr>
      </w:pPr>
      <w:r w:rsidRPr="007835E1">
        <w:rPr>
          <w:rFonts w:ascii="Times New Roman" w:hAnsi="Times New Roman" w:cs="Times New Roman"/>
          <w:sz w:val="24"/>
          <w:szCs w:val="24"/>
        </w:rPr>
        <w:t>With the international news cartel broken by the 1930s, AP and other US agencies such as United Press (UP), founded in 1907, (which later became United Press International (UPI) in 1958 after merger with Hearst's International News Service), began to encroach on their terrain. AP began</w:t>
      </w:r>
      <w:r w:rsidRPr="007835E1">
        <w:rPr>
          <w:rFonts w:ascii="Times New Roman" w:hAnsi="Times New Roman" w:cs="Times New Roman"/>
          <w:sz w:val="24"/>
          <w:szCs w:val="24"/>
          <w:lang w:val="en-PK"/>
        </w:rPr>
        <w:t xml:space="preserve"> to expand internationally, paralleling political changes in Europe with the weakening of the European empires after the First World War.</w:t>
      </w:r>
    </w:p>
    <w:p w14:paraId="729401E4" w14:textId="77777777" w:rsidR="007835E1" w:rsidRPr="007835E1" w:rsidRDefault="007835E1" w:rsidP="007835E1">
      <w:pPr>
        <w:spacing w:after="0" w:line="480" w:lineRule="auto"/>
        <w:ind w:left="360"/>
        <w:jc w:val="both"/>
        <w:rPr>
          <w:rFonts w:ascii="Times New Roman" w:hAnsi="Times New Roman" w:cs="Times New Roman"/>
          <w:b/>
          <w:bCs/>
          <w:sz w:val="24"/>
          <w:szCs w:val="24"/>
        </w:rPr>
      </w:pPr>
      <w:r w:rsidRPr="007835E1">
        <w:rPr>
          <w:rFonts w:ascii="Times New Roman" w:hAnsi="Times New Roman" w:cs="Times New Roman"/>
          <w:b/>
          <w:bCs/>
          <w:sz w:val="24"/>
          <w:szCs w:val="24"/>
        </w:rPr>
        <w:t xml:space="preserve">The Advent of Popular Media </w:t>
      </w:r>
    </w:p>
    <w:p w14:paraId="46029F0A" w14:textId="77777777" w:rsidR="007835E1" w:rsidRDefault="007835E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The expansion of printing presses and the internationalization of news agencies were contributing factors in the growth of a worldwide newspaper industry. The Times of India was founded in 1838 while Southeast Asia's premier newspaper The Straits Times was started as a daily newspaper from Singapore in 1858. </w:t>
      </w:r>
    </w:p>
    <w:p w14:paraId="7C22ED7E" w14:textId="6D9C1640"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PK"/>
        </w:rPr>
        <w:t>S</w:t>
      </w:r>
      <w:r w:rsidRPr="007835E1">
        <w:rPr>
          <w:rFonts w:ascii="Times New Roman" w:hAnsi="Times New Roman" w:cs="Times New Roman"/>
          <w:sz w:val="24"/>
          <w:szCs w:val="24"/>
        </w:rPr>
        <w:t xml:space="preserve">Advances in printing technology meant that newspapers in non-European languages could also be printed and distributed. By 1870 more than 140 newspapers were being printed in Indian languages; in Cairo Al-Ahram, the newspaper which has defined Arab journalism for more than a century, was established in 1875, while in 1890, Japan's most respected newspaper Asahi Shimbun (Morning Sun) was founded. </w:t>
      </w:r>
    </w:p>
    <w:p w14:paraId="24D1A6B0" w14:textId="00DEE808" w:rsidR="00576C82" w:rsidRPr="007835E1" w:rsidRDefault="007835E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In Europe, the growth of popular press was unprecedented in the 1890s - France's Le Petit </w:t>
      </w:r>
      <w:r w:rsidRPr="007835E1">
        <w:rPr>
          <w:rFonts w:ascii="Times New Roman" w:hAnsi="Times New Roman" w:cs="Times New Roman"/>
          <w:sz w:val="24"/>
          <w:szCs w:val="24"/>
        </w:rPr>
        <w:t>Parisian</w:t>
      </w:r>
      <w:r w:rsidRPr="007835E1">
        <w:rPr>
          <w:rFonts w:ascii="Times New Roman" w:hAnsi="Times New Roman" w:cs="Times New Roman"/>
          <w:sz w:val="24"/>
          <w:szCs w:val="24"/>
        </w:rPr>
        <w:t xml:space="preserve"> had a circulation of 1 million in 1890, while in Britain, the Daily Mail, launched in 1896, which redefined boundaries of journalism, was doing roaring business. Newspapers were used by leaders to articulate nascent nationalism in many Asian countries. The Chinese nationalist leader Sun Yat Sen founded Chung-kuo Jih-pao </w:t>
      </w:r>
      <w:r w:rsidRPr="007835E1">
        <w:rPr>
          <w:rFonts w:ascii="Times New Roman" w:hAnsi="Times New Roman" w:cs="Times New Roman"/>
          <w:sz w:val="24"/>
          <w:szCs w:val="24"/>
        </w:rPr>
        <w:lastRenderedPageBreak/>
        <w:t>(Chinese daily paper) in 1899 while in India Mahatma Gandhi used Young India, later named Harijan to propagate an anticolonial agenda.</w:t>
      </w:r>
    </w:p>
    <w:p w14:paraId="42FFACAC" w14:textId="3E41A813"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However, it was the USA which had the biggest international impact on media cultures symbolized by William Randolph Hearst, one of the world's first media moguls. His New York Journal heralded the penny press in the USA, while the International News Service, which sold articles, crossword puzzles and comic strips to newspapers, created the world's first syndicate service. It was succeeded in 1915 by the King Feature Syndicate, whose comic strips were used by newspapers all over the world, for most of the twentieth century.</w:t>
      </w:r>
    </w:p>
    <w:p w14:paraId="5AFD585D" w14:textId="77777777"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The internationalization of a nascent mass culture, however, began with the film industry. Following the first screening in Paris and Berlin in 1895, films were being seen a year later from Bombay to Buenos Aires. By the First World War, the European market was dominated by the firm Pathe, founded in 1907 in France, whose distribution bureaux were located in seven European countries as well as in Turkey, the USA and Brazil. The development of independent studios between 1909 and 1913 led to the growth of the Hollywood film industry which was to dominate global film production. </w:t>
      </w:r>
    </w:p>
    <w:p w14:paraId="122496F4" w14:textId="77777777"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rPr>
      </w:pPr>
      <w:r w:rsidRPr="007835E1">
        <w:rPr>
          <w:rFonts w:ascii="Times New Roman" w:hAnsi="Times New Roman" w:cs="Times New Roman"/>
          <w:sz w:val="24"/>
          <w:szCs w:val="24"/>
        </w:rPr>
        <w:t xml:space="preserve">In the realm of popular music, the dog and trumpet logo of 'His Master's Voice' (HMV) label of the Gramophone Company, became a global image. Within a few years of the founding of the company, in 1897, its recording engineers were at work in the Balkans, the Middle East, Africa, India, Iran and China. By 1906, 60 per cent of the company's profits were earned from overseas sales. After its merger with the US giant Columbia Gramophone Company in 1931 it formed EMI (Electric and Musical Industries), beginning a process of Anglo-American domination of the international recording industry that has lasted throughout the twentieth century. </w:t>
      </w:r>
    </w:p>
    <w:p w14:paraId="7AB48CE0" w14:textId="68873588"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lang w:val="en-PK"/>
        </w:rPr>
      </w:pPr>
      <w:r w:rsidRPr="007835E1">
        <w:rPr>
          <w:rFonts w:ascii="Times New Roman" w:hAnsi="Times New Roman" w:cs="Times New Roman"/>
          <w:sz w:val="24"/>
          <w:szCs w:val="24"/>
        </w:rPr>
        <w:lastRenderedPageBreak/>
        <w:t>By</w:t>
      </w:r>
      <w:r w:rsidRPr="007835E1">
        <w:rPr>
          <w:rFonts w:ascii="Times New Roman" w:hAnsi="Times New Roman" w:cs="Times New Roman"/>
          <w:sz w:val="24"/>
          <w:szCs w:val="24"/>
          <w:lang w:val="en-PK"/>
        </w:rPr>
        <w:t xml:space="preserve"> </w:t>
      </w:r>
      <w:r w:rsidRPr="007835E1">
        <w:rPr>
          <w:rFonts w:ascii="Times New Roman" w:hAnsi="Times New Roman" w:cs="Times New Roman"/>
          <w:sz w:val="24"/>
          <w:szCs w:val="24"/>
          <w:lang w:val="en-PK"/>
        </w:rPr>
        <w:t>the end of the nineteenth century, US-based advertising companies were already looking beyond the domestic market. J. Walter Thompson, for example, established 'sales bureau' in London in 1899. The USA, where advertising was given its modern form, was an early convert to the power of advertising, making it the world's most consumerist society. The spending on advertising in the USA increased from $0.45 billion at the start of the century to $212 billion by its end.</w:t>
      </w:r>
    </w:p>
    <w:p w14:paraId="6EE1915C" w14:textId="77777777"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lang w:val="en-PK"/>
        </w:rPr>
      </w:pPr>
      <w:r w:rsidRPr="007835E1">
        <w:rPr>
          <w:rFonts w:ascii="Times New Roman" w:hAnsi="Times New Roman" w:cs="Times New Roman"/>
          <w:sz w:val="24"/>
          <w:szCs w:val="24"/>
          <w:lang w:val="en-PK"/>
        </w:rPr>
        <w:t>In the twentieth century, advertising became increasingly important in international communication. From the 1901 advertisement for the record label His Master's Voice to the famous 1929 line 'The pause that refreshes', to De Beers' hugely popular campaign 'A diamond is forever' put out in 1948, advertisers have aimed at international audiences. This trend became even stronger with the growth of radio and television, with messages such as Pepsi-Cola's 1964 'The Pepsi generation'; Coca-Cola's</w:t>
      </w:r>
      <w:r w:rsidRPr="007835E1">
        <w:rPr>
          <w:rFonts w:ascii="Times New Roman" w:hAnsi="Times New Roman" w:cs="Times New Roman"/>
          <w:sz w:val="24"/>
          <w:szCs w:val="24"/>
          <w:lang w:val="en-PK"/>
        </w:rPr>
        <w:t xml:space="preserve"> </w:t>
      </w:r>
      <w:r w:rsidRPr="007835E1">
        <w:rPr>
          <w:rFonts w:ascii="Times New Roman" w:hAnsi="Times New Roman" w:cs="Times New Roman"/>
          <w:sz w:val="24"/>
          <w:szCs w:val="24"/>
          <w:lang w:val="en-PK"/>
        </w:rPr>
        <w:t xml:space="preserve">1970 rebuke 'It's the real thing'; Nike's 1988 slogan 'Just do it' and Coca-Cola's 1993 one-word advice, 'Always', being consumed across the world. </w:t>
      </w:r>
    </w:p>
    <w:p w14:paraId="37BCD337" w14:textId="262343D7" w:rsidR="007835E1" w:rsidRPr="007835E1" w:rsidRDefault="007835E1" w:rsidP="007835E1">
      <w:pPr>
        <w:pStyle w:val="ListParagraph"/>
        <w:numPr>
          <w:ilvl w:val="0"/>
          <w:numId w:val="1"/>
        </w:numPr>
        <w:spacing w:after="0" w:line="480" w:lineRule="auto"/>
        <w:jc w:val="both"/>
        <w:rPr>
          <w:rFonts w:ascii="Times New Roman" w:hAnsi="Times New Roman" w:cs="Times New Roman"/>
          <w:sz w:val="24"/>
          <w:szCs w:val="24"/>
          <w:lang w:val="en-PK"/>
        </w:rPr>
      </w:pPr>
      <w:r w:rsidRPr="007835E1">
        <w:rPr>
          <w:rFonts w:ascii="Times New Roman" w:hAnsi="Times New Roman" w:cs="Times New Roman"/>
          <w:sz w:val="24"/>
          <w:szCs w:val="24"/>
          <w:lang w:val="en-PK"/>
        </w:rPr>
        <w:t xml:space="preserve">The American cowboy and masculine trademark of The Marlboro Man, introduced in 1955 and identified with Philip Morris's Marlboro cigarettes, became a worldwide advertising presence, making Marlboro the best-selling cigarette in the world. Though tobacco advertisements were banned on the USA television in 1971 and since then health groups have fought against promoting smoking through advertisement in the USA and other Western countries, The Marlboro Man was nominated as the icon of the twentieth century by the US trade journal Advertising Age International.   </w:t>
      </w:r>
    </w:p>
    <w:sectPr w:rsidR="007835E1" w:rsidRPr="00783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74ECB"/>
    <w:multiLevelType w:val="hybridMultilevel"/>
    <w:tmpl w:val="018EEF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37"/>
    <w:rsid w:val="00576C82"/>
    <w:rsid w:val="007835E1"/>
    <w:rsid w:val="00F45337"/>
    <w:rsid w:val="00FA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4D24"/>
  <w15:chartTrackingRefBased/>
  <w15:docId w15:val="{25719F4C-5904-4C74-91FA-9428FBD5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1291</Words>
  <Characters>7364</Characters>
  <Application>Microsoft Office Word</Application>
  <DocSecurity>0</DocSecurity>
  <Lines>61</Lines>
  <Paragraphs>17</Paragraphs>
  <ScaleCrop>false</ScaleCrop>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c:creator>
  <cp:keywords/>
  <dc:description/>
  <cp:lastModifiedBy>MUSA</cp:lastModifiedBy>
  <cp:revision>3</cp:revision>
  <dcterms:created xsi:type="dcterms:W3CDTF">2020-05-02T11:01:00Z</dcterms:created>
  <dcterms:modified xsi:type="dcterms:W3CDTF">2020-05-02T11:07:00Z</dcterms:modified>
</cp:coreProperties>
</file>