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4A" w:rsidRPr="00D664EF" w:rsidRDefault="008A4361" w:rsidP="0096144A">
      <w:pPr>
        <w:autoSpaceDE w:val="0"/>
        <w:autoSpaceDN w:val="0"/>
        <w:adjustRightInd w:val="0"/>
        <w:jc w:val="center"/>
        <w:rPr>
          <w:b/>
          <w:sz w:val="24"/>
          <w:szCs w:val="24"/>
        </w:rPr>
      </w:pPr>
      <w:r w:rsidRPr="00D664EF">
        <w:rPr>
          <w:b/>
          <w:sz w:val="24"/>
          <w:szCs w:val="24"/>
        </w:rPr>
        <w:t xml:space="preserve">   </w:t>
      </w:r>
      <w:r w:rsidR="0096144A" w:rsidRPr="00D664EF">
        <w:rPr>
          <w:b/>
          <w:sz w:val="24"/>
          <w:szCs w:val="24"/>
        </w:rPr>
        <w:t>UNIVERSITY OF SARGODHA</w:t>
      </w:r>
    </w:p>
    <w:p w:rsidR="0096144A" w:rsidRDefault="0096144A" w:rsidP="0096144A">
      <w:pPr>
        <w:pBdr>
          <w:bottom w:val="single" w:sz="6" w:space="1" w:color="auto"/>
        </w:pBdr>
        <w:autoSpaceDE w:val="0"/>
        <w:autoSpaceDN w:val="0"/>
        <w:adjustRightInd w:val="0"/>
        <w:jc w:val="center"/>
        <w:rPr>
          <w:b/>
          <w:sz w:val="24"/>
          <w:szCs w:val="24"/>
        </w:rPr>
      </w:pPr>
      <w:r w:rsidRPr="00D664EF">
        <w:rPr>
          <w:b/>
          <w:sz w:val="24"/>
          <w:szCs w:val="24"/>
        </w:rPr>
        <w:t>DEPARTMENT OF EDUCATION</w:t>
      </w:r>
    </w:p>
    <w:p w:rsidR="00FA4AA1" w:rsidRPr="00D664EF" w:rsidRDefault="00FA4AA1" w:rsidP="0096144A">
      <w:pPr>
        <w:pBdr>
          <w:bottom w:val="single" w:sz="6" w:space="1" w:color="auto"/>
        </w:pBdr>
        <w:autoSpaceDE w:val="0"/>
        <w:autoSpaceDN w:val="0"/>
        <w:adjustRightInd w:val="0"/>
        <w:jc w:val="center"/>
        <w:rPr>
          <w:b/>
          <w:sz w:val="24"/>
          <w:szCs w:val="24"/>
        </w:rPr>
      </w:pPr>
    </w:p>
    <w:p w:rsidR="0096144A" w:rsidRPr="00D664EF" w:rsidRDefault="0096144A" w:rsidP="0096144A">
      <w:pPr>
        <w:pBdr>
          <w:bottom w:val="single" w:sz="6" w:space="1" w:color="auto"/>
        </w:pBdr>
        <w:autoSpaceDE w:val="0"/>
        <w:autoSpaceDN w:val="0"/>
        <w:adjustRightInd w:val="0"/>
        <w:jc w:val="center"/>
        <w:rPr>
          <w:sz w:val="24"/>
          <w:szCs w:val="24"/>
        </w:rPr>
      </w:pPr>
    </w:p>
    <w:p w:rsidR="00FA4AA1" w:rsidRPr="009B244B" w:rsidRDefault="00FA4AA1" w:rsidP="00FA4AA1">
      <w:pPr>
        <w:tabs>
          <w:tab w:val="left" w:pos="3600"/>
        </w:tabs>
        <w:autoSpaceDE w:val="0"/>
        <w:autoSpaceDN w:val="0"/>
        <w:adjustRightInd w:val="0"/>
      </w:pPr>
      <w:r w:rsidRPr="009B244B">
        <w:t xml:space="preserve">COURSE OUTLINE </w:t>
      </w:r>
      <w:r w:rsidRPr="009B244B">
        <w:tab/>
      </w:r>
      <w:r w:rsidRPr="009B244B">
        <w:tab/>
      </w:r>
      <w:r w:rsidRPr="009B244B">
        <w:tab/>
      </w:r>
      <w:r w:rsidRPr="009B244B">
        <w:tab/>
      </w:r>
      <w:r w:rsidRPr="009B244B">
        <w:tab/>
      </w:r>
      <w:r w:rsidRPr="009B244B">
        <w:tab/>
      </w:r>
    </w:p>
    <w:p w:rsidR="00FA4AA1" w:rsidRPr="009B244B" w:rsidRDefault="00FA4AA1" w:rsidP="00FA4AA1">
      <w:pPr>
        <w:autoSpaceDE w:val="0"/>
        <w:autoSpaceDN w:val="0"/>
        <w:adjustRightInd w:val="0"/>
      </w:pPr>
    </w:p>
    <w:p w:rsidR="00FA4AA1" w:rsidRPr="009B244B" w:rsidRDefault="00FA4AA1" w:rsidP="00FA4AA1">
      <w:pPr>
        <w:autoSpaceDE w:val="0"/>
        <w:autoSpaceDN w:val="0"/>
        <w:adjustRightInd w:val="0"/>
      </w:pPr>
      <w:r w:rsidRPr="009B244B">
        <w:t>Course Title:  Sociology of Education</w:t>
      </w:r>
    </w:p>
    <w:p w:rsidR="00FA4AA1" w:rsidRPr="009B244B" w:rsidRDefault="00FA4AA1" w:rsidP="00FA4AA1">
      <w:pPr>
        <w:autoSpaceDE w:val="0"/>
        <w:autoSpaceDN w:val="0"/>
        <w:adjustRightInd w:val="0"/>
      </w:pPr>
      <w:r w:rsidRPr="009B244B">
        <w:t>Course Code:  EDU</w:t>
      </w:r>
      <w:r>
        <w:t>C-650</w:t>
      </w:r>
      <w:r w:rsidR="00FB3D0B">
        <w:t>7</w:t>
      </w:r>
    </w:p>
    <w:p w:rsidR="00FA4AA1" w:rsidRPr="009B244B" w:rsidRDefault="00FA4AA1" w:rsidP="00FA4AA1">
      <w:pPr>
        <w:autoSpaceDE w:val="0"/>
        <w:autoSpaceDN w:val="0"/>
        <w:adjustRightInd w:val="0"/>
      </w:pPr>
      <w:r w:rsidRPr="009B244B">
        <w:t>Credit Hours: 03</w:t>
      </w:r>
    </w:p>
    <w:p w:rsidR="00FA4AA1" w:rsidRPr="009B244B" w:rsidRDefault="00FA4AA1" w:rsidP="00FA4AA1">
      <w:pPr>
        <w:autoSpaceDE w:val="0"/>
        <w:autoSpaceDN w:val="0"/>
        <w:adjustRightInd w:val="0"/>
      </w:pPr>
      <w:r w:rsidRPr="009B244B">
        <w:t xml:space="preserve">Instructor: </w:t>
      </w:r>
      <w:r>
        <w:t>Zainab Sherazi</w:t>
      </w:r>
    </w:p>
    <w:p w:rsidR="00FA4AA1" w:rsidRPr="009B244B" w:rsidRDefault="00FA4AA1" w:rsidP="00FA4AA1">
      <w:pPr>
        <w:autoSpaceDE w:val="0"/>
        <w:autoSpaceDN w:val="0"/>
        <w:adjustRightInd w:val="0"/>
      </w:pPr>
      <w:r w:rsidRPr="009B244B">
        <w:t xml:space="preserve">Email: </w:t>
      </w:r>
      <w:hyperlink r:id="rId6" w:history="1">
        <w:r w:rsidRPr="00CB7BDB">
          <w:rPr>
            <w:rStyle w:val="Hyperlink"/>
          </w:rPr>
          <w:t>ghulam.zainab@uos.edu.pk</w:t>
        </w:r>
      </w:hyperlink>
      <w:r>
        <w:t xml:space="preserve"> </w:t>
      </w:r>
    </w:p>
    <w:p w:rsidR="00FA4AA1" w:rsidRPr="00FB3D0B" w:rsidRDefault="00FA4AA1" w:rsidP="00FB3D0B">
      <w:pPr>
        <w:shd w:val="clear" w:color="auto" w:fill="000000"/>
        <w:tabs>
          <w:tab w:val="left" w:pos="0"/>
        </w:tabs>
        <w:jc w:val="center"/>
        <w:rPr>
          <w:color w:val="FFFFFF" w:themeColor="background1"/>
        </w:rPr>
      </w:pPr>
      <w:r w:rsidRPr="009B244B">
        <w:rPr>
          <w:color w:val="FFFFFF" w:themeColor="background1"/>
        </w:rPr>
        <w:t>DESCRIPTION AND OBJECTIVES</w:t>
      </w:r>
    </w:p>
    <w:p w:rsidR="00FA4AA1" w:rsidRPr="009B244B" w:rsidRDefault="00FA4AA1" w:rsidP="00FA4AA1">
      <w:r w:rsidRPr="009B244B">
        <w:t>The course offers general understanding of sociology and its’ implications in education.  The course develops insight into the social processes with in educational institutions, and how schools and educational institutions play their role in socialization of the learners and playing effective role in social development of the people in the society.</w:t>
      </w:r>
    </w:p>
    <w:p w:rsidR="00FA4AA1" w:rsidRPr="009B244B" w:rsidRDefault="00FA4AA1" w:rsidP="00FA4AA1">
      <w:r w:rsidRPr="009B244B">
        <w:t>Following are the general objectives of the course:</w:t>
      </w:r>
    </w:p>
    <w:p w:rsidR="00FA4AA1" w:rsidRPr="009B244B" w:rsidRDefault="00FA4AA1" w:rsidP="00FA4AA1">
      <w:pPr>
        <w:ind w:left="360"/>
      </w:pPr>
      <w:r w:rsidRPr="009B244B">
        <w:t>Students will be able to;</w:t>
      </w:r>
    </w:p>
    <w:p w:rsidR="00FA4AA1" w:rsidRPr="009B244B" w:rsidRDefault="00FB3D0B" w:rsidP="00FA4AA1">
      <w:pPr>
        <w:numPr>
          <w:ilvl w:val="0"/>
          <w:numId w:val="9"/>
        </w:numPr>
      </w:pPr>
      <w:r>
        <w:t>D</w:t>
      </w:r>
      <w:r w:rsidR="00FA4AA1" w:rsidRPr="009B244B">
        <w:t>evelop an insight into relationship of society, community and education</w:t>
      </w:r>
    </w:p>
    <w:p w:rsidR="00FA4AA1" w:rsidRPr="009B244B" w:rsidRDefault="00FA4AA1" w:rsidP="00FA4AA1">
      <w:pPr>
        <w:numPr>
          <w:ilvl w:val="0"/>
          <w:numId w:val="9"/>
        </w:numPr>
      </w:pPr>
      <w:r w:rsidRPr="009B244B">
        <w:t>Reflect upon role of teachers in developing effective communities through education</w:t>
      </w:r>
    </w:p>
    <w:p w:rsidR="00FA4AA1" w:rsidRPr="009B244B" w:rsidRDefault="00FA4AA1" w:rsidP="00FA4AA1">
      <w:pPr>
        <w:numPr>
          <w:ilvl w:val="0"/>
          <w:numId w:val="9"/>
        </w:numPr>
      </w:pPr>
      <w:r w:rsidRPr="009B244B">
        <w:t>Critically analyze the role of social factors in developing meaningful education</w:t>
      </w:r>
    </w:p>
    <w:p w:rsidR="00FA4AA1" w:rsidRPr="00C14712" w:rsidRDefault="00FA4AA1" w:rsidP="00FA4AA1">
      <w:pPr>
        <w:numPr>
          <w:ilvl w:val="0"/>
          <w:numId w:val="9"/>
        </w:numPr>
      </w:pPr>
      <w:r w:rsidRPr="009B244B">
        <w:t>Learn the mechanics of community engagement for the educational awareness in masses</w:t>
      </w:r>
    </w:p>
    <w:p w:rsidR="00FA4AA1" w:rsidRPr="009B244B" w:rsidRDefault="00FA4AA1" w:rsidP="00FA4AA1">
      <w:pPr>
        <w:shd w:val="clear" w:color="auto" w:fill="000000"/>
        <w:tabs>
          <w:tab w:val="left" w:pos="3600"/>
        </w:tabs>
        <w:jc w:val="center"/>
        <w:rPr>
          <w:color w:val="FFFFFF" w:themeColor="background1"/>
        </w:rPr>
      </w:pPr>
      <w:r w:rsidRPr="009B244B">
        <w:rPr>
          <w:color w:val="FFFFFF" w:themeColor="background1"/>
        </w:rPr>
        <w:t>INTENDED LEARNING OUTCOMES</w:t>
      </w:r>
    </w:p>
    <w:p w:rsidR="00FA4AA1" w:rsidRDefault="00FA4AA1" w:rsidP="00FA4AA1"/>
    <w:p w:rsidR="00FA4AA1" w:rsidRPr="009B244B" w:rsidRDefault="00FA4AA1" w:rsidP="00FA4AA1">
      <w:r w:rsidRPr="009B244B">
        <w:t>After Completion of the course, the students will be expected to:</w:t>
      </w:r>
    </w:p>
    <w:p w:rsidR="00FA4AA1" w:rsidRPr="009B244B" w:rsidRDefault="00FA4AA1" w:rsidP="00FA4AA1">
      <w:pPr>
        <w:numPr>
          <w:ilvl w:val="0"/>
          <w:numId w:val="9"/>
        </w:numPr>
      </w:pPr>
      <w:r w:rsidRPr="009B244B">
        <w:t xml:space="preserve">Discuss relation between school and community </w:t>
      </w:r>
    </w:p>
    <w:p w:rsidR="00FA4AA1" w:rsidRPr="009B244B" w:rsidRDefault="00FA4AA1" w:rsidP="00FA4AA1">
      <w:pPr>
        <w:numPr>
          <w:ilvl w:val="0"/>
          <w:numId w:val="9"/>
        </w:numPr>
      </w:pPr>
      <w:r w:rsidRPr="009B244B">
        <w:t>Know the process of linkage among the school community and teacher for effective education</w:t>
      </w:r>
    </w:p>
    <w:p w:rsidR="00FA4AA1" w:rsidRPr="009B244B" w:rsidRDefault="00FA4AA1" w:rsidP="00FA4AA1">
      <w:pPr>
        <w:numPr>
          <w:ilvl w:val="0"/>
          <w:numId w:val="9"/>
        </w:numPr>
      </w:pPr>
      <w:r w:rsidRPr="009B244B">
        <w:t>Identify the social factors affecting education and how it can support the development of education</w:t>
      </w:r>
    </w:p>
    <w:p w:rsidR="00FA4AA1" w:rsidRPr="009B244B" w:rsidRDefault="00FA4AA1" w:rsidP="00FA4AA1">
      <w:pPr>
        <w:numPr>
          <w:ilvl w:val="0"/>
          <w:numId w:val="9"/>
        </w:numPr>
      </w:pPr>
      <w:r w:rsidRPr="009B244B">
        <w:t xml:space="preserve">Know the role of teachers and school in socialization of students and development of society </w:t>
      </w:r>
    </w:p>
    <w:p w:rsidR="00FA4AA1" w:rsidRDefault="00FA4AA1" w:rsidP="00FA4AA1">
      <w:pPr>
        <w:numPr>
          <w:ilvl w:val="0"/>
          <w:numId w:val="9"/>
        </w:numPr>
      </w:pPr>
      <w:r w:rsidRPr="009B244B">
        <w:t>Enable prospective teachers to contribute in community work, health promotion activities and endorsement of healthy environment.</w:t>
      </w:r>
    </w:p>
    <w:p w:rsidR="00FA4AA1" w:rsidRPr="009B244B" w:rsidRDefault="00FA4AA1" w:rsidP="00FA4AA1">
      <w:pPr>
        <w:ind w:left="360"/>
      </w:pPr>
    </w:p>
    <w:p w:rsidR="00FA4AA1" w:rsidRPr="009B244B" w:rsidRDefault="00FA4AA1" w:rsidP="00FA4AA1">
      <w:pPr>
        <w:shd w:val="clear" w:color="auto" w:fill="000000"/>
        <w:jc w:val="center"/>
        <w:rPr>
          <w:color w:val="FFFFFF" w:themeColor="background1"/>
        </w:rPr>
      </w:pPr>
      <w:r w:rsidRPr="009B244B">
        <w:rPr>
          <w:color w:val="FFFFFF" w:themeColor="background1"/>
        </w:rPr>
        <w:t>COURSE CONTENTS</w:t>
      </w:r>
    </w:p>
    <w:p w:rsidR="00FA4AA1" w:rsidRDefault="00FA4AA1" w:rsidP="00FA4AA1">
      <w:pPr>
        <w:pStyle w:val="ListParagraph"/>
        <w:ind w:left="360"/>
        <w:contextualSpacing w:val="0"/>
        <w:rPr>
          <w:b/>
        </w:rPr>
      </w:pPr>
    </w:p>
    <w:p w:rsidR="00FA4AA1" w:rsidRPr="00D712DC" w:rsidRDefault="00FA4AA1" w:rsidP="00FA4AA1">
      <w:pPr>
        <w:pStyle w:val="ListParagraph"/>
        <w:numPr>
          <w:ilvl w:val="0"/>
          <w:numId w:val="10"/>
        </w:numPr>
        <w:contextualSpacing w:val="0"/>
        <w:rPr>
          <w:b/>
        </w:rPr>
      </w:pPr>
      <w:r w:rsidRPr="00CD43CD">
        <w:rPr>
          <w:b/>
        </w:rPr>
        <w:t xml:space="preserve">Society , Community and Culture: </w:t>
      </w:r>
      <w:r w:rsidRPr="00CD43CD">
        <w:t xml:space="preserve">Definition, Individual status and his/her role in the society, </w:t>
      </w:r>
      <w:r w:rsidR="00CD43CD" w:rsidRPr="00CD43CD">
        <w:rPr>
          <w:iCs/>
          <w:color w:val="322C30"/>
        </w:rPr>
        <w:t>Co</w:t>
      </w:r>
      <w:r w:rsidR="00CD43CD" w:rsidRPr="00CD43CD">
        <w:rPr>
          <w:iCs/>
          <w:color w:val="161417"/>
        </w:rPr>
        <w:t>n</w:t>
      </w:r>
      <w:r w:rsidR="00CD43CD" w:rsidRPr="00CD43CD">
        <w:rPr>
          <w:iCs/>
          <w:color w:val="322C30"/>
        </w:rPr>
        <w:t>t</w:t>
      </w:r>
      <w:r w:rsidR="00CD43CD" w:rsidRPr="00CD43CD">
        <w:rPr>
          <w:iCs/>
          <w:color w:val="161417"/>
        </w:rPr>
        <w:t>emporary t</w:t>
      </w:r>
      <w:r w:rsidR="00CD43CD" w:rsidRPr="00CD43CD">
        <w:rPr>
          <w:iCs/>
          <w:color w:val="000002"/>
        </w:rPr>
        <w:t>heories in the sociology of education</w:t>
      </w:r>
      <w:r w:rsidR="00CD43CD">
        <w:rPr>
          <w:iCs/>
          <w:color w:val="000002"/>
        </w:rPr>
        <w:t>,</w:t>
      </w:r>
      <w:r w:rsidR="00CD43CD" w:rsidRPr="00CD43CD">
        <w:t xml:space="preserve"> </w:t>
      </w:r>
      <w:r w:rsidRPr="00CD43CD">
        <w:t>societal interaction, cultural</w:t>
      </w:r>
      <w:r>
        <w:t xml:space="preserve"> diversity, </w:t>
      </w:r>
      <w:r w:rsidRPr="009B244B">
        <w:t xml:space="preserve">cultural </w:t>
      </w:r>
      <w:r>
        <w:t xml:space="preserve">elements of Pakistani community, </w:t>
      </w:r>
      <w:r w:rsidRPr="009B244B">
        <w:t>role of education in strengthening Pakistan</w:t>
      </w:r>
    </w:p>
    <w:p w:rsidR="00FA4AA1" w:rsidRPr="00D712DC" w:rsidRDefault="00FA4AA1" w:rsidP="00FA4AA1">
      <w:pPr>
        <w:pStyle w:val="ListParagraph"/>
        <w:numPr>
          <w:ilvl w:val="0"/>
          <w:numId w:val="10"/>
        </w:numPr>
        <w:contextualSpacing w:val="0"/>
        <w:rPr>
          <w:b/>
        </w:rPr>
      </w:pPr>
      <w:r w:rsidRPr="009B244B">
        <w:rPr>
          <w:b/>
        </w:rPr>
        <w:t>Group and Group Dynamics</w:t>
      </w:r>
      <w:r>
        <w:rPr>
          <w:b/>
        </w:rPr>
        <w:t xml:space="preserve">: </w:t>
      </w:r>
      <w:r>
        <w:t xml:space="preserve">Meaning OF A Group, Group dynamics, Types of Social Groups, </w:t>
      </w:r>
      <w:r w:rsidRPr="009B244B">
        <w:t>Individ</w:t>
      </w:r>
      <w:r>
        <w:t xml:space="preserve">ual Behavior and group behavior, </w:t>
      </w:r>
      <w:r w:rsidRPr="009B244B">
        <w:t xml:space="preserve">Role of School teacher in molding individual and group behavior </w:t>
      </w:r>
    </w:p>
    <w:p w:rsidR="00FA4AA1" w:rsidRPr="00D712DC" w:rsidRDefault="00FA4AA1" w:rsidP="00FA4AA1">
      <w:pPr>
        <w:pStyle w:val="ListParagraph"/>
        <w:numPr>
          <w:ilvl w:val="0"/>
          <w:numId w:val="10"/>
        </w:numPr>
        <w:contextualSpacing w:val="0"/>
        <w:rPr>
          <w:b/>
        </w:rPr>
      </w:pPr>
      <w:r w:rsidRPr="009B244B">
        <w:rPr>
          <w:b/>
        </w:rPr>
        <w:t xml:space="preserve"> Socialization</w:t>
      </w:r>
      <w:r>
        <w:rPr>
          <w:b/>
        </w:rPr>
        <w:t xml:space="preserve">: </w:t>
      </w:r>
      <w:r w:rsidRPr="009B244B">
        <w:t>Me</w:t>
      </w:r>
      <w:r>
        <w:t xml:space="preserve">aning and aims of socialization, </w:t>
      </w:r>
      <w:r w:rsidRPr="009B244B">
        <w:t>Agencies of socialization</w:t>
      </w:r>
      <w:r>
        <w:t xml:space="preserve">, </w:t>
      </w:r>
      <w:r w:rsidRPr="009B244B">
        <w:t>Stages of social development</w:t>
      </w:r>
      <w:r>
        <w:t xml:space="preserve">, </w:t>
      </w:r>
      <w:r w:rsidRPr="009B244B">
        <w:t>Role of school in socialization</w:t>
      </w:r>
      <w:r>
        <w:t xml:space="preserve">, </w:t>
      </w:r>
      <w:r w:rsidRPr="009B244B">
        <w:t xml:space="preserve">Teachers as role model, participating in community and health activities </w:t>
      </w:r>
    </w:p>
    <w:p w:rsidR="00FA4AA1" w:rsidRPr="00D712DC" w:rsidRDefault="00FA4AA1" w:rsidP="00FA4AA1">
      <w:pPr>
        <w:pStyle w:val="ListParagraph"/>
        <w:numPr>
          <w:ilvl w:val="0"/>
          <w:numId w:val="10"/>
        </w:numPr>
        <w:contextualSpacing w:val="0"/>
        <w:rPr>
          <w:b/>
        </w:rPr>
      </w:pPr>
      <w:r w:rsidRPr="009B244B">
        <w:rPr>
          <w:b/>
        </w:rPr>
        <w:t>Social Institutions</w:t>
      </w:r>
      <w:r>
        <w:rPr>
          <w:b/>
        </w:rPr>
        <w:t xml:space="preserve">: </w:t>
      </w:r>
      <w:r w:rsidRPr="009B244B">
        <w:t>Definition</w:t>
      </w:r>
      <w:r>
        <w:t xml:space="preserve">, Types of social institutions, </w:t>
      </w:r>
      <w:r w:rsidRPr="009B244B">
        <w:t>The family</w:t>
      </w:r>
      <w:r>
        <w:t xml:space="preserve">, </w:t>
      </w:r>
      <w:r w:rsidRPr="009B244B">
        <w:t>Economic institutions</w:t>
      </w:r>
      <w:r>
        <w:t xml:space="preserve">, </w:t>
      </w:r>
      <w:r w:rsidRPr="009B244B">
        <w:t>Religious institutions</w:t>
      </w:r>
      <w:r>
        <w:t xml:space="preserve">, </w:t>
      </w:r>
      <w:r w:rsidRPr="009B244B">
        <w:t>Educational institutions</w:t>
      </w:r>
      <w:r>
        <w:t xml:space="preserve">, </w:t>
      </w:r>
      <w:r w:rsidRPr="009B244B">
        <w:t xml:space="preserve">Play and recreational institutions </w:t>
      </w:r>
    </w:p>
    <w:p w:rsidR="00FA4AA1" w:rsidRPr="00D712DC" w:rsidRDefault="00FA4AA1" w:rsidP="00FA4AA1">
      <w:pPr>
        <w:pStyle w:val="ListParagraph"/>
        <w:numPr>
          <w:ilvl w:val="0"/>
          <w:numId w:val="10"/>
        </w:numPr>
        <w:contextualSpacing w:val="0"/>
        <w:rPr>
          <w:b/>
        </w:rPr>
      </w:pPr>
      <w:r>
        <w:rPr>
          <w:b/>
        </w:rPr>
        <w:t xml:space="preserve">School and Community: </w:t>
      </w:r>
      <w:r w:rsidRPr="009B244B">
        <w:t>Relationship between school and community</w:t>
      </w:r>
      <w:r>
        <w:t xml:space="preserve">, Effects of school on community, </w:t>
      </w:r>
      <w:r w:rsidRPr="009B244B">
        <w:t>Effects of community on schools</w:t>
      </w:r>
      <w:r>
        <w:t xml:space="preserve">, </w:t>
      </w:r>
      <w:r w:rsidRPr="009B244B">
        <w:t xml:space="preserve">A critical analyses of effective role of schools and teachers in Pakistani community </w:t>
      </w:r>
    </w:p>
    <w:p w:rsidR="00FA4AA1" w:rsidRPr="00D712DC" w:rsidRDefault="00FA4AA1" w:rsidP="00FA4AA1">
      <w:pPr>
        <w:pStyle w:val="ListParagraph"/>
        <w:numPr>
          <w:ilvl w:val="0"/>
          <w:numId w:val="10"/>
        </w:numPr>
        <w:contextualSpacing w:val="0"/>
        <w:rPr>
          <w:b/>
        </w:rPr>
      </w:pPr>
      <w:r w:rsidRPr="009B244B">
        <w:rPr>
          <w:b/>
        </w:rPr>
        <w:t>Social Control</w:t>
      </w:r>
      <w:r>
        <w:rPr>
          <w:b/>
        </w:rPr>
        <w:t xml:space="preserve">: </w:t>
      </w:r>
      <w:r>
        <w:t xml:space="preserve">Definition, </w:t>
      </w:r>
      <w:r w:rsidRPr="009B244B">
        <w:t xml:space="preserve">Social deviation, peace, harmony and tolerance </w:t>
      </w:r>
      <w:r>
        <w:t xml:space="preserve">, Methods of social control, </w:t>
      </w:r>
      <w:r w:rsidRPr="009B244B">
        <w:t xml:space="preserve">Role of community, school and teacher in peace development, harmony and tolerance </w:t>
      </w:r>
    </w:p>
    <w:p w:rsidR="00FA4AA1" w:rsidRPr="007B3B39" w:rsidRDefault="00FA4AA1" w:rsidP="00FA4AA1">
      <w:pPr>
        <w:pStyle w:val="ListParagraph"/>
        <w:numPr>
          <w:ilvl w:val="0"/>
          <w:numId w:val="10"/>
        </w:numPr>
        <w:contextualSpacing w:val="0"/>
      </w:pPr>
      <w:r>
        <w:rPr>
          <w:b/>
        </w:rPr>
        <w:t xml:space="preserve"> </w:t>
      </w:r>
      <w:r w:rsidRPr="007B3B39">
        <w:t xml:space="preserve">Teacher, School and Students: Are teachers born or made, Effective and reflective teaching, creative and critical teaching, teacher effectiveness, Academic Learning Time(ALT), Class room Management, Co-Curricular activities, Reflection or productive feed back </w:t>
      </w:r>
    </w:p>
    <w:p w:rsidR="00FA4AA1" w:rsidRPr="00C14712" w:rsidRDefault="00FA4AA1" w:rsidP="00FA4AA1">
      <w:pPr>
        <w:pStyle w:val="ListParagraph"/>
        <w:numPr>
          <w:ilvl w:val="0"/>
          <w:numId w:val="10"/>
        </w:numPr>
        <w:contextualSpacing w:val="0"/>
        <w:rPr>
          <w:b/>
        </w:rPr>
      </w:pPr>
      <w:r>
        <w:rPr>
          <w:b/>
        </w:rPr>
        <w:t xml:space="preserve">Technological Change: </w:t>
      </w:r>
      <w:r w:rsidRPr="009B244B">
        <w:t>Technological change and its impact</w:t>
      </w:r>
      <w:r>
        <w:t xml:space="preserve">, </w:t>
      </w:r>
      <w:r w:rsidRPr="009B244B">
        <w:t>Sources</w:t>
      </w:r>
      <w:r>
        <w:t xml:space="preserve">/forces of technological change, </w:t>
      </w:r>
      <w:r w:rsidRPr="009B244B">
        <w:t>Technology and Jobs</w:t>
      </w:r>
      <w:r>
        <w:t xml:space="preserve">, Technology and Ethical Values, </w:t>
      </w:r>
      <w:r w:rsidRPr="009B244B">
        <w:t xml:space="preserve">Utilitarian view of technology </w:t>
      </w:r>
    </w:p>
    <w:p w:rsidR="0096144A" w:rsidRPr="00D664EF" w:rsidRDefault="0096144A" w:rsidP="00722198">
      <w:pPr>
        <w:autoSpaceDE w:val="0"/>
        <w:autoSpaceDN w:val="0"/>
        <w:adjustRightInd w:val="0"/>
        <w:rPr>
          <w:b/>
          <w:sz w:val="24"/>
          <w:szCs w:val="24"/>
        </w:rPr>
      </w:pPr>
    </w:p>
    <w:p w:rsidR="006A68BC" w:rsidRPr="00D664EF" w:rsidRDefault="006A68BC" w:rsidP="006A68BC">
      <w:pPr>
        <w:spacing w:line="200" w:lineRule="exact"/>
        <w:rPr>
          <w:sz w:val="24"/>
          <w:szCs w:val="24"/>
        </w:rPr>
      </w:pPr>
    </w:p>
    <w:p w:rsidR="006A68BC" w:rsidRPr="00D664EF" w:rsidRDefault="006A68BC" w:rsidP="00D664EF">
      <w:pPr>
        <w:spacing w:line="0" w:lineRule="atLeast"/>
        <w:rPr>
          <w:b/>
          <w:sz w:val="24"/>
          <w:u w:val="single"/>
        </w:rPr>
      </w:pPr>
    </w:p>
    <w:p w:rsidR="0096144A" w:rsidRPr="00D664EF" w:rsidRDefault="0096144A" w:rsidP="0096144A">
      <w:pPr>
        <w:shd w:val="clear" w:color="auto" w:fill="000000"/>
        <w:tabs>
          <w:tab w:val="left" w:pos="3510"/>
          <w:tab w:val="left" w:pos="3600"/>
          <w:tab w:val="center" w:pos="4680"/>
          <w:tab w:val="left" w:pos="6112"/>
        </w:tabs>
        <w:rPr>
          <w:color w:val="FFFFFF" w:themeColor="background1"/>
          <w:sz w:val="24"/>
          <w:szCs w:val="24"/>
        </w:rPr>
      </w:pPr>
      <w:r w:rsidRPr="00D664EF">
        <w:rPr>
          <w:color w:val="FFFFFF" w:themeColor="background1"/>
          <w:sz w:val="24"/>
          <w:szCs w:val="24"/>
        </w:rPr>
        <w:lastRenderedPageBreak/>
        <w:tab/>
      </w:r>
      <w:r w:rsidRPr="00D664EF">
        <w:rPr>
          <w:color w:val="FFFFFF" w:themeColor="background1"/>
          <w:sz w:val="24"/>
          <w:szCs w:val="24"/>
        </w:rPr>
        <w:tab/>
      </w:r>
      <w:r w:rsidRPr="00D664EF">
        <w:rPr>
          <w:color w:val="FFFFFF" w:themeColor="background1"/>
          <w:sz w:val="24"/>
          <w:szCs w:val="24"/>
        </w:rPr>
        <w:tab/>
        <w:t>COURSE SCHEDULE</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184"/>
        <w:gridCol w:w="3383"/>
      </w:tblGrid>
      <w:tr w:rsidR="00361304" w:rsidRPr="00D664EF" w:rsidTr="00A97F8A">
        <w:trPr>
          <w:trHeight w:val="575"/>
          <w:jc w:val="center"/>
        </w:trPr>
        <w:tc>
          <w:tcPr>
            <w:tcW w:w="769" w:type="dxa"/>
          </w:tcPr>
          <w:p w:rsidR="0096144A" w:rsidRPr="00D664EF" w:rsidRDefault="0096144A" w:rsidP="00842684">
            <w:pPr>
              <w:jc w:val="center"/>
              <w:rPr>
                <w:b/>
              </w:rPr>
            </w:pPr>
          </w:p>
          <w:p w:rsidR="0096144A" w:rsidRPr="00D664EF" w:rsidRDefault="0096144A" w:rsidP="00842684">
            <w:pPr>
              <w:jc w:val="center"/>
              <w:rPr>
                <w:b/>
              </w:rPr>
            </w:pPr>
            <w:r w:rsidRPr="00D664EF">
              <w:rPr>
                <w:b/>
              </w:rPr>
              <w:t xml:space="preserve">Week </w:t>
            </w:r>
          </w:p>
        </w:tc>
        <w:tc>
          <w:tcPr>
            <w:tcW w:w="5184" w:type="dxa"/>
          </w:tcPr>
          <w:p w:rsidR="0096144A" w:rsidRPr="00D664EF" w:rsidRDefault="0096144A" w:rsidP="00842684">
            <w:pPr>
              <w:pStyle w:val="Heading1"/>
              <w:jc w:val="center"/>
              <w:rPr>
                <w:rFonts w:ascii="Times New Roman" w:hAnsi="Times New Roman" w:cs="Times New Roman"/>
                <w:sz w:val="20"/>
                <w:szCs w:val="20"/>
              </w:rPr>
            </w:pPr>
            <w:r w:rsidRPr="00D664EF">
              <w:rPr>
                <w:rFonts w:ascii="Times New Roman" w:hAnsi="Times New Roman" w:cs="Times New Roman"/>
                <w:sz w:val="20"/>
                <w:szCs w:val="20"/>
              </w:rPr>
              <w:t>Topics and Readings</w:t>
            </w:r>
          </w:p>
        </w:tc>
        <w:tc>
          <w:tcPr>
            <w:tcW w:w="3383" w:type="dxa"/>
          </w:tcPr>
          <w:p w:rsidR="0096144A" w:rsidRPr="00D664EF" w:rsidRDefault="002F6C79" w:rsidP="00842684">
            <w:pPr>
              <w:pStyle w:val="Heading2"/>
              <w:rPr>
                <w:rFonts w:ascii="Times New Roman" w:hAnsi="Times New Roman" w:cs="Times New Roman"/>
                <w:i w:val="0"/>
                <w:sz w:val="20"/>
                <w:szCs w:val="20"/>
              </w:rPr>
            </w:pPr>
            <w:r w:rsidRPr="00D664EF">
              <w:rPr>
                <w:rFonts w:ascii="Times New Roman" w:hAnsi="Times New Roman" w:cs="Times New Roman"/>
                <w:i w:val="0"/>
                <w:sz w:val="20"/>
                <w:szCs w:val="20"/>
              </w:rPr>
              <w:t>Books with Page No</w:t>
            </w:r>
          </w:p>
          <w:p w:rsidR="0096144A" w:rsidRPr="00D664EF" w:rsidRDefault="0096144A" w:rsidP="00842684"/>
        </w:tc>
      </w:tr>
      <w:tr w:rsidR="00361304" w:rsidRPr="00D664EF" w:rsidTr="009A56EF">
        <w:trPr>
          <w:trHeight w:val="341"/>
          <w:jc w:val="center"/>
        </w:trPr>
        <w:tc>
          <w:tcPr>
            <w:tcW w:w="801" w:type="dxa"/>
          </w:tcPr>
          <w:p w:rsidR="0096144A" w:rsidRPr="00D664EF" w:rsidRDefault="0096144A" w:rsidP="00842684">
            <w:pPr>
              <w:jc w:val="both"/>
            </w:pPr>
            <w:r w:rsidRPr="00D664EF">
              <w:t>1</w:t>
            </w:r>
          </w:p>
        </w:tc>
        <w:tc>
          <w:tcPr>
            <w:tcW w:w="7108" w:type="dxa"/>
          </w:tcPr>
          <w:p w:rsidR="008A4186" w:rsidRDefault="008A4186" w:rsidP="008A4186">
            <w:pPr>
              <w:rPr>
                <w:b/>
              </w:rPr>
            </w:pPr>
            <w:r w:rsidRPr="008A4186">
              <w:rPr>
                <w:b/>
              </w:rPr>
              <w:t xml:space="preserve">Society , Community and Culture: </w:t>
            </w:r>
          </w:p>
          <w:p w:rsidR="008C4770" w:rsidRDefault="008A4186" w:rsidP="008A4186">
            <w:r w:rsidRPr="009B244B">
              <w:t>Definition</w:t>
            </w:r>
            <w:r>
              <w:t xml:space="preserve">, </w:t>
            </w:r>
            <w:r w:rsidRPr="009B244B">
              <w:t xml:space="preserve">Individual status </w:t>
            </w:r>
            <w:r w:rsidR="008C4770">
              <w:t>and his/her role in the society</w:t>
            </w:r>
            <w:r>
              <w:t xml:space="preserve"> </w:t>
            </w:r>
          </w:p>
          <w:p w:rsidR="008C4770" w:rsidRDefault="008C4770" w:rsidP="008A4186">
            <w:r>
              <w:t>S</w:t>
            </w:r>
            <w:r w:rsidR="00CD43CD">
              <w:t>ocietal interaction</w:t>
            </w:r>
          </w:p>
          <w:p w:rsidR="00CD43CD" w:rsidRDefault="00CD43CD" w:rsidP="008A4186">
            <w:r w:rsidRPr="00CD43CD">
              <w:rPr>
                <w:iCs/>
                <w:color w:val="322C30"/>
              </w:rPr>
              <w:t>Co</w:t>
            </w:r>
            <w:r w:rsidRPr="00CD43CD">
              <w:rPr>
                <w:iCs/>
                <w:color w:val="161417"/>
              </w:rPr>
              <w:t>n</w:t>
            </w:r>
            <w:r w:rsidRPr="00CD43CD">
              <w:rPr>
                <w:iCs/>
                <w:color w:val="322C30"/>
              </w:rPr>
              <w:t>t</w:t>
            </w:r>
            <w:r w:rsidRPr="00CD43CD">
              <w:rPr>
                <w:iCs/>
                <w:color w:val="161417"/>
              </w:rPr>
              <w:t>emporary t</w:t>
            </w:r>
            <w:r w:rsidRPr="00CD43CD">
              <w:rPr>
                <w:iCs/>
                <w:color w:val="000002"/>
              </w:rPr>
              <w:t>heories in the sociology of education</w:t>
            </w:r>
          </w:p>
          <w:p w:rsidR="0096144A" w:rsidRPr="008A4186" w:rsidRDefault="0096144A" w:rsidP="008A4186">
            <w:pPr>
              <w:rPr>
                <w:rFonts w:eastAsia="Calibri"/>
                <w:color w:val="000000"/>
              </w:rPr>
            </w:pPr>
          </w:p>
        </w:tc>
        <w:tc>
          <w:tcPr>
            <w:tcW w:w="1427" w:type="dxa"/>
          </w:tcPr>
          <w:p w:rsidR="0096144A" w:rsidRPr="00374DC9" w:rsidRDefault="009D7A36" w:rsidP="00842684">
            <w:r w:rsidRPr="00374DC9">
              <w:t xml:space="preserve">Unit 1 Pg no </w:t>
            </w:r>
            <w:r w:rsidR="00FE0CA8">
              <w:t>((</w:t>
            </w:r>
            <w:r w:rsidRPr="00374DC9">
              <w:t>3 t0 11</w:t>
            </w:r>
            <w:r w:rsidR="00FE0CA8">
              <w:t>)</w:t>
            </w:r>
          </w:p>
        </w:tc>
      </w:tr>
      <w:tr w:rsidR="008A4186" w:rsidRPr="00D664EF" w:rsidTr="009A56EF">
        <w:trPr>
          <w:trHeight w:val="341"/>
          <w:jc w:val="center"/>
        </w:trPr>
        <w:tc>
          <w:tcPr>
            <w:tcW w:w="801" w:type="dxa"/>
          </w:tcPr>
          <w:p w:rsidR="008A4186" w:rsidRPr="00D664EF" w:rsidRDefault="008C4770" w:rsidP="00842684">
            <w:pPr>
              <w:jc w:val="both"/>
            </w:pPr>
            <w:r>
              <w:t>2</w:t>
            </w:r>
          </w:p>
        </w:tc>
        <w:tc>
          <w:tcPr>
            <w:tcW w:w="7108" w:type="dxa"/>
          </w:tcPr>
          <w:p w:rsidR="00CD43CD" w:rsidRDefault="00CD43CD" w:rsidP="008A4186">
            <w:r>
              <w:t>Cultural diversity,</w:t>
            </w:r>
          </w:p>
          <w:p w:rsidR="008A4186" w:rsidRDefault="008A4186" w:rsidP="008A4186">
            <w:r>
              <w:t>C</w:t>
            </w:r>
            <w:r w:rsidRPr="009B244B">
              <w:t xml:space="preserve">ultural </w:t>
            </w:r>
            <w:r>
              <w:t>elements of Pakistani community</w:t>
            </w:r>
          </w:p>
          <w:p w:rsidR="008A4186" w:rsidRPr="008A4186" w:rsidRDefault="008A4186" w:rsidP="008A4186">
            <w:pPr>
              <w:rPr>
                <w:b/>
              </w:rPr>
            </w:pPr>
            <w:r>
              <w:t>R</w:t>
            </w:r>
            <w:r w:rsidRPr="009B244B">
              <w:t>ole of education in strengthening Pakistan</w:t>
            </w:r>
          </w:p>
          <w:p w:rsidR="008A4186" w:rsidRPr="008A4186" w:rsidRDefault="008A4186" w:rsidP="008A4186">
            <w:pPr>
              <w:rPr>
                <w:b/>
              </w:rPr>
            </w:pPr>
          </w:p>
        </w:tc>
        <w:tc>
          <w:tcPr>
            <w:tcW w:w="1427" w:type="dxa"/>
          </w:tcPr>
          <w:p w:rsidR="008A4186" w:rsidRPr="00374DC9" w:rsidRDefault="009D7A36" w:rsidP="00842684">
            <w:r w:rsidRPr="00374DC9">
              <w:t xml:space="preserve">Unit 1  </w:t>
            </w:r>
            <w:r w:rsidR="00FE0CA8">
              <w:t>(</w:t>
            </w:r>
            <w:r w:rsidRPr="00374DC9">
              <w:t>12 to 27</w:t>
            </w:r>
            <w:r w:rsidR="00FE0CA8">
              <w:t>)</w:t>
            </w:r>
          </w:p>
        </w:tc>
      </w:tr>
      <w:tr w:rsidR="00361304" w:rsidRPr="00D664EF" w:rsidTr="009A56EF">
        <w:trPr>
          <w:trHeight w:val="341"/>
          <w:jc w:val="center"/>
        </w:trPr>
        <w:tc>
          <w:tcPr>
            <w:tcW w:w="801" w:type="dxa"/>
          </w:tcPr>
          <w:p w:rsidR="0096144A" w:rsidRPr="00D664EF" w:rsidRDefault="004E70CE" w:rsidP="00842684">
            <w:pPr>
              <w:jc w:val="both"/>
            </w:pPr>
            <w:r w:rsidRPr="00D664EF">
              <w:t>3</w:t>
            </w:r>
          </w:p>
        </w:tc>
        <w:tc>
          <w:tcPr>
            <w:tcW w:w="7108" w:type="dxa"/>
            <w:tcBorders>
              <w:bottom w:val="single" w:sz="4" w:space="0" w:color="auto"/>
            </w:tcBorders>
          </w:tcPr>
          <w:p w:rsidR="005C78B5" w:rsidRDefault="005C78B5" w:rsidP="005C78B5">
            <w:pPr>
              <w:rPr>
                <w:b/>
              </w:rPr>
            </w:pPr>
            <w:r w:rsidRPr="005C78B5">
              <w:rPr>
                <w:b/>
              </w:rPr>
              <w:t xml:space="preserve">Group and Group Dynamics: </w:t>
            </w:r>
          </w:p>
          <w:p w:rsidR="005C78B5" w:rsidRDefault="005C78B5" w:rsidP="005C78B5">
            <w:r>
              <w:t xml:space="preserve">Meaning OF A Group, Group dynamics, </w:t>
            </w:r>
          </w:p>
          <w:p w:rsidR="005C78B5" w:rsidRDefault="005C78B5" w:rsidP="005C78B5">
            <w:r>
              <w:t xml:space="preserve">Types of Social Groups </w:t>
            </w:r>
          </w:p>
          <w:p w:rsidR="005C78B5" w:rsidRDefault="005C78B5" w:rsidP="005C78B5">
            <w:r w:rsidRPr="009B244B">
              <w:t>Individ</w:t>
            </w:r>
            <w:r>
              <w:t xml:space="preserve">ual Behavior and group behavior </w:t>
            </w:r>
          </w:p>
          <w:p w:rsidR="0096144A" w:rsidRPr="005C78B5" w:rsidRDefault="005C78B5" w:rsidP="005C78B5">
            <w:pPr>
              <w:rPr>
                <w:b/>
              </w:rPr>
            </w:pPr>
            <w:r w:rsidRPr="009B244B">
              <w:t xml:space="preserve">Role of School teacher in molding individual and group behavior </w:t>
            </w:r>
          </w:p>
        </w:tc>
        <w:tc>
          <w:tcPr>
            <w:tcW w:w="1427" w:type="dxa"/>
          </w:tcPr>
          <w:p w:rsidR="007E5B6D" w:rsidRPr="00374DC9" w:rsidRDefault="009D7A36" w:rsidP="007E5B6D">
            <w:r w:rsidRPr="00374DC9">
              <w:t xml:space="preserve">Unit 2  </w:t>
            </w:r>
            <w:r w:rsidR="00FE0CA8">
              <w:t>(</w:t>
            </w:r>
            <w:r w:rsidRPr="00374DC9">
              <w:t>35 t0 51</w:t>
            </w:r>
            <w:r w:rsidR="00FE0CA8">
              <w:t>)</w:t>
            </w:r>
          </w:p>
        </w:tc>
      </w:tr>
      <w:tr w:rsidR="008C4770" w:rsidRPr="00D664EF" w:rsidTr="009A56EF">
        <w:trPr>
          <w:trHeight w:val="341"/>
          <w:jc w:val="center"/>
        </w:trPr>
        <w:tc>
          <w:tcPr>
            <w:tcW w:w="801" w:type="dxa"/>
          </w:tcPr>
          <w:p w:rsidR="008C4770" w:rsidRPr="00D664EF" w:rsidRDefault="005C78B5" w:rsidP="00842684">
            <w:pPr>
              <w:jc w:val="both"/>
            </w:pPr>
            <w:r>
              <w:t>4</w:t>
            </w:r>
          </w:p>
        </w:tc>
        <w:tc>
          <w:tcPr>
            <w:tcW w:w="7108" w:type="dxa"/>
            <w:tcBorders>
              <w:bottom w:val="single" w:sz="4" w:space="0" w:color="auto"/>
            </w:tcBorders>
          </w:tcPr>
          <w:p w:rsidR="005C78B5" w:rsidRDefault="005C78B5" w:rsidP="005C78B5">
            <w:pPr>
              <w:spacing w:line="0" w:lineRule="atLeast"/>
              <w:rPr>
                <w:b/>
              </w:rPr>
            </w:pPr>
            <w:r w:rsidRPr="005C78B5">
              <w:rPr>
                <w:b/>
              </w:rPr>
              <w:t xml:space="preserve">Socialization: </w:t>
            </w:r>
          </w:p>
          <w:p w:rsidR="005C78B5" w:rsidRDefault="005C78B5" w:rsidP="005C78B5">
            <w:pPr>
              <w:spacing w:line="0" w:lineRule="atLeast"/>
            </w:pPr>
            <w:r w:rsidRPr="009B244B">
              <w:t>Me</w:t>
            </w:r>
            <w:r>
              <w:t xml:space="preserve">aning and aims of socialization </w:t>
            </w:r>
          </w:p>
          <w:p w:rsidR="005C78B5" w:rsidRDefault="005C78B5" w:rsidP="005C78B5">
            <w:pPr>
              <w:spacing w:line="0" w:lineRule="atLeast"/>
            </w:pPr>
            <w:r w:rsidRPr="009B244B">
              <w:t>Agencies of socialization</w:t>
            </w:r>
            <w:r>
              <w:t xml:space="preserve"> </w:t>
            </w:r>
          </w:p>
          <w:p w:rsidR="008C4770" w:rsidRPr="005C78B5" w:rsidRDefault="005C78B5" w:rsidP="005C78B5">
            <w:pPr>
              <w:spacing w:line="0" w:lineRule="atLeast"/>
            </w:pPr>
            <w:r w:rsidRPr="009B244B">
              <w:t>Stages of social development</w:t>
            </w:r>
            <w:r>
              <w:t xml:space="preserve"> </w:t>
            </w:r>
          </w:p>
        </w:tc>
        <w:tc>
          <w:tcPr>
            <w:tcW w:w="1427" w:type="dxa"/>
          </w:tcPr>
          <w:p w:rsidR="008C4770" w:rsidRPr="00374DC9" w:rsidRDefault="00FE0CA8" w:rsidP="007E5B6D">
            <w:pPr>
              <w:rPr>
                <w:i/>
              </w:rPr>
            </w:pPr>
            <w:r>
              <w:rPr>
                <w:i/>
              </w:rPr>
              <w:t>Unit 3 (</w:t>
            </w:r>
            <w:r w:rsidR="009D7A36" w:rsidRPr="00374DC9">
              <w:rPr>
                <w:i/>
              </w:rPr>
              <w:t>55 to 63</w:t>
            </w:r>
            <w:r>
              <w:rPr>
                <w:i/>
              </w:rPr>
              <w:t>)</w:t>
            </w:r>
          </w:p>
        </w:tc>
      </w:tr>
      <w:tr w:rsidR="008C4770" w:rsidRPr="00D664EF" w:rsidTr="009A56EF">
        <w:trPr>
          <w:trHeight w:val="341"/>
          <w:jc w:val="center"/>
        </w:trPr>
        <w:tc>
          <w:tcPr>
            <w:tcW w:w="801" w:type="dxa"/>
          </w:tcPr>
          <w:p w:rsidR="008C4770" w:rsidRPr="00D664EF" w:rsidRDefault="005C78B5" w:rsidP="00842684">
            <w:pPr>
              <w:jc w:val="both"/>
            </w:pPr>
            <w:r>
              <w:t>5</w:t>
            </w:r>
          </w:p>
        </w:tc>
        <w:tc>
          <w:tcPr>
            <w:tcW w:w="7108" w:type="dxa"/>
            <w:tcBorders>
              <w:bottom w:val="single" w:sz="4" w:space="0" w:color="auto"/>
            </w:tcBorders>
          </w:tcPr>
          <w:p w:rsidR="005C78B5" w:rsidRDefault="005C78B5" w:rsidP="005C78B5">
            <w:pPr>
              <w:spacing w:line="0" w:lineRule="atLeast"/>
            </w:pPr>
            <w:r w:rsidRPr="009B244B">
              <w:t>Role of school in socialization</w:t>
            </w:r>
          </w:p>
          <w:p w:rsidR="005C78B5" w:rsidRDefault="005C78B5" w:rsidP="005C78B5">
            <w:pPr>
              <w:spacing w:line="0" w:lineRule="atLeast"/>
            </w:pPr>
            <w:r>
              <w:t>Teachers as role model</w:t>
            </w:r>
          </w:p>
          <w:p w:rsidR="008C4770" w:rsidRPr="005C78B5" w:rsidRDefault="005C78B5" w:rsidP="005C78B5">
            <w:pPr>
              <w:spacing w:line="0" w:lineRule="atLeast"/>
              <w:rPr>
                <w:sz w:val="24"/>
                <w:szCs w:val="24"/>
              </w:rPr>
            </w:pPr>
            <w:r>
              <w:t>P</w:t>
            </w:r>
            <w:r w:rsidRPr="009B244B">
              <w:t>articipating in community and health activities</w:t>
            </w:r>
          </w:p>
        </w:tc>
        <w:tc>
          <w:tcPr>
            <w:tcW w:w="1427" w:type="dxa"/>
          </w:tcPr>
          <w:p w:rsidR="008C4770" w:rsidRPr="00374DC9" w:rsidRDefault="00FE0CA8" w:rsidP="007E5B6D">
            <w:pPr>
              <w:rPr>
                <w:i/>
              </w:rPr>
            </w:pPr>
            <w:r>
              <w:rPr>
                <w:i/>
              </w:rPr>
              <w:t xml:space="preserve">Unit 3 </w:t>
            </w:r>
            <w:r>
              <w:rPr>
                <w:i/>
              </w:rPr>
              <w:t>(</w:t>
            </w:r>
            <w:r w:rsidR="009D7A36" w:rsidRPr="00374DC9">
              <w:rPr>
                <w:i/>
              </w:rPr>
              <w:t>67 to 73</w:t>
            </w:r>
            <w:r>
              <w:rPr>
                <w:i/>
              </w:rPr>
              <w:t>)</w:t>
            </w:r>
          </w:p>
        </w:tc>
      </w:tr>
      <w:tr w:rsidR="007B3B39" w:rsidRPr="00D664EF" w:rsidTr="009A56EF">
        <w:trPr>
          <w:trHeight w:val="341"/>
          <w:jc w:val="center"/>
        </w:trPr>
        <w:tc>
          <w:tcPr>
            <w:tcW w:w="801" w:type="dxa"/>
          </w:tcPr>
          <w:p w:rsidR="007B3B39" w:rsidRDefault="007B3B39" w:rsidP="00842684">
            <w:pPr>
              <w:jc w:val="both"/>
            </w:pPr>
            <w:r>
              <w:t>6</w:t>
            </w:r>
          </w:p>
        </w:tc>
        <w:tc>
          <w:tcPr>
            <w:tcW w:w="7108" w:type="dxa"/>
            <w:tcBorders>
              <w:bottom w:val="single" w:sz="4" w:space="0" w:color="auto"/>
            </w:tcBorders>
          </w:tcPr>
          <w:p w:rsidR="007B3B39" w:rsidRDefault="007B3B39" w:rsidP="007B3B39">
            <w:pPr>
              <w:rPr>
                <w:b/>
              </w:rPr>
            </w:pPr>
            <w:r w:rsidRPr="007B3B39">
              <w:rPr>
                <w:b/>
              </w:rPr>
              <w:t xml:space="preserve">Social Institutions </w:t>
            </w:r>
          </w:p>
          <w:p w:rsidR="007B3B39" w:rsidRDefault="007B3B39" w:rsidP="007B3B39">
            <w:r w:rsidRPr="009B244B">
              <w:t>Definition</w:t>
            </w:r>
          </w:p>
          <w:p w:rsidR="00D95200" w:rsidRDefault="007B3B39" w:rsidP="007B3B39">
            <w:r>
              <w:t xml:space="preserve">Types of social institutions </w:t>
            </w:r>
          </w:p>
          <w:p w:rsidR="00D95200" w:rsidRDefault="007B3B39" w:rsidP="007B3B39">
            <w:r w:rsidRPr="009B244B">
              <w:t>The family</w:t>
            </w:r>
          </w:p>
          <w:p w:rsidR="007B3B39" w:rsidRPr="00D95200" w:rsidRDefault="007B3B39" w:rsidP="007B3B39">
            <w:r w:rsidRPr="009B244B">
              <w:t>Economic institutions</w:t>
            </w:r>
            <w:r>
              <w:t xml:space="preserve"> </w:t>
            </w:r>
            <w:r w:rsidRPr="009B244B">
              <w:t xml:space="preserve"> </w:t>
            </w:r>
          </w:p>
        </w:tc>
        <w:tc>
          <w:tcPr>
            <w:tcW w:w="1427" w:type="dxa"/>
          </w:tcPr>
          <w:p w:rsidR="007B3B39" w:rsidRPr="00374DC9" w:rsidRDefault="00FE0CA8" w:rsidP="007E5B6D">
            <w:pPr>
              <w:rPr>
                <w:i/>
              </w:rPr>
            </w:pPr>
            <w:r>
              <w:t>Unit 4 (</w:t>
            </w:r>
            <w:r w:rsidR="00763927" w:rsidRPr="00374DC9">
              <w:rPr>
                <w:i/>
              </w:rPr>
              <w:t>78 to 85</w:t>
            </w:r>
            <w:r>
              <w:rPr>
                <w:i/>
              </w:rPr>
              <w:t>)</w:t>
            </w:r>
          </w:p>
        </w:tc>
      </w:tr>
      <w:tr w:rsidR="00D95200" w:rsidRPr="00D664EF" w:rsidTr="009A56EF">
        <w:trPr>
          <w:trHeight w:val="341"/>
          <w:jc w:val="center"/>
        </w:trPr>
        <w:tc>
          <w:tcPr>
            <w:tcW w:w="801" w:type="dxa"/>
          </w:tcPr>
          <w:p w:rsidR="00D95200" w:rsidRDefault="00D95200" w:rsidP="002A56C4">
            <w:pPr>
              <w:jc w:val="both"/>
            </w:pPr>
            <w:r>
              <w:t>7</w:t>
            </w:r>
          </w:p>
          <w:p w:rsidR="00D95200" w:rsidRPr="00D95200" w:rsidRDefault="00D95200" w:rsidP="002A56C4"/>
        </w:tc>
        <w:tc>
          <w:tcPr>
            <w:tcW w:w="7108" w:type="dxa"/>
            <w:tcBorders>
              <w:bottom w:val="single" w:sz="4" w:space="0" w:color="auto"/>
            </w:tcBorders>
          </w:tcPr>
          <w:p w:rsidR="00D95200" w:rsidRDefault="00D95200" w:rsidP="00D95200">
            <w:r w:rsidRPr="009B244B">
              <w:t>Religious institutions</w:t>
            </w:r>
          </w:p>
          <w:p w:rsidR="00D95200" w:rsidRDefault="00D95200" w:rsidP="00D95200">
            <w:r w:rsidRPr="009B244B">
              <w:t>Educational institutions</w:t>
            </w:r>
          </w:p>
          <w:p w:rsidR="00D95200" w:rsidRPr="007B3B39" w:rsidRDefault="00D95200" w:rsidP="00D95200">
            <w:pPr>
              <w:rPr>
                <w:b/>
              </w:rPr>
            </w:pPr>
            <w:r w:rsidRPr="009B244B">
              <w:t>Play and recreational institutions</w:t>
            </w:r>
          </w:p>
        </w:tc>
        <w:tc>
          <w:tcPr>
            <w:tcW w:w="1427" w:type="dxa"/>
          </w:tcPr>
          <w:p w:rsidR="00D95200" w:rsidRPr="00374DC9" w:rsidRDefault="00FE0CA8" w:rsidP="007E5B6D">
            <w:pPr>
              <w:rPr>
                <w:i/>
              </w:rPr>
            </w:pPr>
            <w:r>
              <w:t xml:space="preserve">Unit 4 </w:t>
            </w:r>
            <w:r>
              <w:t>(</w:t>
            </w:r>
            <w:r w:rsidR="00763927" w:rsidRPr="00374DC9">
              <w:rPr>
                <w:i/>
              </w:rPr>
              <w:t>86 to 95</w:t>
            </w:r>
            <w:r>
              <w:rPr>
                <w:i/>
              </w:rPr>
              <w:t>)</w:t>
            </w:r>
          </w:p>
        </w:tc>
      </w:tr>
      <w:tr w:rsidR="00D95200" w:rsidRPr="00D664EF" w:rsidTr="009A56EF">
        <w:trPr>
          <w:trHeight w:val="341"/>
          <w:jc w:val="center"/>
        </w:trPr>
        <w:tc>
          <w:tcPr>
            <w:tcW w:w="801" w:type="dxa"/>
          </w:tcPr>
          <w:p w:rsidR="00D95200" w:rsidRDefault="00D95200" w:rsidP="002A56C4">
            <w:pPr>
              <w:jc w:val="both"/>
            </w:pPr>
            <w:r>
              <w:t>8</w:t>
            </w:r>
          </w:p>
        </w:tc>
        <w:tc>
          <w:tcPr>
            <w:tcW w:w="7108" w:type="dxa"/>
            <w:tcBorders>
              <w:bottom w:val="single" w:sz="4" w:space="0" w:color="auto"/>
            </w:tcBorders>
          </w:tcPr>
          <w:p w:rsidR="00D95200" w:rsidRDefault="00D95200" w:rsidP="007B3B39">
            <w:pPr>
              <w:rPr>
                <w:b/>
              </w:rPr>
            </w:pPr>
            <w:r w:rsidRPr="007B3B39">
              <w:rPr>
                <w:b/>
              </w:rPr>
              <w:t xml:space="preserve">School and Community: </w:t>
            </w:r>
          </w:p>
          <w:p w:rsidR="00D95200" w:rsidRPr="007B3B39" w:rsidRDefault="00D95200" w:rsidP="009A56EF">
            <w:pPr>
              <w:rPr>
                <w:b/>
              </w:rPr>
            </w:pPr>
            <w:r w:rsidRPr="009B244B">
              <w:t>Relationship between school and community</w:t>
            </w:r>
            <w:r>
              <w:t xml:space="preserve">, Effects of school on community, </w:t>
            </w:r>
            <w:r w:rsidRPr="009B244B">
              <w:t>Effects of community on schools</w:t>
            </w:r>
            <w:r>
              <w:t xml:space="preserve">, </w:t>
            </w:r>
          </w:p>
        </w:tc>
        <w:tc>
          <w:tcPr>
            <w:tcW w:w="1427" w:type="dxa"/>
          </w:tcPr>
          <w:p w:rsidR="00D95200" w:rsidRPr="00374DC9" w:rsidRDefault="00763927" w:rsidP="007E5B6D">
            <w:pPr>
              <w:rPr>
                <w:i/>
              </w:rPr>
            </w:pPr>
            <w:r w:rsidRPr="00374DC9">
              <w:t xml:space="preserve">Unit </w:t>
            </w:r>
            <w:r w:rsidR="00A97F8A" w:rsidRPr="00374DC9">
              <w:t>6</w:t>
            </w:r>
            <w:r w:rsidRPr="00374DC9">
              <w:t xml:space="preserve"> </w:t>
            </w:r>
            <w:r w:rsidR="00FE0CA8">
              <w:t>(</w:t>
            </w:r>
            <w:r w:rsidR="00A97F8A" w:rsidRPr="00374DC9">
              <w:rPr>
                <w:i/>
              </w:rPr>
              <w:t>119 to123</w:t>
            </w:r>
            <w:r w:rsidR="00FE0CA8">
              <w:rPr>
                <w:i/>
              </w:rPr>
              <w:t>)</w:t>
            </w:r>
          </w:p>
        </w:tc>
      </w:tr>
      <w:tr w:rsidR="009A56EF" w:rsidRPr="00D664EF" w:rsidTr="009A56EF">
        <w:trPr>
          <w:trHeight w:val="341"/>
          <w:jc w:val="center"/>
        </w:trPr>
        <w:tc>
          <w:tcPr>
            <w:tcW w:w="801" w:type="dxa"/>
          </w:tcPr>
          <w:p w:rsidR="009A56EF" w:rsidRDefault="009A56EF" w:rsidP="002A56C4">
            <w:pPr>
              <w:jc w:val="both"/>
            </w:pPr>
            <w:r>
              <w:t>9</w:t>
            </w:r>
          </w:p>
        </w:tc>
        <w:tc>
          <w:tcPr>
            <w:tcW w:w="7108" w:type="dxa"/>
            <w:tcBorders>
              <w:bottom w:val="single" w:sz="4" w:space="0" w:color="auto"/>
            </w:tcBorders>
          </w:tcPr>
          <w:p w:rsidR="009A56EF" w:rsidRPr="007B3B39" w:rsidRDefault="009A56EF" w:rsidP="007B3B39">
            <w:pPr>
              <w:rPr>
                <w:b/>
              </w:rPr>
            </w:pPr>
            <w:r w:rsidRPr="009B244B">
              <w:t>A critical analyses of effective role of schools and teachers in Pakistani community</w:t>
            </w:r>
          </w:p>
        </w:tc>
        <w:tc>
          <w:tcPr>
            <w:tcW w:w="1427" w:type="dxa"/>
          </w:tcPr>
          <w:p w:rsidR="009A56EF" w:rsidRPr="00374DC9" w:rsidRDefault="00FE0CA8" w:rsidP="007E5B6D">
            <w:pPr>
              <w:rPr>
                <w:i/>
              </w:rPr>
            </w:pPr>
            <w:r w:rsidRPr="00374DC9">
              <w:t>Unit 6</w:t>
            </w:r>
            <w:r>
              <w:t xml:space="preserve"> (</w:t>
            </w:r>
            <w:r w:rsidR="00A97F8A" w:rsidRPr="00374DC9">
              <w:rPr>
                <w:i/>
              </w:rPr>
              <w:t>124 to 134</w:t>
            </w:r>
            <w:r>
              <w:rPr>
                <w:i/>
              </w:rPr>
              <w:t>)</w:t>
            </w:r>
          </w:p>
        </w:tc>
      </w:tr>
      <w:tr w:rsidR="00A97F8A" w:rsidRPr="00D664EF" w:rsidTr="009A56EF">
        <w:trPr>
          <w:trHeight w:val="341"/>
          <w:jc w:val="center"/>
        </w:trPr>
        <w:tc>
          <w:tcPr>
            <w:tcW w:w="801" w:type="dxa"/>
          </w:tcPr>
          <w:p w:rsidR="00A97F8A" w:rsidRDefault="00A97F8A" w:rsidP="002A56C4">
            <w:pPr>
              <w:jc w:val="both"/>
            </w:pPr>
            <w:r>
              <w:t>10</w:t>
            </w:r>
          </w:p>
        </w:tc>
        <w:tc>
          <w:tcPr>
            <w:tcW w:w="7108" w:type="dxa"/>
            <w:tcBorders>
              <w:bottom w:val="single" w:sz="4" w:space="0" w:color="auto"/>
            </w:tcBorders>
          </w:tcPr>
          <w:p w:rsidR="00A97F8A" w:rsidRDefault="00A97F8A" w:rsidP="007B3B39">
            <w:pPr>
              <w:rPr>
                <w:b/>
              </w:rPr>
            </w:pPr>
            <w:r w:rsidRPr="007B3B39">
              <w:rPr>
                <w:b/>
              </w:rPr>
              <w:t xml:space="preserve">Social Control: </w:t>
            </w:r>
          </w:p>
          <w:p w:rsidR="00A97F8A" w:rsidRDefault="00A97F8A" w:rsidP="007B3B39">
            <w:r>
              <w:t>Definition</w:t>
            </w:r>
          </w:p>
          <w:p w:rsidR="00A97F8A" w:rsidRDefault="00A97F8A" w:rsidP="007B3B39">
            <w:r w:rsidRPr="009B244B">
              <w:t xml:space="preserve">Social deviation, peace, harmony and tolerance </w:t>
            </w:r>
          </w:p>
          <w:p w:rsidR="00A97F8A" w:rsidRDefault="00A97F8A" w:rsidP="007B3B39">
            <w:r>
              <w:t>Methods of social control</w:t>
            </w:r>
          </w:p>
          <w:p w:rsidR="00A97F8A" w:rsidRPr="007B3B39" w:rsidRDefault="00A97F8A" w:rsidP="007B3B39">
            <w:pPr>
              <w:rPr>
                <w:b/>
              </w:rPr>
            </w:pPr>
            <w:r w:rsidRPr="009B244B">
              <w:t xml:space="preserve">Role of community, school and teacher in peace development, harmony and tolerance </w:t>
            </w:r>
          </w:p>
        </w:tc>
        <w:tc>
          <w:tcPr>
            <w:tcW w:w="1427" w:type="dxa"/>
          </w:tcPr>
          <w:p w:rsidR="00A97F8A" w:rsidRPr="00374DC9" w:rsidRDefault="00FE0CA8" w:rsidP="002A56C4">
            <w:pPr>
              <w:rPr>
                <w:i/>
              </w:rPr>
            </w:pPr>
            <w:r>
              <w:t xml:space="preserve">Unit 5 ( </w:t>
            </w:r>
            <w:r>
              <w:rPr>
                <w:i/>
              </w:rPr>
              <w:t>99 to</w:t>
            </w:r>
            <w:r w:rsidR="00A97F8A" w:rsidRPr="00374DC9">
              <w:rPr>
                <w:i/>
              </w:rPr>
              <w:t xml:space="preserve"> 110</w:t>
            </w:r>
            <w:r>
              <w:rPr>
                <w:i/>
              </w:rPr>
              <w:t>)</w:t>
            </w:r>
          </w:p>
        </w:tc>
      </w:tr>
      <w:tr w:rsidR="00A97F8A" w:rsidRPr="00D664EF" w:rsidTr="00A97F8A">
        <w:trPr>
          <w:trHeight w:val="341"/>
          <w:jc w:val="center"/>
        </w:trPr>
        <w:tc>
          <w:tcPr>
            <w:tcW w:w="769" w:type="dxa"/>
          </w:tcPr>
          <w:p w:rsidR="00A97F8A" w:rsidRDefault="00A97F8A" w:rsidP="002A56C4">
            <w:pPr>
              <w:jc w:val="both"/>
            </w:pPr>
            <w:r>
              <w:t>11</w:t>
            </w:r>
          </w:p>
        </w:tc>
        <w:tc>
          <w:tcPr>
            <w:tcW w:w="5184" w:type="dxa"/>
            <w:tcBorders>
              <w:bottom w:val="single" w:sz="4" w:space="0" w:color="auto"/>
            </w:tcBorders>
          </w:tcPr>
          <w:p w:rsidR="00A97F8A" w:rsidRDefault="00A97F8A" w:rsidP="007B3B39">
            <w:r>
              <w:t>Methods of social control</w:t>
            </w:r>
          </w:p>
          <w:p w:rsidR="00A97F8A" w:rsidRPr="007B3B39" w:rsidRDefault="00A97F8A" w:rsidP="007B3B39">
            <w:pPr>
              <w:rPr>
                <w:b/>
              </w:rPr>
            </w:pPr>
            <w:r w:rsidRPr="009B244B">
              <w:t>Role of community, school and teacher in peace development, harmony and tolerance</w:t>
            </w:r>
          </w:p>
        </w:tc>
        <w:tc>
          <w:tcPr>
            <w:tcW w:w="3383" w:type="dxa"/>
          </w:tcPr>
          <w:p w:rsidR="00A97F8A" w:rsidRPr="00374DC9" w:rsidRDefault="00FE0CA8" w:rsidP="002A56C4">
            <w:pPr>
              <w:rPr>
                <w:i/>
              </w:rPr>
            </w:pPr>
            <w:r>
              <w:t xml:space="preserve">Unit 5 ( </w:t>
            </w:r>
            <w:r w:rsidR="00A97F8A" w:rsidRPr="00374DC9">
              <w:rPr>
                <w:i/>
              </w:rPr>
              <w:t>111 to 115</w:t>
            </w:r>
            <w:r>
              <w:rPr>
                <w:i/>
              </w:rPr>
              <w:t>)</w:t>
            </w:r>
          </w:p>
        </w:tc>
      </w:tr>
      <w:tr w:rsidR="00A97F8A" w:rsidRPr="00D664EF" w:rsidTr="00A97F8A">
        <w:trPr>
          <w:trHeight w:val="341"/>
          <w:jc w:val="center"/>
        </w:trPr>
        <w:tc>
          <w:tcPr>
            <w:tcW w:w="769" w:type="dxa"/>
          </w:tcPr>
          <w:p w:rsidR="00A97F8A" w:rsidRDefault="00A97F8A" w:rsidP="002A56C4">
            <w:pPr>
              <w:jc w:val="both"/>
            </w:pPr>
            <w:r>
              <w:t>12</w:t>
            </w:r>
          </w:p>
        </w:tc>
        <w:tc>
          <w:tcPr>
            <w:tcW w:w="5184" w:type="dxa"/>
            <w:tcBorders>
              <w:bottom w:val="single" w:sz="4" w:space="0" w:color="auto"/>
            </w:tcBorders>
          </w:tcPr>
          <w:p w:rsidR="00A97F8A" w:rsidRDefault="00A97F8A" w:rsidP="007B3B39">
            <w:r w:rsidRPr="007B3B39">
              <w:t xml:space="preserve">Teacher, School and Students: </w:t>
            </w:r>
          </w:p>
          <w:p w:rsidR="00A97F8A" w:rsidRDefault="00A97F8A" w:rsidP="007B3B39">
            <w:r>
              <w:t>Are teachers born or made</w:t>
            </w:r>
            <w:r w:rsidRPr="007B3B39">
              <w:t xml:space="preserve"> </w:t>
            </w:r>
          </w:p>
          <w:p w:rsidR="00A97F8A" w:rsidRDefault="00A97F8A" w:rsidP="007B3B39">
            <w:r w:rsidRPr="007B3B39">
              <w:t>Ef</w:t>
            </w:r>
            <w:r>
              <w:t>fective and reflective teaching</w:t>
            </w:r>
            <w:r w:rsidRPr="007B3B39">
              <w:t xml:space="preserve"> </w:t>
            </w:r>
          </w:p>
          <w:p w:rsidR="00A97F8A" w:rsidRDefault="00A97F8A" w:rsidP="007B3B39">
            <w:r>
              <w:t>C</w:t>
            </w:r>
            <w:r w:rsidRPr="007B3B39">
              <w:t>reative and critical teaching</w:t>
            </w:r>
          </w:p>
          <w:p w:rsidR="00A97F8A" w:rsidRPr="007B3B39" w:rsidRDefault="00A97F8A" w:rsidP="007B3B39">
            <w:r>
              <w:t>T</w:t>
            </w:r>
            <w:r w:rsidRPr="007B3B39">
              <w:t>eacher effectiveness Academic Learning Time(ALT)</w:t>
            </w:r>
          </w:p>
        </w:tc>
        <w:tc>
          <w:tcPr>
            <w:tcW w:w="3383" w:type="dxa"/>
          </w:tcPr>
          <w:p w:rsidR="00A97F8A" w:rsidRPr="00374DC9" w:rsidRDefault="00C31163" w:rsidP="007E5B6D">
            <w:pPr>
              <w:rPr>
                <w:i/>
              </w:rPr>
            </w:pPr>
            <w:r w:rsidRPr="00374DC9">
              <w:rPr>
                <w:i/>
              </w:rPr>
              <w:t>Unit 7</w:t>
            </w:r>
            <w:r w:rsidR="00FE0CA8">
              <w:rPr>
                <w:i/>
              </w:rPr>
              <w:t xml:space="preserve"> (</w:t>
            </w:r>
            <w:r w:rsidR="000D76AB">
              <w:rPr>
                <w:i/>
              </w:rPr>
              <w:t>137 to 145</w:t>
            </w:r>
            <w:r w:rsidR="00FE0CA8">
              <w:rPr>
                <w:i/>
              </w:rPr>
              <w:t>)</w:t>
            </w:r>
          </w:p>
        </w:tc>
      </w:tr>
      <w:tr w:rsidR="00A97F8A" w:rsidRPr="00D664EF" w:rsidTr="00A97F8A">
        <w:trPr>
          <w:trHeight w:val="341"/>
          <w:jc w:val="center"/>
        </w:trPr>
        <w:tc>
          <w:tcPr>
            <w:tcW w:w="769" w:type="dxa"/>
          </w:tcPr>
          <w:p w:rsidR="00A97F8A" w:rsidRDefault="00A97F8A" w:rsidP="002A56C4">
            <w:pPr>
              <w:jc w:val="both"/>
            </w:pPr>
            <w:r>
              <w:t>13</w:t>
            </w:r>
          </w:p>
        </w:tc>
        <w:tc>
          <w:tcPr>
            <w:tcW w:w="5184" w:type="dxa"/>
            <w:tcBorders>
              <w:bottom w:val="single" w:sz="4" w:space="0" w:color="auto"/>
            </w:tcBorders>
          </w:tcPr>
          <w:p w:rsidR="00A97F8A" w:rsidRDefault="00A97F8A" w:rsidP="007B3B39">
            <w:r w:rsidRPr="007B3B39">
              <w:t>Academic Learning Time(ALT)</w:t>
            </w:r>
          </w:p>
          <w:p w:rsidR="00A97F8A" w:rsidRDefault="00A97F8A" w:rsidP="007B3B39">
            <w:r w:rsidRPr="007B3B39">
              <w:t>Class room Management,</w:t>
            </w:r>
          </w:p>
          <w:p w:rsidR="00A97F8A" w:rsidRDefault="00A97F8A" w:rsidP="007B3B39">
            <w:r>
              <w:lastRenderedPageBreak/>
              <w:t>Co-Curricular activities</w:t>
            </w:r>
            <w:r w:rsidRPr="007B3B39">
              <w:t xml:space="preserve"> </w:t>
            </w:r>
          </w:p>
          <w:p w:rsidR="00A97F8A" w:rsidRPr="007B3B39" w:rsidRDefault="00A97F8A" w:rsidP="007B3B39">
            <w:r w:rsidRPr="007B3B39">
              <w:t>Reflection or productive feed back</w:t>
            </w:r>
          </w:p>
        </w:tc>
        <w:tc>
          <w:tcPr>
            <w:tcW w:w="3383" w:type="dxa"/>
          </w:tcPr>
          <w:p w:rsidR="00A97F8A" w:rsidRPr="00374DC9" w:rsidRDefault="00FE0CA8" w:rsidP="007E5B6D">
            <w:pPr>
              <w:rPr>
                <w:i/>
              </w:rPr>
            </w:pPr>
            <w:r w:rsidRPr="00374DC9">
              <w:rPr>
                <w:i/>
              </w:rPr>
              <w:lastRenderedPageBreak/>
              <w:t>Unit 7</w:t>
            </w:r>
            <w:r>
              <w:rPr>
                <w:i/>
              </w:rPr>
              <w:t xml:space="preserve"> </w:t>
            </w:r>
            <w:r>
              <w:rPr>
                <w:i/>
              </w:rPr>
              <w:t>(</w:t>
            </w:r>
            <w:r w:rsidR="000D76AB">
              <w:rPr>
                <w:i/>
              </w:rPr>
              <w:t>146 to 160</w:t>
            </w:r>
            <w:r>
              <w:rPr>
                <w:i/>
              </w:rPr>
              <w:t>)</w:t>
            </w:r>
          </w:p>
        </w:tc>
      </w:tr>
      <w:tr w:rsidR="00A97F8A" w:rsidRPr="00D664EF" w:rsidTr="00A97F8A">
        <w:trPr>
          <w:trHeight w:val="341"/>
          <w:jc w:val="center"/>
        </w:trPr>
        <w:tc>
          <w:tcPr>
            <w:tcW w:w="769" w:type="dxa"/>
          </w:tcPr>
          <w:p w:rsidR="00A97F8A" w:rsidRDefault="00A97F8A" w:rsidP="002A56C4">
            <w:pPr>
              <w:jc w:val="both"/>
            </w:pPr>
            <w:r>
              <w:lastRenderedPageBreak/>
              <w:t>14</w:t>
            </w:r>
          </w:p>
        </w:tc>
        <w:tc>
          <w:tcPr>
            <w:tcW w:w="5184" w:type="dxa"/>
            <w:tcBorders>
              <w:bottom w:val="single" w:sz="4" w:space="0" w:color="auto"/>
            </w:tcBorders>
          </w:tcPr>
          <w:p w:rsidR="00A97F8A" w:rsidRDefault="00A97F8A" w:rsidP="009A56EF">
            <w:pPr>
              <w:rPr>
                <w:b/>
              </w:rPr>
            </w:pPr>
            <w:r w:rsidRPr="009A56EF">
              <w:rPr>
                <w:b/>
              </w:rPr>
              <w:t xml:space="preserve">Technological Change: </w:t>
            </w:r>
          </w:p>
          <w:p w:rsidR="00A97F8A" w:rsidRDefault="00A97F8A" w:rsidP="009A56EF">
            <w:r w:rsidRPr="009B244B">
              <w:t>Technological change and its impact</w:t>
            </w:r>
          </w:p>
          <w:p w:rsidR="00A97F8A" w:rsidRPr="007B3B39" w:rsidRDefault="00A97F8A" w:rsidP="009A56EF">
            <w:r w:rsidRPr="009B244B">
              <w:t>Sources</w:t>
            </w:r>
            <w:r>
              <w:t xml:space="preserve">/forces of technological change, </w:t>
            </w:r>
          </w:p>
        </w:tc>
        <w:tc>
          <w:tcPr>
            <w:tcW w:w="3383" w:type="dxa"/>
          </w:tcPr>
          <w:p w:rsidR="00A97F8A" w:rsidRPr="00CD137A" w:rsidRDefault="00FE0CA8" w:rsidP="00B44068">
            <w:pPr>
              <w:tabs>
                <w:tab w:val="left" w:pos="6216"/>
              </w:tabs>
              <w:rPr>
                <w:rFonts w:eastAsia="Calibri"/>
              </w:rPr>
            </w:pPr>
            <w:hyperlink r:id="rId7" w:history="1">
              <w:r w:rsidR="00A97F8A" w:rsidRPr="00864EC8">
                <w:rPr>
                  <w:rStyle w:val="Hyperlink"/>
                </w:rPr>
                <w:t>http://www.sociologyguide.com/social-change/impact-of-technology-change.php</w:t>
              </w:r>
            </w:hyperlink>
          </w:p>
          <w:p w:rsidR="00A97F8A" w:rsidRPr="00635135" w:rsidRDefault="00A97F8A" w:rsidP="007E5B6D">
            <w:pPr>
              <w:rPr>
                <w:i/>
                <w:sz w:val="24"/>
                <w:szCs w:val="24"/>
              </w:rPr>
            </w:pPr>
          </w:p>
        </w:tc>
      </w:tr>
      <w:tr w:rsidR="00A97F8A" w:rsidRPr="00D664EF" w:rsidTr="00A97F8A">
        <w:trPr>
          <w:trHeight w:val="341"/>
          <w:jc w:val="center"/>
        </w:trPr>
        <w:tc>
          <w:tcPr>
            <w:tcW w:w="769" w:type="dxa"/>
          </w:tcPr>
          <w:p w:rsidR="00A97F8A" w:rsidRDefault="00A97F8A" w:rsidP="002A56C4">
            <w:pPr>
              <w:jc w:val="both"/>
            </w:pPr>
            <w:r>
              <w:t>15</w:t>
            </w:r>
          </w:p>
        </w:tc>
        <w:tc>
          <w:tcPr>
            <w:tcW w:w="5184" w:type="dxa"/>
            <w:tcBorders>
              <w:bottom w:val="single" w:sz="4" w:space="0" w:color="auto"/>
            </w:tcBorders>
          </w:tcPr>
          <w:p w:rsidR="00A97F8A" w:rsidRDefault="00A97F8A" w:rsidP="009A56EF">
            <w:r w:rsidRPr="009B244B">
              <w:t>Technology and Jobs</w:t>
            </w:r>
            <w:r>
              <w:t xml:space="preserve"> </w:t>
            </w:r>
          </w:p>
          <w:p w:rsidR="00A97F8A" w:rsidRDefault="00A97F8A" w:rsidP="009A56EF">
            <w:r>
              <w:t>Technology and Ethical Values</w:t>
            </w:r>
          </w:p>
          <w:p w:rsidR="00A97F8A" w:rsidRPr="009A56EF" w:rsidRDefault="00A97F8A" w:rsidP="007B3B39">
            <w:pPr>
              <w:rPr>
                <w:b/>
              </w:rPr>
            </w:pPr>
            <w:r w:rsidRPr="009B244B">
              <w:t xml:space="preserve">Utilitarian view of technology </w:t>
            </w:r>
          </w:p>
        </w:tc>
        <w:tc>
          <w:tcPr>
            <w:tcW w:w="3383" w:type="dxa"/>
          </w:tcPr>
          <w:p w:rsidR="00A97F8A" w:rsidRPr="000D76AB" w:rsidRDefault="00FE0CA8" w:rsidP="00EA304E">
            <w:pPr>
              <w:tabs>
                <w:tab w:val="left" w:pos="6216"/>
              </w:tabs>
              <w:rPr>
                <w:rFonts w:eastAsia="Calibri"/>
              </w:rPr>
            </w:pPr>
            <w:r>
              <w:rPr>
                <w:rFonts w:eastAsia="Calibri"/>
              </w:rPr>
              <w:t>Unit 8 (</w:t>
            </w:r>
            <w:bookmarkStart w:id="0" w:name="_GoBack"/>
            <w:bookmarkEnd w:id="0"/>
            <w:r w:rsidR="00EA304E" w:rsidRPr="000D76AB">
              <w:rPr>
                <w:rFonts w:eastAsia="Calibri"/>
              </w:rPr>
              <w:t>163 to 179</w:t>
            </w:r>
            <w:r>
              <w:rPr>
                <w:rFonts w:eastAsia="Calibri"/>
              </w:rPr>
              <w:t>)</w:t>
            </w:r>
          </w:p>
        </w:tc>
      </w:tr>
      <w:tr w:rsidR="00A97F8A" w:rsidRPr="00D664EF" w:rsidTr="00A97F8A">
        <w:trPr>
          <w:trHeight w:val="341"/>
          <w:jc w:val="center"/>
        </w:trPr>
        <w:tc>
          <w:tcPr>
            <w:tcW w:w="769" w:type="dxa"/>
          </w:tcPr>
          <w:p w:rsidR="00A97F8A" w:rsidRPr="00D664EF" w:rsidRDefault="00A97F8A" w:rsidP="002A56C4">
            <w:pPr>
              <w:jc w:val="both"/>
            </w:pPr>
            <w:r w:rsidRPr="00D664EF">
              <w:t>16</w:t>
            </w:r>
          </w:p>
        </w:tc>
        <w:tc>
          <w:tcPr>
            <w:tcW w:w="5184" w:type="dxa"/>
            <w:tcBorders>
              <w:bottom w:val="single" w:sz="4" w:space="0" w:color="auto"/>
            </w:tcBorders>
          </w:tcPr>
          <w:p w:rsidR="00A97F8A" w:rsidRPr="007B3B39" w:rsidRDefault="00A97F8A" w:rsidP="007B3B39">
            <w:r w:rsidRPr="00D664EF">
              <w:rPr>
                <w:color w:val="000000"/>
                <w:sz w:val="24"/>
                <w:szCs w:val="24"/>
              </w:rPr>
              <w:t>Final Term Exam</w:t>
            </w:r>
          </w:p>
        </w:tc>
        <w:tc>
          <w:tcPr>
            <w:tcW w:w="3383" w:type="dxa"/>
          </w:tcPr>
          <w:p w:rsidR="00A97F8A" w:rsidRPr="00635135" w:rsidRDefault="00A97F8A" w:rsidP="007E5B6D">
            <w:pPr>
              <w:rPr>
                <w:i/>
                <w:sz w:val="24"/>
                <w:szCs w:val="24"/>
              </w:rPr>
            </w:pPr>
          </w:p>
        </w:tc>
      </w:tr>
    </w:tbl>
    <w:p w:rsidR="0096144A" w:rsidRPr="00D664EF" w:rsidRDefault="0096144A" w:rsidP="0096144A">
      <w:pPr>
        <w:rPr>
          <w:color w:val="FFFFFF" w:themeColor="background1"/>
        </w:rPr>
      </w:pPr>
    </w:p>
    <w:p w:rsidR="0096144A" w:rsidRPr="00D664EF" w:rsidRDefault="0096144A" w:rsidP="0096144A">
      <w:pPr>
        <w:shd w:val="clear" w:color="auto" w:fill="000000"/>
        <w:jc w:val="center"/>
        <w:rPr>
          <w:color w:val="FFFFFF" w:themeColor="background1"/>
        </w:rPr>
      </w:pPr>
      <w:r w:rsidRPr="00D664EF">
        <w:rPr>
          <w:color w:val="FFFFFF" w:themeColor="background1"/>
        </w:rPr>
        <w:t>RESEARCH PROJECT /PRACTICAL /LABS /ASSIGNMENTS</w:t>
      </w:r>
    </w:p>
    <w:p w:rsidR="00AC2595" w:rsidRDefault="00AC2595" w:rsidP="004A7E0D">
      <w:pPr>
        <w:rPr>
          <w:b/>
          <w:sz w:val="24"/>
          <w:szCs w:val="24"/>
        </w:rPr>
      </w:pPr>
    </w:p>
    <w:p w:rsidR="004A7E0D" w:rsidRPr="00611798" w:rsidRDefault="004A7E0D" w:rsidP="004A7E0D">
      <w:pPr>
        <w:rPr>
          <w:b/>
          <w:sz w:val="24"/>
          <w:szCs w:val="24"/>
        </w:rPr>
      </w:pPr>
      <w:r w:rsidRPr="00611798">
        <w:rPr>
          <w:b/>
          <w:sz w:val="24"/>
          <w:szCs w:val="24"/>
        </w:rPr>
        <w:t>Review of Research Articles – individual task</w:t>
      </w:r>
    </w:p>
    <w:p w:rsidR="004A7E0D" w:rsidRPr="00730631" w:rsidRDefault="004A7E0D" w:rsidP="004A7E0D">
      <w:pPr>
        <w:autoSpaceDE w:val="0"/>
        <w:autoSpaceDN w:val="0"/>
        <w:adjustRightInd w:val="0"/>
        <w:rPr>
          <w:rFonts w:eastAsiaTheme="minorHAnsi"/>
          <w:color w:val="000000"/>
          <w:sz w:val="24"/>
          <w:szCs w:val="24"/>
        </w:rPr>
      </w:pPr>
      <w:r w:rsidRPr="00730631">
        <w:rPr>
          <w:rFonts w:eastAsiaTheme="minorHAnsi"/>
          <w:color w:val="000000"/>
          <w:sz w:val="24"/>
          <w:szCs w:val="24"/>
        </w:rPr>
        <w:t xml:space="preserve">Courseware contains </w:t>
      </w:r>
      <w:r>
        <w:rPr>
          <w:rFonts w:eastAsiaTheme="minorHAnsi"/>
          <w:color w:val="000000"/>
          <w:sz w:val="24"/>
          <w:szCs w:val="24"/>
        </w:rPr>
        <w:t xml:space="preserve">ten </w:t>
      </w:r>
      <w:r w:rsidR="000E3C0F">
        <w:rPr>
          <w:rFonts w:eastAsiaTheme="minorHAnsi"/>
          <w:color w:val="000000"/>
          <w:sz w:val="24"/>
          <w:szCs w:val="24"/>
        </w:rPr>
        <w:t>5</w:t>
      </w:r>
      <w:r w:rsidRPr="00730631">
        <w:rPr>
          <w:rFonts w:eastAsiaTheme="minorHAnsi"/>
          <w:color w:val="000000"/>
          <w:sz w:val="24"/>
          <w:szCs w:val="24"/>
        </w:rPr>
        <w:t xml:space="preserve"> articles</w:t>
      </w:r>
      <w:r w:rsidR="000E3C0F">
        <w:rPr>
          <w:rFonts w:eastAsiaTheme="minorHAnsi"/>
          <w:color w:val="000000"/>
          <w:sz w:val="24"/>
          <w:szCs w:val="24"/>
        </w:rPr>
        <w:t>:</w:t>
      </w:r>
      <w:r w:rsidRPr="00730631">
        <w:rPr>
          <w:rFonts w:eastAsiaTheme="minorHAnsi"/>
          <w:color w:val="000000"/>
          <w:sz w:val="24"/>
          <w:szCs w:val="24"/>
        </w:rPr>
        <w:t xml:space="preserve"> </w:t>
      </w:r>
      <w:r>
        <w:rPr>
          <w:rFonts w:eastAsiaTheme="minorHAnsi"/>
          <w:color w:val="000000"/>
          <w:sz w:val="24"/>
          <w:szCs w:val="24"/>
        </w:rPr>
        <w:t xml:space="preserve">students will review </w:t>
      </w:r>
      <w:r w:rsidR="00EF08BA">
        <w:rPr>
          <w:rFonts w:eastAsiaTheme="minorHAnsi"/>
          <w:color w:val="000000"/>
          <w:sz w:val="24"/>
          <w:szCs w:val="24"/>
        </w:rPr>
        <w:t>of 1</w:t>
      </w:r>
      <w:r w:rsidR="009F697A">
        <w:rPr>
          <w:rFonts w:eastAsiaTheme="minorHAnsi"/>
          <w:color w:val="000000"/>
          <w:sz w:val="24"/>
          <w:szCs w:val="24"/>
        </w:rPr>
        <w:t xml:space="preserve"> </w:t>
      </w:r>
      <w:r w:rsidR="00EF08BA">
        <w:rPr>
          <w:rFonts w:eastAsiaTheme="minorHAnsi"/>
          <w:color w:val="000000"/>
          <w:sz w:val="24"/>
          <w:szCs w:val="24"/>
        </w:rPr>
        <w:t>Research article</w:t>
      </w:r>
      <w:r w:rsidR="000E3C0F">
        <w:rPr>
          <w:rFonts w:eastAsiaTheme="minorHAnsi"/>
          <w:color w:val="000000"/>
          <w:sz w:val="24"/>
          <w:szCs w:val="24"/>
        </w:rPr>
        <w:t xml:space="preserve"> about sociology of </w:t>
      </w:r>
      <w:r>
        <w:rPr>
          <w:rFonts w:eastAsiaTheme="minorHAnsi"/>
          <w:color w:val="000000"/>
          <w:sz w:val="24"/>
          <w:szCs w:val="24"/>
        </w:rPr>
        <w:t>education and will</w:t>
      </w:r>
      <w:r w:rsidR="009F697A">
        <w:rPr>
          <w:rFonts w:eastAsiaTheme="minorHAnsi"/>
          <w:color w:val="000000"/>
          <w:sz w:val="24"/>
          <w:szCs w:val="24"/>
        </w:rPr>
        <w:t xml:space="preserve"> write</w:t>
      </w:r>
      <w:r w:rsidRPr="00730631">
        <w:rPr>
          <w:rFonts w:eastAsiaTheme="minorHAnsi"/>
          <w:color w:val="000000"/>
          <w:sz w:val="24"/>
          <w:szCs w:val="24"/>
        </w:rPr>
        <w:t xml:space="preserve"> summary, where answer the following questions: </w:t>
      </w:r>
    </w:p>
    <w:p w:rsidR="004A7E0D" w:rsidRPr="00730631" w:rsidRDefault="004A7E0D" w:rsidP="004A7E0D">
      <w:pPr>
        <w:autoSpaceDE w:val="0"/>
        <w:autoSpaceDN w:val="0"/>
        <w:adjustRightInd w:val="0"/>
        <w:rPr>
          <w:rFonts w:eastAsiaTheme="minorHAnsi"/>
          <w:color w:val="000000"/>
          <w:sz w:val="24"/>
          <w:szCs w:val="24"/>
        </w:rPr>
      </w:pPr>
      <w:r w:rsidRPr="00730631">
        <w:rPr>
          <w:rFonts w:eastAsiaTheme="minorHAnsi"/>
          <w:color w:val="000000"/>
          <w:sz w:val="24"/>
          <w:szCs w:val="24"/>
        </w:rPr>
        <w:t>(1) Wh</w:t>
      </w:r>
      <w:r w:rsidR="000E3C0F">
        <w:rPr>
          <w:rFonts w:eastAsiaTheme="minorHAnsi"/>
          <w:color w:val="000000"/>
          <w:sz w:val="24"/>
          <w:szCs w:val="24"/>
        </w:rPr>
        <w:t xml:space="preserve">at the article is saying? </w:t>
      </w:r>
    </w:p>
    <w:p w:rsidR="004A7E0D" w:rsidRPr="00730631" w:rsidRDefault="00EF08BA" w:rsidP="004A7E0D">
      <w:pPr>
        <w:tabs>
          <w:tab w:val="left" w:pos="3532"/>
        </w:tabs>
        <w:autoSpaceDE w:val="0"/>
        <w:autoSpaceDN w:val="0"/>
        <w:adjustRightInd w:val="0"/>
        <w:rPr>
          <w:rFonts w:eastAsiaTheme="minorHAnsi"/>
          <w:color w:val="000000"/>
          <w:sz w:val="24"/>
          <w:szCs w:val="24"/>
        </w:rPr>
      </w:pPr>
      <w:r>
        <w:rPr>
          <w:rFonts w:eastAsiaTheme="minorHAnsi"/>
          <w:color w:val="000000"/>
          <w:sz w:val="24"/>
          <w:szCs w:val="24"/>
        </w:rPr>
        <w:t>(2</w:t>
      </w:r>
      <w:r w:rsidR="004A7E0D" w:rsidRPr="00730631">
        <w:rPr>
          <w:rFonts w:eastAsiaTheme="minorHAnsi"/>
          <w:color w:val="000000"/>
          <w:sz w:val="24"/>
          <w:szCs w:val="24"/>
        </w:rPr>
        <w:t xml:space="preserve">) What the new thing for you? </w:t>
      </w:r>
      <w:r w:rsidR="004A7E0D">
        <w:rPr>
          <w:rFonts w:eastAsiaTheme="minorHAnsi"/>
          <w:color w:val="000000"/>
          <w:sz w:val="24"/>
          <w:szCs w:val="24"/>
        </w:rPr>
        <w:tab/>
      </w:r>
    </w:p>
    <w:p w:rsidR="004A7E0D" w:rsidRPr="00730631" w:rsidRDefault="00E25A77" w:rsidP="004A7E0D">
      <w:pPr>
        <w:autoSpaceDE w:val="0"/>
        <w:autoSpaceDN w:val="0"/>
        <w:adjustRightInd w:val="0"/>
        <w:rPr>
          <w:rFonts w:eastAsiaTheme="minorHAnsi"/>
          <w:color w:val="000000"/>
          <w:sz w:val="24"/>
          <w:szCs w:val="24"/>
        </w:rPr>
      </w:pPr>
      <w:r>
        <w:rPr>
          <w:rFonts w:eastAsiaTheme="minorHAnsi"/>
          <w:color w:val="000000"/>
          <w:sz w:val="24"/>
          <w:szCs w:val="24"/>
        </w:rPr>
        <w:t>(3</w:t>
      </w:r>
      <w:r w:rsidR="004A7E0D" w:rsidRPr="00730631">
        <w:rPr>
          <w:rFonts w:eastAsiaTheme="minorHAnsi"/>
          <w:color w:val="000000"/>
          <w:sz w:val="24"/>
          <w:szCs w:val="24"/>
        </w:rPr>
        <w:t xml:space="preserve">) What is your overall assessment? </w:t>
      </w:r>
    </w:p>
    <w:p w:rsidR="004A7E0D" w:rsidRDefault="004A7E0D" w:rsidP="004A7E0D">
      <w:pPr>
        <w:jc w:val="both"/>
        <w:rPr>
          <w:rFonts w:eastAsiaTheme="minorHAnsi"/>
          <w:color w:val="000000"/>
          <w:sz w:val="24"/>
          <w:szCs w:val="24"/>
        </w:rPr>
      </w:pPr>
      <w:r w:rsidRPr="00730631">
        <w:rPr>
          <w:rFonts w:eastAsiaTheme="minorHAnsi"/>
          <w:color w:val="000000"/>
          <w:sz w:val="24"/>
          <w:szCs w:val="24"/>
        </w:rPr>
        <w:t>Before summarizing an article check with instructor first to make sure that the article is suitable</w:t>
      </w:r>
    </w:p>
    <w:p w:rsidR="00665144" w:rsidRPr="004A7E0D" w:rsidRDefault="00665144" w:rsidP="004A7E0D">
      <w:pPr>
        <w:widowControl w:val="0"/>
        <w:autoSpaceDE w:val="0"/>
        <w:autoSpaceDN w:val="0"/>
        <w:adjustRightInd w:val="0"/>
        <w:ind w:right="-20"/>
        <w:rPr>
          <w:rFonts w:eastAsia="MS Mincho"/>
          <w:color w:val="000000"/>
        </w:rPr>
      </w:pPr>
    </w:p>
    <w:p w:rsidR="00665144" w:rsidRPr="00D664EF" w:rsidRDefault="0096144A" w:rsidP="00CD137A">
      <w:pPr>
        <w:shd w:val="clear" w:color="auto" w:fill="000000"/>
        <w:rPr>
          <w:color w:val="FFFFFF" w:themeColor="background1"/>
        </w:rPr>
      </w:pPr>
      <w:r w:rsidRPr="00D664EF">
        <w:rPr>
          <w:color w:val="FFFFFF" w:themeColor="background1"/>
        </w:rPr>
        <w:t xml:space="preserve">  ASSESSMENT CRITERIA </w:t>
      </w:r>
    </w:p>
    <w:tbl>
      <w:tblPr>
        <w:tblStyle w:val="TableGrid"/>
        <w:tblW w:w="0" w:type="auto"/>
        <w:tblLook w:val="04A0" w:firstRow="1" w:lastRow="0" w:firstColumn="1" w:lastColumn="0" w:noHBand="0" w:noVBand="1"/>
      </w:tblPr>
      <w:tblGrid>
        <w:gridCol w:w="959"/>
        <w:gridCol w:w="6095"/>
        <w:gridCol w:w="2188"/>
      </w:tblGrid>
      <w:tr w:rsidR="00665144" w:rsidRPr="00D664EF" w:rsidTr="007D690D">
        <w:tc>
          <w:tcPr>
            <w:tcW w:w="959"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b/>
                <w:color w:val="000000"/>
                <w:sz w:val="24"/>
                <w:szCs w:val="24"/>
              </w:rPr>
            </w:pPr>
            <w:r w:rsidRPr="00D664EF">
              <w:rPr>
                <w:b/>
                <w:color w:val="000000"/>
                <w:sz w:val="24"/>
                <w:szCs w:val="24"/>
              </w:rPr>
              <w:t>Sr. No</w:t>
            </w:r>
          </w:p>
        </w:tc>
        <w:tc>
          <w:tcPr>
            <w:tcW w:w="6095"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b/>
                <w:color w:val="000000"/>
                <w:sz w:val="24"/>
                <w:szCs w:val="24"/>
              </w:rPr>
            </w:pPr>
            <w:r w:rsidRPr="00D664EF">
              <w:rPr>
                <w:b/>
                <w:color w:val="000000"/>
                <w:sz w:val="24"/>
                <w:szCs w:val="24"/>
              </w:rPr>
              <w:t>Title</w:t>
            </w:r>
          </w:p>
        </w:tc>
        <w:tc>
          <w:tcPr>
            <w:tcW w:w="2188"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b/>
                <w:color w:val="000000"/>
                <w:sz w:val="24"/>
                <w:szCs w:val="24"/>
              </w:rPr>
            </w:pPr>
            <w:r w:rsidRPr="00D664EF">
              <w:rPr>
                <w:b/>
                <w:color w:val="000000"/>
                <w:sz w:val="24"/>
                <w:szCs w:val="24"/>
              </w:rPr>
              <w:t>Marks</w:t>
            </w:r>
          </w:p>
        </w:tc>
      </w:tr>
      <w:tr w:rsidR="00665144" w:rsidRPr="00D664EF" w:rsidTr="007D690D">
        <w:tc>
          <w:tcPr>
            <w:tcW w:w="959"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665144" w:rsidRPr="00D664EF" w:rsidRDefault="000E3C0F" w:rsidP="007D690D">
            <w:pPr>
              <w:tabs>
                <w:tab w:val="left" w:pos="1770"/>
              </w:tabs>
              <w:jc w:val="both"/>
              <w:rPr>
                <w:color w:val="000000"/>
                <w:sz w:val="24"/>
                <w:szCs w:val="24"/>
              </w:rPr>
            </w:pPr>
            <w:r>
              <w:rPr>
                <w:color w:val="000000"/>
                <w:sz w:val="24"/>
                <w:szCs w:val="24"/>
              </w:rPr>
              <w:t xml:space="preserve">Term Paper </w:t>
            </w:r>
            <w:r w:rsidR="00665144" w:rsidRPr="00D664EF">
              <w:rPr>
                <w:color w:val="000000"/>
                <w:sz w:val="24"/>
                <w:szCs w:val="24"/>
              </w:rPr>
              <w:t xml:space="preserve"> </w:t>
            </w:r>
          </w:p>
        </w:tc>
        <w:tc>
          <w:tcPr>
            <w:tcW w:w="2188"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 xml:space="preserve">30 </w:t>
            </w:r>
          </w:p>
        </w:tc>
      </w:tr>
      <w:tr w:rsidR="00665144" w:rsidRPr="00D664EF" w:rsidTr="007D690D">
        <w:tc>
          <w:tcPr>
            <w:tcW w:w="959"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 xml:space="preserve">Final Term Exam (paper pencil test)   </w:t>
            </w:r>
          </w:p>
        </w:tc>
        <w:tc>
          <w:tcPr>
            <w:tcW w:w="2188"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50</w:t>
            </w:r>
          </w:p>
        </w:tc>
      </w:tr>
      <w:tr w:rsidR="00665144" w:rsidRPr="00D664EF" w:rsidTr="007D690D">
        <w:tc>
          <w:tcPr>
            <w:tcW w:w="959"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665144" w:rsidRPr="0058678E" w:rsidRDefault="00665144" w:rsidP="0058678E">
            <w:pPr>
              <w:tabs>
                <w:tab w:val="left" w:pos="1770"/>
              </w:tabs>
              <w:jc w:val="both"/>
              <w:rPr>
                <w:b/>
                <w:color w:val="000000"/>
                <w:sz w:val="24"/>
                <w:szCs w:val="24"/>
              </w:rPr>
            </w:pPr>
            <w:r w:rsidRPr="00D664EF">
              <w:rPr>
                <w:b/>
                <w:color w:val="000000"/>
                <w:sz w:val="24"/>
                <w:szCs w:val="24"/>
              </w:rPr>
              <w:t>Sessional Marks</w:t>
            </w:r>
          </w:p>
          <w:p w:rsidR="00665144" w:rsidRPr="00D664EF" w:rsidRDefault="002F6C79" w:rsidP="00665144">
            <w:pPr>
              <w:pStyle w:val="ListParagraph"/>
              <w:numPr>
                <w:ilvl w:val="0"/>
                <w:numId w:val="5"/>
              </w:numPr>
              <w:tabs>
                <w:tab w:val="left" w:pos="1770"/>
              </w:tabs>
              <w:jc w:val="both"/>
              <w:rPr>
                <w:color w:val="000000"/>
                <w:sz w:val="24"/>
                <w:szCs w:val="24"/>
              </w:rPr>
            </w:pPr>
            <w:r w:rsidRPr="00D664EF">
              <w:rPr>
                <w:color w:val="000000"/>
                <w:sz w:val="24"/>
                <w:szCs w:val="24"/>
              </w:rPr>
              <w:t xml:space="preserve">Article/Assignment </w:t>
            </w:r>
            <w:r w:rsidR="0058678E">
              <w:rPr>
                <w:color w:val="000000"/>
                <w:sz w:val="24"/>
                <w:szCs w:val="24"/>
              </w:rPr>
              <w:t>Presentation  = 15</w:t>
            </w:r>
          </w:p>
          <w:p w:rsidR="00665144" w:rsidRPr="00D664EF" w:rsidRDefault="00665144" w:rsidP="00665144">
            <w:pPr>
              <w:pStyle w:val="ListParagraph"/>
              <w:numPr>
                <w:ilvl w:val="0"/>
                <w:numId w:val="5"/>
              </w:numPr>
              <w:tabs>
                <w:tab w:val="left" w:pos="1770"/>
              </w:tabs>
              <w:jc w:val="both"/>
              <w:rPr>
                <w:color w:val="000000"/>
                <w:sz w:val="24"/>
                <w:szCs w:val="24"/>
              </w:rPr>
            </w:pPr>
            <w:r w:rsidRPr="00D664EF">
              <w:rPr>
                <w:color w:val="000000"/>
                <w:sz w:val="24"/>
                <w:szCs w:val="24"/>
              </w:rPr>
              <w:t xml:space="preserve">Attendance / Behavior/Attitude = 5 </w:t>
            </w:r>
          </w:p>
        </w:tc>
        <w:tc>
          <w:tcPr>
            <w:tcW w:w="2188"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20</w:t>
            </w:r>
          </w:p>
        </w:tc>
      </w:tr>
      <w:tr w:rsidR="00665144" w:rsidRPr="00D664EF" w:rsidTr="007D690D">
        <w:tc>
          <w:tcPr>
            <w:tcW w:w="959"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4</w:t>
            </w:r>
          </w:p>
        </w:tc>
        <w:tc>
          <w:tcPr>
            <w:tcW w:w="6095"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Total</w:t>
            </w:r>
          </w:p>
        </w:tc>
        <w:tc>
          <w:tcPr>
            <w:tcW w:w="2188" w:type="dxa"/>
            <w:tcBorders>
              <w:top w:val="single" w:sz="4" w:space="0" w:color="auto"/>
              <w:left w:val="single" w:sz="4" w:space="0" w:color="auto"/>
              <w:bottom w:val="single" w:sz="4" w:space="0" w:color="auto"/>
              <w:right w:val="single" w:sz="4" w:space="0" w:color="auto"/>
            </w:tcBorders>
            <w:hideMark/>
          </w:tcPr>
          <w:p w:rsidR="00665144" w:rsidRPr="00D664EF" w:rsidRDefault="00665144" w:rsidP="007D690D">
            <w:pPr>
              <w:tabs>
                <w:tab w:val="left" w:pos="1770"/>
              </w:tabs>
              <w:jc w:val="both"/>
              <w:rPr>
                <w:color w:val="000000"/>
                <w:sz w:val="24"/>
                <w:szCs w:val="24"/>
              </w:rPr>
            </w:pPr>
            <w:r w:rsidRPr="00D664EF">
              <w:rPr>
                <w:color w:val="000000"/>
                <w:sz w:val="24"/>
                <w:szCs w:val="24"/>
              </w:rPr>
              <w:t>100</w:t>
            </w:r>
          </w:p>
        </w:tc>
      </w:tr>
    </w:tbl>
    <w:p w:rsidR="00665144" w:rsidRPr="00D664EF" w:rsidRDefault="00665144" w:rsidP="0096144A">
      <w:pPr>
        <w:widowControl w:val="0"/>
        <w:autoSpaceDE w:val="0"/>
        <w:autoSpaceDN w:val="0"/>
        <w:adjustRightInd w:val="0"/>
        <w:ind w:right="-20"/>
        <w:rPr>
          <w:rFonts w:eastAsia="MS Mincho"/>
          <w:color w:val="000000"/>
          <w:spacing w:val="3"/>
        </w:rPr>
      </w:pPr>
    </w:p>
    <w:p w:rsidR="0096144A" w:rsidRPr="00D664EF" w:rsidRDefault="0096144A" w:rsidP="00665144">
      <w:pPr>
        <w:shd w:val="clear" w:color="auto" w:fill="000000"/>
        <w:rPr>
          <w:color w:val="FFFFFF" w:themeColor="background1"/>
        </w:rPr>
      </w:pPr>
      <w:r w:rsidRPr="00D664EF">
        <w:rPr>
          <w:color w:val="FFFFFF" w:themeColor="background1"/>
        </w:rPr>
        <w:t>READINGS</w:t>
      </w:r>
    </w:p>
    <w:p w:rsidR="0096144A" w:rsidRPr="00D664EF" w:rsidRDefault="0096144A" w:rsidP="0096144A">
      <w:pPr>
        <w:jc w:val="center"/>
        <w:rPr>
          <w:bCs/>
          <w:color w:val="FFFFFF" w:themeColor="background1"/>
        </w:rPr>
      </w:pPr>
    </w:p>
    <w:p w:rsidR="00D664EF" w:rsidRPr="00D664EF" w:rsidRDefault="0096144A" w:rsidP="00D664EF">
      <w:pPr>
        <w:rPr>
          <w:color w:val="FFFFFF" w:themeColor="background1"/>
        </w:rPr>
      </w:pPr>
      <w:r w:rsidRPr="00D664EF">
        <w:rPr>
          <w:color w:val="FFFFFF" w:themeColor="background1"/>
          <w:highlight w:val="black"/>
        </w:rPr>
        <w:t>Recommended Book</w:t>
      </w:r>
      <w:r w:rsidRPr="00D664EF">
        <w:rPr>
          <w:color w:val="FFFFFF" w:themeColor="background1"/>
        </w:rPr>
        <w:t xml:space="preserve"> </w:t>
      </w:r>
    </w:p>
    <w:p w:rsidR="00D664EF" w:rsidRDefault="00D664EF" w:rsidP="00D664EF">
      <w:pPr>
        <w:spacing w:line="126" w:lineRule="exact"/>
      </w:pPr>
    </w:p>
    <w:p w:rsidR="002F7070" w:rsidRPr="009B244B" w:rsidRDefault="002F7070" w:rsidP="002F7070">
      <w:pPr>
        <w:rPr>
          <w:bCs/>
        </w:rPr>
      </w:pPr>
      <w:r>
        <w:rPr>
          <w:bCs/>
        </w:rPr>
        <w:t>Chandra, S.S. &amp; Sharma, R.K.(2002).</w:t>
      </w:r>
      <w:r w:rsidRPr="009B244B">
        <w:rPr>
          <w:bCs/>
        </w:rPr>
        <w:t xml:space="preserve">Sociology of Education. New Delhi: Atlantic Press. </w:t>
      </w:r>
    </w:p>
    <w:p w:rsidR="002F7070" w:rsidRPr="00D664EF" w:rsidRDefault="002F7070" w:rsidP="00D664EF">
      <w:pPr>
        <w:spacing w:line="126" w:lineRule="exact"/>
      </w:pPr>
      <w:r>
        <w:t xml:space="preserve">   </w:t>
      </w:r>
    </w:p>
    <w:p w:rsidR="00D664EF" w:rsidRPr="00D664EF" w:rsidRDefault="00D664EF" w:rsidP="00D664EF">
      <w:pPr>
        <w:spacing w:line="126" w:lineRule="exact"/>
      </w:pPr>
    </w:p>
    <w:p w:rsidR="0096144A" w:rsidRDefault="00CD137A" w:rsidP="0096144A">
      <w:pPr>
        <w:widowControl w:val="0"/>
        <w:autoSpaceDE w:val="0"/>
        <w:autoSpaceDN w:val="0"/>
        <w:adjustRightInd w:val="0"/>
        <w:spacing w:before="2" w:line="246" w:lineRule="auto"/>
        <w:ind w:right="1101"/>
        <w:rPr>
          <w:color w:val="FFFFFF" w:themeColor="background1"/>
        </w:rPr>
      </w:pPr>
      <w:r>
        <w:rPr>
          <w:color w:val="FFFFFF" w:themeColor="background1"/>
          <w:highlight w:val="black"/>
        </w:rPr>
        <w:t xml:space="preserve"> </w:t>
      </w:r>
      <w:r w:rsidR="0096144A" w:rsidRPr="00D664EF">
        <w:rPr>
          <w:color w:val="FFFFFF" w:themeColor="background1"/>
          <w:highlight w:val="black"/>
        </w:rPr>
        <w:t>Suggested Book</w:t>
      </w:r>
    </w:p>
    <w:p w:rsidR="002F7070" w:rsidRPr="009B244B" w:rsidRDefault="002F7070" w:rsidP="002F7070">
      <w:pPr>
        <w:jc w:val="both"/>
      </w:pPr>
      <w:r>
        <w:t>Alias, N.(2009).</w:t>
      </w:r>
      <w:r w:rsidRPr="002F7070">
        <w:rPr>
          <w:i/>
          <w:iCs/>
        </w:rPr>
        <w:t>Educational Sociology and Philosophy</w:t>
      </w:r>
      <w:r w:rsidRPr="009B244B">
        <w:t xml:space="preserve">. Malaysia: Open university of Malaysia. </w:t>
      </w:r>
    </w:p>
    <w:p w:rsidR="002F7070" w:rsidRDefault="002F7070" w:rsidP="00CD137A">
      <w:pPr>
        <w:rPr>
          <w:rFonts w:eastAsia="Calibri"/>
        </w:rPr>
      </w:pPr>
      <w:r>
        <w:rPr>
          <w:rFonts w:eastAsia="Calibri"/>
        </w:rPr>
        <w:t>Anwar, Alam (2003).</w:t>
      </w:r>
      <w:r w:rsidRPr="009B244B">
        <w:rPr>
          <w:rFonts w:eastAsia="Calibri"/>
          <w:i/>
          <w:iCs/>
        </w:rPr>
        <w:t>Principle of Sociology</w:t>
      </w:r>
      <w:r>
        <w:rPr>
          <w:rFonts w:eastAsia="Calibri"/>
        </w:rPr>
        <w:t>.</w:t>
      </w:r>
      <w:r w:rsidRPr="009B244B">
        <w:rPr>
          <w:rFonts w:eastAsia="Calibri"/>
        </w:rPr>
        <w:t xml:space="preserve">Saif Printing Press, Peshawar, </w:t>
      </w:r>
    </w:p>
    <w:p w:rsidR="002F7070" w:rsidRPr="00CD137A" w:rsidRDefault="002F7070" w:rsidP="00CD137A">
      <w:pPr>
        <w:tabs>
          <w:tab w:val="left" w:pos="6216"/>
        </w:tabs>
        <w:rPr>
          <w:rFonts w:eastAsia="Calibri"/>
        </w:rPr>
      </w:pPr>
      <w:r>
        <w:t xml:space="preserve">Impact of technological change on society (2018).Retrieved from  </w:t>
      </w:r>
      <w:hyperlink r:id="rId8" w:history="1">
        <w:r w:rsidRPr="00864EC8">
          <w:rPr>
            <w:rStyle w:val="Hyperlink"/>
          </w:rPr>
          <w:t>http://www.sociologyguide.com/social-change/impact-of-technology-change.php</w:t>
        </w:r>
      </w:hyperlink>
    </w:p>
    <w:p w:rsidR="00722198" w:rsidRPr="009B244B" w:rsidRDefault="00722198" w:rsidP="00722198">
      <w:pPr>
        <w:tabs>
          <w:tab w:val="left" w:pos="2760"/>
        </w:tabs>
        <w:rPr>
          <w:color w:val="FFFFFF" w:themeColor="background1"/>
        </w:rPr>
      </w:pPr>
      <w:r>
        <w:rPr>
          <w:color w:val="FFFFFF" w:themeColor="background1"/>
        </w:rPr>
        <w:tab/>
      </w:r>
    </w:p>
    <w:p w:rsidR="00722198" w:rsidRPr="009B244B" w:rsidRDefault="00722198" w:rsidP="00722198">
      <w:pPr>
        <w:rPr>
          <w:color w:val="FFFFFF" w:themeColor="background1"/>
        </w:rPr>
      </w:pPr>
    </w:p>
    <w:p w:rsidR="002F7070" w:rsidRDefault="002F7070" w:rsidP="00722198">
      <w:pPr>
        <w:pStyle w:val="ListParagraph"/>
        <w:ind w:hanging="540"/>
        <w:jc w:val="both"/>
      </w:pPr>
    </w:p>
    <w:p w:rsidR="00A25C26" w:rsidRPr="00D664EF" w:rsidRDefault="00A25C26" w:rsidP="00A25C26">
      <w:pPr>
        <w:spacing w:line="0" w:lineRule="atLeast"/>
        <w:rPr>
          <w:i/>
          <w:sz w:val="22"/>
        </w:rPr>
      </w:pPr>
    </w:p>
    <w:p w:rsidR="00A25C26" w:rsidRPr="00D664EF" w:rsidRDefault="00A25C26" w:rsidP="0096144A">
      <w:pPr>
        <w:widowControl w:val="0"/>
        <w:autoSpaceDE w:val="0"/>
        <w:autoSpaceDN w:val="0"/>
        <w:adjustRightInd w:val="0"/>
        <w:spacing w:before="2" w:line="246" w:lineRule="auto"/>
        <w:ind w:right="1101"/>
        <w:rPr>
          <w:color w:val="FFFFFF" w:themeColor="background1"/>
        </w:rPr>
      </w:pPr>
    </w:p>
    <w:p w:rsidR="00BA2933" w:rsidRPr="00D664EF" w:rsidRDefault="00BA2933"/>
    <w:sectPr w:rsidR="00BA2933" w:rsidRPr="00D6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7A6D8D3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4B588F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542289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3"/>
    <w:multiLevelType w:val="hybridMultilevel"/>
    <w:tmpl w:val="5675FF3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4"/>
    <w:multiLevelType w:val="hybridMultilevel"/>
    <w:tmpl w:val="3DD15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BE2ECC"/>
    <w:multiLevelType w:val="multilevel"/>
    <w:tmpl w:val="45821CE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9745F7"/>
    <w:multiLevelType w:val="hybridMultilevel"/>
    <w:tmpl w:val="BAF4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23EBF"/>
    <w:multiLevelType w:val="hybridMultilevel"/>
    <w:tmpl w:val="E43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2816EF"/>
    <w:multiLevelType w:val="multilevel"/>
    <w:tmpl w:val="954C0D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8D"/>
    <w:rsid w:val="00061044"/>
    <w:rsid w:val="000B3604"/>
    <w:rsid w:val="000D76AB"/>
    <w:rsid w:val="000E3C0F"/>
    <w:rsid w:val="00105314"/>
    <w:rsid w:val="00117647"/>
    <w:rsid w:val="001539FA"/>
    <w:rsid w:val="002F6C79"/>
    <w:rsid w:val="002F7070"/>
    <w:rsid w:val="00361304"/>
    <w:rsid w:val="00374DC9"/>
    <w:rsid w:val="00417036"/>
    <w:rsid w:val="004A7E0D"/>
    <w:rsid w:val="004E3894"/>
    <w:rsid w:val="004E70CE"/>
    <w:rsid w:val="004F6F14"/>
    <w:rsid w:val="005007B3"/>
    <w:rsid w:val="00534055"/>
    <w:rsid w:val="0058678E"/>
    <w:rsid w:val="005C78B5"/>
    <w:rsid w:val="00615114"/>
    <w:rsid w:val="0063722A"/>
    <w:rsid w:val="00640496"/>
    <w:rsid w:val="00665144"/>
    <w:rsid w:val="00695B7D"/>
    <w:rsid w:val="006A68BC"/>
    <w:rsid w:val="006B0332"/>
    <w:rsid w:val="00722198"/>
    <w:rsid w:val="00763927"/>
    <w:rsid w:val="00797BD5"/>
    <w:rsid w:val="007B3133"/>
    <w:rsid w:val="007B3B39"/>
    <w:rsid w:val="007E5B6D"/>
    <w:rsid w:val="007F3D03"/>
    <w:rsid w:val="0086266C"/>
    <w:rsid w:val="00883784"/>
    <w:rsid w:val="008A4186"/>
    <w:rsid w:val="008A4361"/>
    <w:rsid w:val="008C4770"/>
    <w:rsid w:val="0096144A"/>
    <w:rsid w:val="0096448D"/>
    <w:rsid w:val="00972949"/>
    <w:rsid w:val="00982DD1"/>
    <w:rsid w:val="009A56EF"/>
    <w:rsid w:val="009D7A36"/>
    <w:rsid w:val="009F697A"/>
    <w:rsid w:val="00A25C26"/>
    <w:rsid w:val="00A449CD"/>
    <w:rsid w:val="00A54602"/>
    <w:rsid w:val="00A709BA"/>
    <w:rsid w:val="00A97F8A"/>
    <w:rsid w:val="00AA3DFE"/>
    <w:rsid w:val="00AA4BD1"/>
    <w:rsid w:val="00AC2595"/>
    <w:rsid w:val="00AC2648"/>
    <w:rsid w:val="00B44068"/>
    <w:rsid w:val="00B838AF"/>
    <w:rsid w:val="00B90602"/>
    <w:rsid w:val="00BA2933"/>
    <w:rsid w:val="00C013AB"/>
    <w:rsid w:val="00C31163"/>
    <w:rsid w:val="00CB3A20"/>
    <w:rsid w:val="00CD137A"/>
    <w:rsid w:val="00CD43CD"/>
    <w:rsid w:val="00CF4751"/>
    <w:rsid w:val="00D25B77"/>
    <w:rsid w:val="00D573AA"/>
    <w:rsid w:val="00D664EF"/>
    <w:rsid w:val="00D95200"/>
    <w:rsid w:val="00DA4015"/>
    <w:rsid w:val="00E25A77"/>
    <w:rsid w:val="00E45666"/>
    <w:rsid w:val="00EA304E"/>
    <w:rsid w:val="00EF08BA"/>
    <w:rsid w:val="00F35B45"/>
    <w:rsid w:val="00FA4AA1"/>
    <w:rsid w:val="00FB3D0B"/>
    <w:rsid w:val="00FB561A"/>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144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144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44A"/>
    <w:rPr>
      <w:rFonts w:ascii="Arial" w:eastAsia="Times New Roman" w:hAnsi="Arial" w:cs="Arial"/>
      <w:b/>
      <w:bCs/>
      <w:kern w:val="32"/>
      <w:sz w:val="32"/>
      <w:szCs w:val="32"/>
    </w:rPr>
  </w:style>
  <w:style w:type="character" w:customStyle="1" w:styleId="Heading2Char">
    <w:name w:val="Heading 2 Char"/>
    <w:basedOn w:val="DefaultParagraphFont"/>
    <w:link w:val="Heading2"/>
    <w:rsid w:val="0096144A"/>
    <w:rPr>
      <w:rFonts w:ascii="Arial" w:eastAsia="Times New Roman" w:hAnsi="Arial" w:cs="Arial"/>
      <w:b/>
      <w:bCs/>
      <w:i/>
      <w:iCs/>
      <w:sz w:val="28"/>
      <w:szCs w:val="28"/>
    </w:rPr>
  </w:style>
  <w:style w:type="paragraph" w:styleId="ListParagraph">
    <w:name w:val="List Paragraph"/>
    <w:basedOn w:val="Normal"/>
    <w:uiPriority w:val="34"/>
    <w:qFormat/>
    <w:rsid w:val="0096144A"/>
    <w:pPr>
      <w:ind w:left="720"/>
      <w:contextualSpacing/>
    </w:pPr>
  </w:style>
  <w:style w:type="table" w:styleId="TableGrid">
    <w:name w:val="Table Grid"/>
    <w:basedOn w:val="TableNormal"/>
    <w:uiPriority w:val="59"/>
    <w:rsid w:val="0066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4A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144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144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44A"/>
    <w:rPr>
      <w:rFonts w:ascii="Arial" w:eastAsia="Times New Roman" w:hAnsi="Arial" w:cs="Arial"/>
      <w:b/>
      <w:bCs/>
      <w:kern w:val="32"/>
      <w:sz w:val="32"/>
      <w:szCs w:val="32"/>
    </w:rPr>
  </w:style>
  <w:style w:type="character" w:customStyle="1" w:styleId="Heading2Char">
    <w:name w:val="Heading 2 Char"/>
    <w:basedOn w:val="DefaultParagraphFont"/>
    <w:link w:val="Heading2"/>
    <w:rsid w:val="0096144A"/>
    <w:rPr>
      <w:rFonts w:ascii="Arial" w:eastAsia="Times New Roman" w:hAnsi="Arial" w:cs="Arial"/>
      <w:b/>
      <w:bCs/>
      <w:i/>
      <w:iCs/>
      <w:sz w:val="28"/>
      <w:szCs w:val="28"/>
    </w:rPr>
  </w:style>
  <w:style w:type="paragraph" w:styleId="ListParagraph">
    <w:name w:val="List Paragraph"/>
    <w:basedOn w:val="Normal"/>
    <w:uiPriority w:val="34"/>
    <w:qFormat/>
    <w:rsid w:val="0096144A"/>
    <w:pPr>
      <w:ind w:left="720"/>
      <w:contextualSpacing/>
    </w:pPr>
  </w:style>
  <w:style w:type="table" w:styleId="TableGrid">
    <w:name w:val="Table Grid"/>
    <w:basedOn w:val="TableNormal"/>
    <w:uiPriority w:val="59"/>
    <w:rsid w:val="0066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4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ologyguide.com/social-change/impact-of-technology-change.php" TargetMode="External"/><Relationship Id="rId3" Type="http://schemas.microsoft.com/office/2007/relationships/stylesWithEffects" Target="stylesWithEffects.xml"/><Relationship Id="rId7" Type="http://schemas.openxmlformats.org/officeDocument/2006/relationships/hyperlink" Target="http://www.sociologyguide.com/social-change/impact-of-technology-chang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ulam.zainab@uos.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zainab</dc:creator>
  <cp:keywords/>
  <dc:description/>
  <cp:lastModifiedBy>Windows User</cp:lastModifiedBy>
  <cp:revision>75</cp:revision>
  <dcterms:created xsi:type="dcterms:W3CDTF">2019-11-12T08:10:00Z</dcterms:created>
  <dcterms:modified xsi:type="dcterms:W3CDTF">2020-05-02T09:42:00Z</dcterms:modified>
</cp:coreProperties>
</file>