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18" w:rsidRDefault="006E7118" w:rsidP="006E71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D4B">
        <w:rPr>
          <w:rFonts w:ascii="Times New Roman" w:hAnsi="Times New Roman" w:cs="Times New Roman"/>
          <w:b/>
          <w:sz w:val="24"/>
          <w:szCs w:val="24"/>
          <w:u w:val="single"/>
        </w:rPr>
        <w:t>Wheat Smut</w:t>
      </w:r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Importance</w:t>
      </w:r>
      <w:r w:rsidRPr="000E66F3">
        <w:rPr>
          <w:rFonts w:ascii="Times New Roman" w:hAnsi="Times New Roman" w:cs="Times New Roman"/>
          <w:b/>
          <w:sz w:val="24"/>
          <w:szCs w:val="24"/>
        </w:rPr>
        <w:t>:</w:t>
      </w:r>
    </w:p>
    <w:p w:rsidR="006E7118" w:rsidRPr="004E6D4B" w:rsidRDefault="006E7118" w:rsidP="006E71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Smut mean sooty (black) or charcoal like powder</w:t>
      </w:r>
    </w:p>
    <w:p w:rsidR="006E7118" w:rsidRPr="004E6D4B" w:rsidRDefault="006E7118" w:rsidP="006E711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Responsible for heavy losses when susceptible varieties with infected seeds are grown year after year</w:t>
      </w:r>
    </w:p>
    <w:p w:rsidR="006E7118" w:rsidRPr="000E66F3" w:rsidRDefault="006E7118" w:rsidP="006E71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Cause losses 3-30 %</w:t>
      </w:r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6E7118" w:rsidRDefault="006E7118" w:rsidP="006E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4E6D4B">
        <w:rPr>
          <w:rFonts w:ascii="Times New Roman" w:hAnsi="Times New Roman" w:cs="Times New Roman"/>
          <w:i/>
          <w:sz w:val="24"/>
          <w:szCs w:val="24"/>
        </w:rPr>
        <w:t>Ustilago</w:t>
      </w:r>
      <w:proofErr w:type="spellEnd"/>
      <w:r w:rsidRPr="004E6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6D4B">
        <w:rPr>
          <w:rFonts w:ascii="Times New Roman" w:hAnsi="Times New Roman" w:cs="Times New Roman"/>
          <w:i/>
          <w:sz w:val="24"/>
          <w:szCs w:val="24"/>
        </w:rPr>
        <w:t>tritici</w:t>
      </w:r>
      <w:proofErr w:type="spellEnd"/>
    </w:p>
    <w:p w:rsidR="006E7118" w:rsidRDefault="006E7118" w:rsidP="006E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Ustilaginales</w:t>
      </w:r>
      <w:proofErr w:type="spellEnd"/>
    </w:p>
    <w:p w:rsidR="006E7118" w:rsidRPr="004E6D4B" w:rsidRDefault="006E7118" w:rsidP="006E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Ustilaginaceae</w:t>
      </w:r>
      <w:proofErr w:type="spellEnd"/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6E7118" w:rsidRPr="004E6D4B" w:rsidRDefault="006E7118" w:rsidP="006E71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Head of affected plants converted into black mass of spores &amp; no grain formation</w:t>
      </w:r>
    </w:p>
    <w:p w:rsidR="006E7118" w:rsidRPr="004E6D4B" w:rsidRDefault="006E7118" w:rsidP="006E71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Affected young spike lets covered by silvery membrane </w:t>
      </w:r>
    </w:p>
    <w:p w:rsidR="006E7118" w:rsidRPr="004E6D4B" w:rsidRDefault="006E7118" w:rsidP="006E71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Only the awns of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awned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 varieties escape transformation</w:t>
      </w:r>
    </w:p>
    <w:p w:rsidR="006E7118" w:rsidRPr="004E6D4B" w:rsidRDefault="006E7118" w:rsidP="006E71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Spores easily separate &amp; blown off by wind leaving bear rachis </w:t>
      </w:r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6E7118" w:rsidRPr="004E6D4B" w:rsidRDefault="006E7118" w:rsidP="006E71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Air dried spores can survive for 12 months at 0-10 c</w:t>
      </w:r>
    </w:p>
    <w:p w:rsidR="006E7118" w:rsidRPr="004E6D4B" w:rsidRDefault="006E7118" w:rsidP="006E71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Pathogen is internally seed-borne </w:t>
      </w:r>
    </w:p>
    <w:p w:rsidR="006E7118" w:rsidRPr="000E66F3" w:rsidRDefault="006E7118" w:rsidP="006E71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Infection occur when flowers are in full bloom &amp; ovary is just developed after fertilization </w:t>
      </w:r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6E7118" w:rsidRPr="004E6D4B" w:rsidRDefault="006E7118" w:rsidP="006E71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/>
          <w:bCs/>
          <w:sz w:val="24"/>
          <w:szCs w:val="24"/>
        </w:rPr>
        <w:t xml:space="preserve">Temp 22-25 °C </w:t>
      </w:r>
    </w:p>
    <w:p w:rsidR="006E7118" w:rsidRPr="000E66F3" w:rsidRDefault="006E7118" w:rsidP="006E71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bCs/>
          <w:sz w:val="24"/>
          <w:szCs w:val="24"/>
        </w:rPr>
        <w:t xml:space="preserve">RH 60-85 % </w:t>
      </w:r>
    </w:p>
    <w:p w:rsidR="006E7118" w:rsidRPr="000E66F3" w:rsidRDefault="006E7118" w:rsidP="006E7118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6E7118" w:rsidRPr="004E6D4B" w:rsidRDefault="006E7118" w:rsidP="006E71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Solar energy treatment: Presoaking period of 4 hrs followed by 1 hr exposure to sun in summer</w:t>
      </w:r>
    </w:p>
    <w:p w:rsidR="006E7118" w:rsidRPr="004E6D4B" w:rsidRDefault="006E7118" w:rsidP="006E71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lastRenderedPageBreak/>
        <w:t>Hot water treatment: 4-5 hrs in a tub at ordinary temp, at 132 F for 5 min &amp; 132 F for 7 min</w:t>
      </w:r>
    </w:p>
    <w:p w:rsidR="006E7118" w:rsidRPr="004E6D4B" w:rsidRDefault="006E7118" w:rsidP="006E71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 xml:space="preserve">Seed treatment with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Vitavax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Baviston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 @ 2.5-3g/kg are systemic fungicides &amp; effective </w:t>
      </w:r>
    </w:p>
    <w:p w:rsidR="006E7118" w:rsidRPr="004E6D4B" w:rsidRDefault="006E7118" w:rsidP="006E71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D4B">
        <w:rPr>
          <w:rFonts w:ascii="Times New Roman" w:hAnsi="Times New Roman" w:cs="Times New Roman"/>
          <w:bCs/>
          <w:sz w:val="24"/>
          <w:szCs w:val="24"/>
        </w:rPr>
        <w:t>Resistant varieties (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Perwaz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Watan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Sehar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6D4B">
        <w:rPr>
          <w:rFonts w:ascii="Times New Roman" w:hAnsi="Times New Roman" w:cs="Times New Roman"/>
          <w:bCs/>
          <w:sz w:val="24"/>
          <w:szCs w:val="24"/>
        </w:rPr>
        <w:t>Shafaq</w:t>
      </w:r>
      <w:proofErr w:type="spellEnd"/>
      <w:r w:rsidRPr="004E6D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B0833" w:rsidRPr="00A14D45" w:rsidRDefault="00BB0833" w:rsidP="00FD2FDF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E1"/>
    <w:multiLevelType w:val="hybridMultilevel"/>
    <w:tmpl w:val="EC7E6470"/>
    <w:lvl w:ilvl="0" w:tplc="7760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0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8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4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6D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86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8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E3343B"/>
    <w:multiLevelType w:val="hybridMultilevel"/>
    <w:tmpl w:val="E63C4AF8"/>
    <w:lvl w:ilvl="0" w:tplc="A0D6A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C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E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8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E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A5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CC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2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766FAC"/>
    <w:multiLevelType w:val="hybridMultilevel"/>
    <w:tmpl w:val="B6FC9AEE"/>
    <w:lvl w:ilvl="0" w:tplc="40903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C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E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A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EC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C6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0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8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A23A9A"/>
    <w:multiLevelType w:val="hybridMultilevel"/>
    <w:tmpl w:val="A940A64A"/>
    <w:lvl w:ilvl="0" w:tplc="D4C4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61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6D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8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0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A2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9A01AB"/>
    <w:multiLevelType w:val="hybridMultilevel"/>
    <w:tmpl w:val="3190C292"/>
    <w:lvl w:ilvl="0" w:tplc="CB92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25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0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6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4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4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26B82"/>
    <w:rsid w:val="006A437F"/>
    <w:rsid w:val="006E7118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2020-05-02T09:25:00Z</dcterms:created>
  <dcterms:modified xsi:type="dcterms:W3CDTF">2020-05-02T09:25:00Z</dcterms:modified>
</cp:coreProperties>
</file>