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Look w:val="04A0" w:firstRow="1" w:lastRow="0" w:firstColumn="1" w:lastColumn="0" w:noHBand="0" w:noVBand="1"/>
      </w:tblPr>
      <w:tblGrid>
        <w:gridCol w:w="2150"/>
        <w:gridCol w:w="3600"/>
        <w:gridCol w:w="2231"/>
        <w:gridCol w:w="1620"/>
      </w:tblGrid>
      <w:tr w:rsidR="00D37258" w:rsidRPr="00D37258" w:rsidTr="00D37258">
        <w:trPr>
          <w:trHeight w:val="315"/>
        </w:trPr>
        <w:tc>
          <w:tcPr>
            <w:tcW w:w="79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jc w:val="center"/>
              <w:rPr>
                <w:rFonts w:ascii="Bell MT" w:eastAsia="Times New Roman" w:hAnsi="Bell MT" w:cs="Times New Roman"/>
                <w:b/>
                <w:bCs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b/>
                <w:bCs/>
                <w:color w:val="000000"/>
                <w:sz w:val="28"/>
                <w:szCs w:val="28"/>
              </w:rPr>
              <w:t xml:space="preserve">FINAL YEAR PEADS DEPARTMENT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jc w:val="center"/>
              <w:rPr>
                <w:rFonts w:ascii="Bell MT" w:eastAsia="Times New Roman" w:hAnsi="Bell M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tcBorders>
              <w:top w:val="single" w:sz="8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1ST APRIL ONWARD</w:t>
            </w:r>
          </w:p>
        </w:tc>
        <w:tc>
          <w:tcPr>
            <w:tcW w:w="3600" w:type="dxa"/>
            <w:tcBorders>
              <w:top w:val="single" w:sz="8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1" w:type="dxa"/>
            <w:tcBorders>
              <w:top w:val="single" w:sz="8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  <w:t>TEACHER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  <w:t>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ED7D31" w:themeColor="accent2"/>
                <w:sz w:val="28"/>
                <w:szCs w:val="28"/>
              </w:rPr>
              <w:t>TIME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Khwaja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Muhammad Arshad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ward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1:00pm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Dr Jalal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Lecture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9:00am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Raeya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Hashim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Ward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1:00pm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Khwaja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Muhammad Arshad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Lecture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10:30am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Dr Jalal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Ward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1:00pm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Asima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Khanam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Ward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1:00pm</w:t>
            </w:r>
          </w:p>
        </w:tc>
      </w:tr>
      <w:tr w:rsidR="00D37258" w:rsidRPr="00D37258" w:rsidTr="00D37258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shd w:val="clear" w:color="auto" w:fill="auto"/>
            <w:noWrap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Raeya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Hashim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Lecture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8:50am</w:t>
            </w:r>
          </w:p>
        </w:tc>
      </w:tr>
      <w:tr w:rsidR="00D37258" w:rsidRPr="00D37258" w:rsidTr="00D37258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Dr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Asima</w:t>
            </w:r>
            <w:proofErr w:type="spellEnd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Khanam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Ward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D37258" w:rsidRPr="00D37258" w:rsidRDefault="00D37258" w:rsidP="00D37258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D37258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1:00pm</w:t>
            </w:r>
          </w:p>
        </w:tc>
      </w:tr>
    </w:tbl>
    <w:p w:rsidR="00F42084" w:rsidRPr="00D37258" w:rsidRDefault="00F42084" w:rsidP="00D37258">
      <w:pPr>
        <w:rPr>
          <w:rFonts w:ascii="Bell MT" w:hAnsi="Bell MT"/>
          <w:sz w:val="28"/>
          <w:szCs w:val="28"/>
        </w:rPr>
      </w:pPr>
      <w:bookmarkStart w:id="0" w:name="_GoBack"/>
      <w:bookmarkEnd w:id="0"/>
    </w:p>
    <w:sectPr w:rsidR="00F42084" w:rsidRPr="00D3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07"/>
    <w:rsid w:val="00964A07"/>
    <w:rsid w:val="00D37258"/>
    <w:rsid w:val="00F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5795"/>
  <w15:chartTrackingRefBased/>
  <w15:docId w15:val="{A232CDB1-1675-4EAD-AC9C-24F39DB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SaqiB Mui33D</dc:creator>
  <cp:keywords/>
  <dc:description/>
  <cp:lastModifiedBy>Dr SaqiB Mui33D</cp:lastModifiedBy>
  <cp:revision>2</cp:revision>
  <dcterms:created xsi:type="dcterms:W3CDTF">2020-04-03T07:12:00Z</dcterms:created>
  <dcterms:modified xsi:type="dcterms:W3CDTF">2020-04-03T07:20:00Z</dcterms:modified>
</cp:coreProperties>
</file>