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>SOMACLONAL VARIATION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ab/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Somaclonal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variation is the </w:t>
      </w:r>
      <w:r w:rsidRPr="00DF5DEC">
        <w:rPr>
          <w:rFonts w:ascii="Times New Roman" w:hAnsi="Times New Roman" w:cs="Times New Roman"/>
          <w:color w:val="auto"/>
        </w:rPr>
        <w:t>genetic variability</w:t>
      </w:r>
      <w:r w:rsidRPr="00DF5DEC">
        <w:rPr>
          <w:rFonts w:ascii="Times New Roman" w:hAnsi="Times New Roman" w:cs="Times New Roman"/>
          <w:b w:val="0"/>
          <w:bCs w:val="0"/>
        </w:rPr>
        <w:t xml:space="preserve"> which is regenerated during tissue culture  Such variations manifests themselves as heritable mutation and present in the plant population even after transplantation to the field. </w:t>
      </w:r>
      <w:r w:rsidRPr="00DF5DEC">
        <w:rPr>
          <w:rFonts w:ascii="Times New Roman" w:hAnsi="Times New Roman" w:cs="Times New Roman"/>
          <w:b w:val="0"/>
          <w:bCs w:val="0"/>
          <w:color w:val="auto"/>
        </w:rPr>
        <w:t>Larkin and Scowcroft</w:t>
      </w:r>
      <w:r w:rsidRPr="00DF5DEC">
        <w:rPr>
          <w:rFonts w:ascii="Times New Roman" w:hAnsi="Times New Roman" w:cs="Times New Roman"/>
          <w:b w:val="0"/>
          <w:bCs w:val="0"/>
        </w:rPr>
        <w:t xml:space="preserve"> (1981) proposed the term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somaclone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to describe the plants originating from any type of tissue culture. The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somaclonal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variation may be attributed to either I) pre existing variation in the somatic cells of the explants) or ii) variation generated during tissue culture)</w:t>
      </w:r>
    </w:p>
    <w:p w:rsidR="00EA2D80" w:rsidRPr="00EA2D80" w:rsidRDefault="00EA2D80" w:rsidP="00EA2D80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</w:rPr>
      </w:pPr>
      <w:r w:rsidRPr="00EA2D80">
        <w:rPr>
          <w:rFonts w:ascii="Times New Roman" w:hAnsi="Times New Roman" w:cs="Times New Roman"/>
          <w:b w:val="0"/>
        </w:rPr>
        <w:t>Variation arise by specific culture of cells or tissues, which include culture of: protoplasts (</w:t>
      </w:r>
      <w:proofErr w:type="spellStart"/>
      <w:r w:rsidRPr="00EA2D80">
        <w:rPr>
          <w:rFonts w:ascii="Times New Roman" w:hAnsi="Times New Roman" w:cs="Times New Roman"/>
          <w:b w:val="0"/>
        </w:rPr>
        <w:t>protoclonal</w:t>
      </w:r>
      <w:proofErr w:type="spellEnd"/>
      <w:r w:rsidRPr="00EA2D80">
        <w:rPr>
          <w:rFonts w:ascii="Times New Roman" w:hAnsi="Times New Roman" w:cs="Times New Roman"/>
          <w:b w:val="0"/>
        </w:rPr>
        <w:t>); anthers and microspores (</w:t>
      </w:r>
      <w:proofErr w:type="spellStart"/>
      <w:r w:rsidRPr="00EA2D80">
        <w:rPr>
          <w:rFonts w:ascii="Times New Roman" w:hAnsi="Times New Roman" w:cs="Times New Roman"/>
          <w:b w:val="0"/>
        </w:rPr>
        <w:t>gametoclonal</w:t>
      </w:r>
      <w:proofErr w:type="spellEnd"/>
      <w:r w:rsidRPr="00EA2D80">
        <w:rPr>
          <w:rFonts w:ascii="Times New Roman" w:hAnsi="Times New Roman" w:cs="Times New Roman"/>
          <w:b w:val="0"/>
        </w:rPr>
        <w:t>); callus (</w:t>
      </w:r>
      <w:proofErr w:type="spellStart"/>
      <w:r w:rsidRPr="00EA2D80">
        <w:rPr>
          <w:rFonts w:ascii="Times New Roman" w:hAnsi="Times New Roman" w:cs="Times New Roman"/>
          <w:b w:val="0"/>
        </w:rPr>
        <w:t>calliclonal</w:t>
      </w:r>
      <w:proofErr w:type="spellEnd"/>
      <w:r w:rsidRPr="00EA2D80">
        <w:rPr>
          <w:rFonts w:ascii="Times New Roman" w:hAnsi="Times New Roman" w:cs="Times New Roman"/>
          <w:b w:val="0"/>
        </w:rPr>
        <w:t xml:space="preserve">); apical </w:t>
      </w:r>
      <w:proofErr w:type="spellStart"/>
      <w:r w:rsidRPr="00EA2D80">
        <w:rPr>
          <w:rFonts w:ascii="Times New Roman" w:hAnsi="Times New Roman" w:cs="Times New Roman"/>
          <w:b w:val="0"/>
        </w:rPr>
        <w:t>meristem</w:t>
      </w:r>
      <w:proofErr w:type="spellEnd"/>
      <w:r w:rsidRPr="00EA2D80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EA2D80">
        <w:rPr>
          <w:rFonts w:ascii="Times New Roman" w:hAnsi="Times New Roman" w:cs="Times New Roman"/>
          <w:b w:val="0"/>
        </w:rPr>
        <w:t>mericlonal</w:t>
      </w:r>
      <w:proofErr w:type="spellEnd"/>
      <w:r w:rsidRPr="00EA2D80">
        <w:rPr>
          <w:rFonts w:ascii="Times New Roman" w:hAnsi="Times New Roman" w:cs="Times New Roman"/>
          <w:b w:val="0"/>
        </w:rPr>
        <w:t>); leaf, stem, root or other somatic tissues (</w:t>
      </w:r>
      <w:proofErr w:type="spellStart"/>
      <w:r w:rsidRPr="00EA2D80">
        <w:rPr>
          <w:rFonts w:ascii="Times New Roman" w:hAnsi="Times New Roman" w:cs="Times New Roman"/>
          <w:b w:val="0"/>
        </w:rPr>
        <w:t>somaclonal</w:t>
      </w:r>
      <w:proofErr w:type="spellEnd"/>
      <w:r w:rsidRPr="00EA2D80">
        <w:rPr>
          <w:rFonts w:ascii="Times New Roman" w:hAnsi="Times New Roman" w:cs="Times New Roman"/>
          <w:b w:val="0"/>
        </w:rPr>
        <w:t xml:space="preserve">).  </w:t>
      </w:r>
    </w:p>
    <w:p w:rsidR="00EA2D80" w:rsidRDefault="00EA2D80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C80154" w:rsidRPr="00EA2D80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EA2D80">
        <w:rPr>
          <w:rFonts w:ascii="Times New Roman" w:hAnsi="Times New Roman" w:cs="Times New Roman"/>
          <w:color w:val="auto"/>
        </w:rPr>
        <w:t xml:space="preserve">Mechanisms causing </w:t>
      </w:r>
      <w:proofErr w:type="spellStart"/>
      <w:r w:rsidRPr="00EA2D80">
        <w:rPr>
          <w:rFonts w:ascii="Times New Roman" w:hAnsi="Times New Roman" w:cs="Times New Roman"/>
          <w:color w:val="auto"/>
        </w:rPr>
        <w:t>somaclonal</w:t>
      </w:r>
      <w:proofErr w:type="spellEnd"/>
      <w:r w:rsidRPr="00EA2D80">
        <w:rPr>
          <w:rFonts w:ascii="Times New Roman" w:hAnsi="Times New Roman" w:cs="Times New Roman"/>
          <w:color w:val="auto"/>
        </w:rPr>
        <w:t xml:space="preserve"> variation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1.endomitosis</w:t>
      </w:r>
      <w:proofErr w:type="gramEnd"/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2.chromosomal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abberation</w:t>
      </w:r>
      <w:proofErr w:type="spellEnd"/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3.DNA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amplification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4.transposable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elements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5.point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mutation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</w:rPr>
        <w:drawing>
          <wp:inline distT="0" distB="0" distL="0" distR="0">
            <wp:extent cx="1190625" cy="1266825"/>
            <wp:effectExtent l="19050" t="0" r="9525" b="0"/>
            <wp:docPr id="1" name="Picture 1" descr="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DF5DEC">
        <w:rPr>
          <w:rFonts w:ascii="Times New Roman" w:hAnsi="Times New Roman" w:cs="Times New Roman"/>
        </w:rPr>
        <w:t>why  or</w:t>
      </w:r>
      <w:proofErr w:type="gramEnd"/>
      <w:r w:rsidRPr="00DF5DEC">
        <w:rPr>
          <w:rFonts w:ascii="Times New Roman" w:hAnsi="Times New Roman" w:cs="Times New Roman"/>
        </w:rPr>
        <w:t xml:space="preserve"> how these chromosomal changes occur?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 xml:space="preserve">1. </w:t>
      </w:r>
      <w:proofErr w:type="gramStart"/>
      <w:r w:rsidRPr="00DF5DEC">
        <w:rPr>
          <w:rFonts w:ascii="Times New Roman" w:hAnsi="Times New Roman" w:cs="Times New Roman"/>
          <w:b w:val="0"/>
          <w:bCs w:val="0"/>
        </w:rPr>
        <w:t>alterations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in DNA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methylation</w:t>
      </w:r>
      <w:proofErr w:type="spellEnd"/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DF5DEC">
        <w:rPr>
          <w:rFonts w:ascii="Times New Roman" w:hAnsi="Times New Roman" w:cs="Times New Roman"/>
          <w:b w:val="0"/>
          <w:bCs w:val="0"/>
        </w:rPr>
        <w:t>a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decrease in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methylation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 causes the genes more active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2.lack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of nucleic acid precursors due to very rapid cell division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3.role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of growth regulators like 2,4D and sometimes kinetin in inducing variation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4.nutrient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composition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 xml:space="preserve">KNO3 influences the albino plants from wheat </w:t>
      </w:r>
      <w:proofErr w:type="gramStart"/>
      <w:r w:rsidRPr="00DF5DEC">
        <w:rPr>
          <w:rFonts w:ascii="Times New Roman" w:hAnsi="Times New Roman" w:cs="Times New Roman"/>
          <w:b w:val="0"/>
          <w:bCs w:val="0"/>
        </w:rPr>
        <w:t>cultures ,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level of organic N</w:t>
      </w:r>
      <w:r w:rsidRPr="00DF5DEC">
        <w:rPr>
          <w:rFonts w:ascii="Times New Roman" w:hAnsi="Times New Roman" w:cs="Times New Roman"/>
          <w:b w:val="0"/>
          <w:bCs w:val="0"/>
          <w:vertAlign w:val="subscript"/>
        </w:rPr>
        <w:t>2</w:t>
      </w:r>
      <w:r w:rsidRPr="00DF5DEC">
        <w:rPr>
          <w:rFonts w:ascii="Times New Roman" w:hAnsi="Times New Roman" w:cs="Times New Roman"/>
          <w:b w:val="0"/>
          <w:bCs w:val="0"/>
        </w:rPr>
        <w:t xml:space="preserve"> chelating agents and other micro nutrients 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5.Culture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conditions: temperature , method of culture</w:t>
      </w:r>
    </w:p>
    <w:p w:rsidR="00C80154" w:rsidRPr="00DF5DEC" w:rsidRDefault="00C80154" w:rsidP="00C80154">
      <w:pPr>
        <w:pStyle w:val="BodyTex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>duration of culture (longer the duration of culture more the variation)</w:t>
      </w:r>
    </w:p>
    <w:p w:rsidR="00EA2D80" w:rsidRDefault="00EA2D80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EA2D80" w:rsidRDefault="00EA2D80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Steps in </w:t>
      </w:r>
      <w:proofErr w:type="spellStart"/>
      <w:r>
        <w:rPr>
          <w:rFonts w:ascii="Times New Roman" w:hAnsi="Times New Roman" w:cs="Times New Roman"/>
        </w:rPr>
        <w:t>Somaclonal</w:t>
      </w:r>
      <w:proofErr w:type="spellEnd"/>
      <w:r>
        <w:rPr>
          <w:rFonts w:ascii="Times New Roman" w:hAnsi="Times New Roman" w:cs="Times New Roman"/>
        </w:rPr>
        <w:t xml:space="preserve"> Variation:</w:t>
      </w:r>
    </w:p>
    <w:p w:rsidR="00EA2D80" w:rsidRPr="00EA2D80" w:rsidRDefault="00EA2D80" w:rsidP="00EA2D80">
      <w:pPr>
        <w:pStyle w:val="BodyText"/>
        <w:ind w:left="360"/>
        <w:jc w:val="both"/>
        <w:rPr>
          <w:rFonts w:ascii="Times New Roman" w:hAnsi="Times New Roman" w:cs="Times New Roman"/>
          <w:b w:val="0"/>
        </w:rPr>
      </w:pPr>
      <w:r w:rsidRPr="00EA2D80">
        <w:rPr>
          <w:rFonts w:ascii="Times New Roman" w:hAnsi="Times New Roman" w:cs="Times New Roman"/>
          <w:b w:val="0"/>
        </w:rPr>
        <w:t xml:space="preserve">There are different steps to create </w:t>
      </w:r>
      <w:proofErr w:type="spellStart"/>
      <w:r w:rsidRPr="00EA2D80">
        <w:rPr>
          <w:rFonts w:ascii="Times New Roman" w:hAnsi="Times New Roman" w:cs="Times New Roman"/>
          <w:b w:val="0"/>
        </w:rPr>
        <w:t>somaclonal</w:t>
      </w:r>
      <w:proofErr w:type="spellEnd"/>
      <w:r w:rsidRPr="00EA2D80">
        <w:rPr>
          <w:rFonts w:ascii="Times New Roman" w:hAnsi="Times New Roman" w:cs="Times New Roman"/>
          <w:b w:val="0"/>
        </w:rPr>
        <w:t xml:space="preserve"> variation, which include: </w:t>
      </w:r>
    </w:p>
    <w:p w:rsidR="00000000" w:rsidRPr="00EA2D80" w:rsidRDefault="001A4818" w:rsidP="00EA2D80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</w:rPr>
      </w:pPr>
      <w:r w:rsidRPr="00EA2D80">
        <w:rPr>
          <w:rFonts w:ascii="Times New Roman" w:hAnsi="Times New Roman" w:cs="Times New Roman"/>
          <w:b w:val="0"/>
        </w:rPr>
        <w:t>growth of callus or cell suspension cultures for several cycles;</w:t>
      </w:r>
    </w:p>
    <w:p w:rsidR="00EA2D80" w:rsidRPr="00EA2D80" w:rsidRDefault="00EA2D80" w:rsidP="00EA2D80">
      <w:pPr>
        <w:pStyle w:val="BodyText"/>
        <w:ind w:left="360"/>
        <w:jc w:val="both"/>
        <w:rPr>
          <w:rFonts w:ascii="Times New Roman" w:hAnsi="Times New Roman" w:cs="Times New Roman"/>
          <w:b w:val="0"/>
        </w:rPr>
      </w:pPr>
      <w:r w:rsidRPr="00EA2D80">
        <w:rPr>
          <w:rFonts w:ascii="Times New Roman" w:hAnsi="Times New Roman" w:cs="Times New Roman"/>
          <w:b w:val="0"/>
        </w:rPr>
        <w:t xml:space="preserve">(2) </w:t>
      </w:r>
      <w:proofErr w:type="gramStart"/>
      <w:r w:rsidRPr="00EA2D80">
        <w:rPr>
          <w:rFonts w:ascii="Times New Roman" w:hAnsi="Times New Roman" w:cs="Times New Roman"/>
          <w:b w:val="0"/>
        </w:rPr>
        <w:t>regeneration</w:t>
      </w:r>
      <w:proofErr w:type="gramEnd"/>
      <w:r w:rsidRPr="00EA2D80">
        <w:rPr>
          <w:rFonts w:ascii="Times New Roman" w:hAnsi="Times New Roman" w:cs="Times New Roman"/>
          <w:b w:val="0"/>
        </w:rPr>
        <w:t xml:space="preserve"> of a large number of plants from such long-term cultures; </w:t>
      </w:r>
    </w:p>
    <w:p w:rsidR="00EA2D80" w:rsidRPr="00EA2D80" w:rsidRDefault="00EA2D80" w:rsidP="00EA2D80">
      <w:pPr>
        <w:pStyle w:val="BodyText"/>
        <w:ind w:left="360"/>
        <w:jc w:val="both"/>
        <w:rPr>
          <w:rFonts w:ascii="Times New Roman" w:hAnsi="Times New Roman" w:cs="Times New Roman"/>
          <w:b w:val="0"/>
        </w:rPr>
      </w:pPr>
      <w:r w:rsidRPr="00EA2D80">
        <w:rPr>
          <w:rFonts w:ascii="Times New Roman" w:hAnsi="Times New Roman" w:cs="Times New Roman"/>
          <w:b w:val="0"/>
        </w:rPr>
        <w:t>(3) screening for desirable traits in the regenerated plants and their progenies, e.g. </w:t>
      </w:r>
      <w:r w:rsidRPr="00EA2D80">
        <w:rPr>
          <w:rFonts w:ascii="Times New Roman" w:hAnsi="Times New Roman" w:cs="Times New Roman"/>
          <w:b w:val="0"/>
          <w:i/>
          <w:iCs/>
        </w:rPr>
        <w:t>in-vitro</w:t>
      </w:r>
      <w:r w:rsidRPr="00EA2D80">
        <w:rPr>
          <w:rFonts w:ascii="Times New Roman" w:hAnsi="Times New Roman" w:cs="Times New Roman"/>
          <w:b w:val="0"/>
        </w:rPr>
        <w:t xml:space="preserve"> selection to select </w:t>
      </w:r>
      <w:proofErr w:type="spellStart"/>
      <w:r w:rsidRPr="00EA2D80">
        <w:rPr>
          <w:rFonts w:ascii="Times New Roman" w:hAnsi="Times New Roman" w:cs="Times New Roman"/>
          <w:b w:val="0"/>
        </w:rPr>
        <w:t>agronomically</w:t>
      </w:r>
      <w:proofErr w:type="spellEnd"/>
      <w:r w:rsidRPr="00EA2D80">
        <w:rPr>
          <w:rFonts w:ascii="Times New Roman" w:hAnsi="Times New Roman" w:cs="Times New Roman"/>
          <w:b w:val="0"/>
        </w:rPr>
        <w:t xml:space="preserve"> desirable </w:t>
      </w:r>
      <w:proofErr w:type="spellStart"/>
      <w:r w:rsidRPr="00EA2D80">
        <w:rPr>
          <w:rFonts w:ascii="Times New Roman" w:hAnsi="Times New Roman" w:cs="Times New Roman"/>
          <w:b w:val="0"/>
        </w:rPr>
        <w:t>somaclones</w:t>
      </w:r>
      <w:proofErr w:type="spellEnd"/>
      <w:r w:rsidRPr="00EA2D80">
        <w:rPr>
          <w:rFonts w:ascii="Times New Roman" w:hAnsi="Times New Roman" w:cs="Times New Roman"/>
          <w:b w:val="0"/>
        </w:rPr>
        <w:t xml:space="preserve"> for tolerance to various biotic and </w:t>
      </w:r>
      <w:proofErr w:type="spellStart"/>
      <w:r w:rsidRPr="00EA2D80">
        <w:rPr>
          <w:rFonts w:ascii="Times New Roman" w:hAnsi="Times New Roman" w:cs="Times New Roman"/>
          <w:b w:val="0"/>
        </w:rPr>
        <w:t>abiotic</w:t>
      </w:r>
      <w:proofErr w:type="spellEnd"/>
      <w:r w:rsidRPr="00EA2D80">
        <w:rPr>
          <w:rFonts w:ascii="Times New Roman" w:hAnsi="Times New Roman" w:cs="Times New Roman"/>
          <w:b w:val="0"/>
        </w:rPr>
        <w:t xml:space="preserve"> stresses using toxic levels of </w:t>
      </w:r>
      <w:proofErr w:type="spellStart"/>
      <w:r w:rsidRPr="00EA2D80">
        <w:rPr>
          <w:rFonts w:ascii="Times New Roman" w:hAnsi="Times New Roman" w:cs="Times New Roman"/>
          <w:b w:val="0"/>
        </w:rPr>
        <w:t>pathotoxins</w:t>
      </w:r>
      <w:proofErr w:type="spellEnd"/>
      <w:r w:rsidRPr="00EA2D80">
        <w:rPr>
          <w:rFonts w:ascii="Times New Roman" w:hAnsi="Times New Roman" w:cs="Times New Roman"/>
          <w:b w:val="0"/>
        </w:rPr>
        <w:t>, herbicides, salts, etc.;</w:t>
      </w:r>
    </w:p>
    <w:p w:rsidR="00EA2D80" w:rsidRPr="00EA2D80" w:rsidRDefault="00EA2D80" w:rsidP="00EA2D80">
      <w:pPr>
        <w:pStyle w:val="BodyText"/>
        <w:ind w:left="360"/>
        <w:jc w:val="both"/>
        <w:rPr>
          <w:rFonts w:ascii="Times New Roman" w:hAnsi="Times New Roman" w:cs="Times New Roman"/>
          <w:b w:val="0"/>
        </w:rPr>
      </w:pPr>
      <w:r w:rsidRPr="00EA2D80">
        <w:rPr>
          <w:rFonts w:ascii="Times New Roman" w:hAnsi="Times New Roman" w:cs="Times New Roman"/>
          <w:b w:val="0"/>
        </w:rPr>
        <w:t xml:space="preserve"> </w:t>
      </w:r>
    </w:p>
    <w:p w:rsidR="00EA2D80" w:rsidRPr="00EA2D80" w:rsidRDefault="00EA2D80" w:rsidP="00EA2D80">
      <w:pPr>
        <w:pStyle w:val="BodyText"/>
        <w:ind w:left="360"/>
        <w:jc w:val="both"/>
        <w:rPr>
          <w:rFonts w:ascii="Times New Roman" w:hAnsi="Times New Roman" w:cs="Times New Roman"/>
          <w:b w:val="0"/>
        </w:rPr>
      </w:pPr>
      <w:r w:rsidRPr="00EA2D80">
        <w:rPr>
          <w:rFonts w:ascii="Times New Roman" w:hAnsi="Times New Roman" w:cs="Times New Roman"/>
          <w:b w:val="0"/>
        </w:rPr>
        <w:lastRenderedPageBreak/>
        <w:t xml:space="preserve">(4) </w:t>
      </w:r>
      <w:proofErr w:type="gramStart"/>
      <w:r w:rsidRPr="00EA2D80">
        <w:rPr>
          <w:rFonts w:ascii="Times New Roman" w:hAnsi="Times New Roman" w:cs="Times New Roman"/>
          <w:b w:val="0"/>
        </w:rPr>
        <w:t>testing</w:t>
      </w:r>
      <w:proofErr w:type="gramEnd"/>
      <w:r w:rsidRPr="00EA2D80">
        <w:rPr>
          <w:rFonts w:ascii="Times New Roman" w:hAnsi="Times New Roman" w:cs="Times New Roman"/>
          <w:b w:val="0"/>
        </w:rPr>
        <w:t xml:space="preserve"> of selected variants in subsequent generations for desired traits; and </w:t>
      </w:r>
    </w:p>
    <w:p w:rsidR="00EA2D80" w:rsidRPr="00EA2D80" w:rsidRDefault="00EA2D80" w:rsidP="00EA2D80">
      <w:pPr>
        <w:pStyle w:val="BodyText"/>
        <w:ind w:left="360"/>
        <w:jc w:val="both"/>
        <w:rPr>
          <w:rFonts w:ascii="Times New Roman" w:hAnsi="Times New Roman" w:cs="Times New Roman"/>
          <w:b w:val="0"/>
        </w:rPr>
      </w:pPr>
      <w:r w:rsidRPr="00EA2D80">
        <w:rPr>
          <w:rFonts w:ascii="Times New Roman" w:hAnsi="Times New Roman" w:cs="Times New Roman"/>
          <w:b w:val="0"/>
        </w:rPr>
        <w:t xml:space="preserve">(5) </w:t>
      </w:r>
      <w:proofErr w:type="gramStart"/>
      <w:r w:rsidRPr="00EA2D80">
        <w:rPr>
          <w:rFonts w:ascii="Times New Roman" w:hAnsi="Times New Roman" w:cs="Times New Roman"/>
          <w:b w:val="0"/>
        </w:rPr>
        <w:t>multiplication</w:t>
      </w:r>
      <w:proofErr w:type="gramEnd"/>
      <w:r w:rsidRPr="00EA2D80">
        <w:rPr>
          <w:rFonts w:ascii="Times New Roman" w:hAnsi="Times New Roman" w:cs="Times New Roman"/>
          <w:b w:val="0"/>
        </w:rPr>
        <w:t xml:space="preserve"> of stable variants to develop new breeding lines.</w:t>
      </w:r>
    </w:p>
    <w:p w:rsidR="00EA2D80" w:rsidRDefault="00EA2D80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EA2D80" w:rsidRDefault="00EA2D80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>SELECTION OF SOMACLONAL VARIATION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1.analysis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of phenotypic characters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DF5DEC">
        <w:rPr>
          <w:rFonts w:ascii="Times New Roman" w:hAnsi="Times New Roman" w:cs="Times New Roman"/>
          <w:b w:val="0"/>
          <w:bCs w:val="0"/>
        </w:rPr>
        <w:t>the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morphological characters of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somaclones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are compared with the parental types for three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tof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four generations and finally the genetic variability is assessed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2.cytological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study of variants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3.mesurement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of DNA content of the  variants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F5DEC">
        <w:rPr>
          <w:rFonts w:ascii="Times New Roman" w:hAnsi="Times New Roman" w:cs="Times New Roman"/>
          <w:b w:val="0"/>
          <w:bCs w:val="0"/>
        </w:rPr>
        <w:t>4.gel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electrophoresis of proteins and enzymes</w:t>
      </w:r>
    </w:p>
    <w:p w:rsidR="00C80154" w:rsidRPr="00DF5DEC" w:rsidRDefault="00C80154" w:rsidP="00C80154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>by exerting selection pressure using particular chemicals in the media</w:t>
      </w:r>
    </w:p>
    <w:p w:rsidR="00C80154" w:rsidRPr="00DF5DEC" w:rsidRDefault="00C80154" w:rsidP="00C80154">
      <w:pPr>
        <w:pStyle w:val="BodyTex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 xml:space="preserve">selection for </w:t>
      </w:r>
      <w:r w:rsidRPr="00DF5DEC">
        <w:rPr>
          <w:rFonts w:ascii="Times New Roman" w:hAnsi="Times New Roman" w:cs="Times New Roman"/>
          <w:b w:val="0"/>
          <w:bCs w:val="0"/>
          <w:color w:val="FF00FF"/>
        </w:rPr>
        <w:t>disease resistance</w:t>
      </w:r>
      <w:r w:rsidRPr="00DF5DEC">
        <w:rPr>
          <w:rFonts w:ascii="Times New Roman" w:hAnsi="Times New Roman" w:cs="Times New Roman"/>
          <w:b w:val="0"/>
          <w:bCs w:val="0"/>
        </w:rPr>
        <w:t xml:space="preserve">  -  the toxin produced by the pathogen can be used in the media (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phytophthora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resistance in potato)</w:t>
      </w:r>
    </w:p>
    <w:p w:rsidR="00C80154" w:rsidRPr="00DF5DEC" w:rsidRDefault="00C80154" w:rsidP="00C80154">
      <w:pPr>
        <w:pStyle w:val="BodyTex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  <w:color w:val="FF00FF"/>
        </w:rPr>
        <w:t>herbicide resistance</w:t>
      </w:r>
      <w:r w:rsidRPr="00DF5DEC">
        <w:rPr>
          <w:rFonts w:ascii="Times New Roman" w:hAnsi="Times New Roman" w:cs="Times New Roman"/>
          <w:b w:val="0"/>
          <w:bCs w:val="0"/>
        </w:rPr>
        <w:t xml:space="preserve">  -  by adding interested herbicide in the media ( tobacco)</w:t>
      </w:r>
    </w:p>
    <w:p w:rsidR="00C80154" w:rsidRPr="00DF5DEC" w:rsidRDefault="00C80154" w:rsidP="00C80154">
      <w:pPr>
        <w:pStyle w:val="BodyTex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  <w:color w:val="FF00FF"/>
        </w:rPr>
        <w:t>salt tolerance</w:t>
      </w:r>
      <w:r w:rsidRPr="00DF5DEC">
        <w:rPr>
          <w:rFonts w:ascii="Times New Roman" w:hAnsi="Times New Roman" w:cs="Times New Roman"/>
          <w:b w:val="0"/>
          <w:bCs w:val="0"/>
        </w:rPr>
        <w:t xml:space="preserve">       -  by adding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NaCl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( tobacco)</w:t>
      </w:r>
    </w:p>
    <w:p w:rsidR="00C80154" w:rsidRPr="00DF5DEC" w:rsidRDefault="00C80154" w:rsidP="00C80154">
      <w:pPr>
        <w:pStyle w:val="BodyTex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  <w:color w:val="FF00FF"/>
        </w:rPr>
        <w:t>drought/water logging tolerance</w:t>
      </w:r>
      <w:r w:rsidRPr="00DF5DEC">
        <w:rPr>
          <w:rFonts w:ascii="Times New Roman" w:hAnsi="Times New Roman" w:cs="Times New Roman"/>
          <w:b w:val="0"/>
          <w:bCs w:val="0"/>
        </w:rPr>
        <w:t xml:space="preserve">   -  by adding PEG (tomato)</w:t>
      </w:r>
    </w:p>
    <w:p w:rsidR="00C80154" w:rsidRPr="00DF5DEC" w:rsidRDefault="00C80154" w:rsidP="00C80154">
      <w:pPr>
        <w:pStyle w:val="BodyTex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  <w:color w:val="FF00FF"/>
        </w:rPr>
        <w:t>mineral toxicity/deficiency</w:t>
      </w:r>
      <w:r w:rsidRPr="00DF5DEC">
        <w:rPr>
          <w:rFonts w:ascii="Times New Roman" w:hAnsi="Times New Roman" w:cs="Times New Roman"/>
          <w:b w:val="0"/>
          <w:bCs w:val="0"/>
        </w:rPr>
        <w:t xml:space="preserve">  tolerance -  adding and reducing the quantity of interested nutrient in the media ( tomato, sorghum)</w:t>
      </w:r>
    </w:p>
    <w:p w:rsidR="00C80154" w:rsidRPr="00DF5DEC" w:rsidRDefault="00C80154" w:rsidP="00C80154">
      <w:pPr>
        <w:pStyle w:val="BodyTex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  <w:color w:val="FF00FF"/>
        </w:rPr>
        <w:t>temperature stress / chilling response</w:t>
      </w:r>
      <w:r w:rsidRPr="00DF5DEC">
        <w:rPr>
          <w:rFonts w:ascii="Times New Roman" w:hAnsi="Times New Roman" w:cs="Times New Roman"/>
          <w:b w:val="0"/>
          <w:bCs w:val="0"/>
        </w:rPr>
        <w:t xml:space="preserve">  -   exposing the culture to very high or low temperature (tobacco for chilling response, pear for temperature stress)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ab/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Somaclonal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variation among regenerated plants from callus and protoplast culture has been presented to a lot of significant contributions to plant science. 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Somaclonal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variation among regenerated plants from 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ab/>
        <w:t xml:space="preserve">Callus and protoplasts culture has been suggested as a useful source of potentially valuable  </w:t>
      </w:r>
      <w:r w:rsidRPr="00DF5DEC">
        <w:rPr>
          <w:rFonts w:ascii="Times New Roman" w:hAnsi="Times New Roman" w:cs="Times New Roman"/>
          <w:b w:val="0"/>
          <w:bCs w:val="0"/>
        </w:rPr>
        <w:tab/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germplasm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for plant breeding and improvement.  The major benefit of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somaclonal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variation is to create variation in adapted genotype.</w:t>
      </w: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C80154" w:rsidRPr="00DF5DEC" w:rsidRDefault="00C80154" w:rsidP="00C80154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  <w:b w:val="0"/>
          <w:bCs w:val="0"/>
          <w:color w:val="FF00FF"/>
        </w:rPr>
      </w:pPr>
      <w:r w:rsidRPr="00DF5DEC">
        <w:rPr>
          <w:rFonts w:ascii="Times New Roman" w:hAnsi="Times New Roman" w:cs="Times New Roman"/>
          <w:color w:val="FF00FF"/>
        </w:rPr>
        <w:t xml:space="preserve">List of crop species where desirable and heritable </w:t>
      </w:r>
      <w:proofErr w:type="spellStart"/>
      <w:r w:rsidRPr="00DF5DEC">
        <w:rPr>
          <w:rFonts w:ascii="Times New Roman" w:hAnsi="Times New Roman" w:cs="Times New Roman"/>
          <w:color w:val="FF00FF"/>
        </w:rPr>
        <w:t>somaclonal</w:t>
      </w:r>
      <w:proofErr w:type="spellEnd"/>
      <w:r w:rsidRPr="00DF5DEC">
        <w:rPr>
          <w:rFonts w:ascii="Times New Roman" w:hAnsi="Times New Roman" w:cs="Times New Roman"/>
          <w:color w:val="FF00FF"/>
        </w:rPr>
        <w:t xml:space="preserve"> variation</w:t>
      </w:r>
      <w:r w:rsidRPr="00DF5DEC">
        <w:rPr>
          <w:rFonts w:ascii="Times New Roman" w:hAnsi="Times New Roman" w:cs="Times New Roman"/>
          <w:b w:val="0"/>
          <w:bCs w:val="0"/>
          <w:color w:val="FF00FF"/>
        </w:rPr>
        <w:t xml:space="preserve"> has been reported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1"/>
        <w:gridCol w:w="2845"/>
      </w:tblGrid>
      <w:tr w:rsidR="00C80154" w:rsidRPr="00DF5DEC" w:rsidTr="007606E1">
        <w:tc>
          <w:tcPr>
            <w:tcW w:w="2831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>Species</w:t>
            </w:r>
          </w:p>
        </w:tc>
        <w:tc>
          <w:tcPr>
            <w:tcW w:w="2845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Characters which were modified</w:t>
            </w:r>
          </w:p>
        </w:tc>
      </w:tr>
      <w:tr w:rsidR="00C80154" w:rsidRPr="00DF5DEC" w:rsidTr="007606E1">
        <w:tc>
          <w:tcPr>
            <w:tcW w:w="2831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Allium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sativa</w:t>
            </w:r>
          </w:p>
        </w:tc>
        <w:tc>
          <w:tcPr>
            <w:tcW w:w="2845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Bulb size, shape, clove no. aerial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bulbil</w:t>
            </w:r>
            <w:proofErr w:type="spellEnd"/>
          </w:p>
        </w:tc>
      </w:tr>
      <w:tr w:rsidR="00C80154" w:rsidRPr="00DF5DEC" w:rsidTr="007606E1">
        <w:tc>
          <w:tcPr>
            <w:tcW w:w="2831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Avena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sativa</w:t>
            </w:r>
          </w:p>
        </w:tc>
        <w:tc>
          <w:tcPr>
            <w:tcW w:w="2845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>Plant height, heading date, awns</w:t>
            </w:r>
          </w:p>
        </w:tc>
      </w:tr>
      <w:tr w:rsidR="00C80154" w:rsidRPr="00DF5DEC" w:rsidTr="007606E1">
        <w:tc>
          <w:tcPr>
            <w:tcW w:w="2831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Hordeum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spp</w:t>
            </w:r>
            <w:proofErr w:type="spellEnd"/>
          </w:p>
        </w:tc>
        <w:tc>
          <w:tcPr>
            <w:tcW w:w="2845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Plant ht,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tillering</w:t>
            </w:r>
            <w:proofErr w:type="spellEnd"/>
          </w:p>
        </w:tc>
      </w:tr>
      <w:tr w:rsidR="00C80154" w:rsidRPr="00DF5DEC" w:rsidTr="007606E1">
        <w:tc>
          <w:tcPr>
            <w:tcW w:w="2831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Oryza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sativa</w:t>
            </w:r>
          </w:p>
        </w:tc>
        <w:tc>
          <w:tcPr>
            <w:tcW w:w="2845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>Plant ht, heading date , seed fertility, grain no., wt</w:t>
            </w:r>
          </w:p>
        </w:tc>
      </w:tr>
      <w:tr w:rsidR="00C80154" w:rsidRPr="00DF5DEC" w:rsidTr="007606E1">
        <w:tc>
          <w:tcPr>
            <w:tcW w:w="2831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Saccharam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officinarum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845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Disease (eye spot, </w:t>
            </w:r>
            <w:proofErr w:type="spellStart"/>
            <w:smartTag w:uri="urn:schemas-microsoft-com:office:smarttags" w:element="country-region">
              <w:smartTag w:uri="urn:schemas-microsoft-com:office:smarttags" w:element="place">
                <w:r w:rsidRPr="00DF5DEC">
                  <w:rPr>
                    <w:rFonts w:ascii="Times New Roman" w:hAnsi="Times New Roman" w:cs="Times New Roman"/>
                    <w:b w:val="0"/>
                    <w:bCs w:val="0"/>
                  </w:rPr>
                  <w:t>fiji</w:t>
                </w:r>
              </w:smartTag>
            </w:smartTag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disease,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DF5DEC">
                  <w:rPr>
                    <w:rFonts w:ascii="Times New Roman" w:hAnsi="Times New Roman" w:cs="Times New Roman"/>
                    <w:b w:val="0"/>
                    <w:bCs w:val="0"/>
                  </w:rPr>
                  <w:t>downey</w:t>
                </w:r>
              </w:smartTag>
            </w:smartTag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mildew)</w:t>
            </w:r>
          </w:p>
        </w:tc>
      </w:tr>
      <w:tr w:rsidR="00C80154" w:rsidRPr="00DF5DEC" w:rsidTr="007606E1">
        <w:tc>
          <w:tcPr>
            <w:tcW w:w="2831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Triticum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aestivum</w:t>
            </w:r>
            <w:proofErr w:type="spellEnd"/>
          </w:p>
        </w:tc>
        <w:tc>
          <w:tcPr>
            <w:tcW w:w="2845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Plant and ear morphology, awns,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gliadins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>, amylase, grain wt., yield</w:t>
            </w:r>
          </w:p>
        </w:tc>
      </w:tr>
      <w:tr w:rsidR="00C80154" w:rsidRPr="00DF5DEC" w:rsidTr="007606E1">
        <w:tc>
          <w:tcPr>
            <w:tcW w:w="2831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Zea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mays</w:t>
            </w:r>
            <w:proofErr w:type="spellEnd"/>
          </w:p>
        </w:tc>
        <w:tc>
          <w:tcPr>
            <w:tcW w:w="2845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T toxin resistance, male </w:t>
            </w:r>
            <w:r w:rsidRPr="00DF5DEC">
              <w:rPr>
                <w:rFonts w:ascii="Times New Roman" w:hAnsi="Times New Roman" w:cs="Times New Roman"/>
                <w:b w:val="0"/>
                <w:bCs w:val="0"/>
              </w:rPr>
              <w:lastRenderedPageBreak/>
              <w:t>fertility , Mt DNA</w:t>
            </w:r>
          </w:p>
        </w:tc>
      </w:tr>
      <w:tr w:rsidR="00C80154" w:rsidRPr="00DF5DEC" w:rsidTr="007606E1">
        <w:tc>
          <w:tcPr>
            <w:tcW w:w="2831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lastRenderedPageBreak/>
              <w:t>Lycopersicon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esculentum</w:t>
            </w:r>
            <w:proofErr w:type="spellEnd"/>
          </w:p>
        </w:tc>
        <w:tc>
          <w:tcPr>
            <w:tcW w:w="2845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Leaf morphology, branching habit, fruit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colour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>, pedicel, male fertility, growth</w:t>
            </w:r>
          </w:p>
        </w:tc>
      </w:tr>
      <w:tr w:rsidR="00C80154" w:rsidRPr="00DF5DEC" w:rsidTr="007606E1">
        <w:tc>
          <w:tcPr>
            <w:tcW w:w="2831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Medicago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sativa</w:t>
            </w:r>
          </w:p>
        </w:tc>
        <w:tc>
          <w:tcPr>
            <w:tcW w:w="2845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Multifoliate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leaves, elongated petioles, growth branch number plant height, dry matter yield</w:t>
            </w:r>
          </w:p>
        </w:tc>
      </w:tr>
      <w:tr w:rsidR="00C80154" w:rsidRPr="00DF5DEC" w:rsidTr="007606E1">
        <w:tc>
          <w:tcPr>
            <w:tcW w:w="2831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Solanum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tuberosum</w:t>
            </w:r>
            <w:proofErr w:type="spellEnd"/>
          </w:p>
        </w:tc>
        <w:tc>
          <w:tcPr>
            <w:tcW w:w="2845" w:type="dxa"/>
          </w:tcPr>
          <w:p w:rsidR="00C80154" w:rsidRPr="00DF5DEC" w:rsidRDefault="00C80154" w:rsidP="007606E1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Tuber shape, maturity date, plant morphology, resistance for early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andlate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blight, photoperiod, leaf color,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vigour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, height, skin </w:t>
            </w:r>
            <w:proofErr w:type="spellStart"/>
            <w:r w:rsidRPr="00DF5DEC">
              <w:rPr>
                <w:rFonts w:ascii="Times New Roman" w:hAnsi="Times New Roman" w:cs="Times New Roman"/>
                <w:b w:val="0"/>
                <w:bCs w:val="0"/>
              </w:rPr>
              <w:t>colour</w:t>
            </w:r>
            <w:proofErr w:type="spellEnd"/>
            <w:r w:rsidRPr="00DF5D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</w:tbl>
    <w:p w:rsidR="00C80154" w:rsidRPr="00DF5DEC" w:rsidRDefault="00C80154" w:rsidP="00C80154">
      <w:pPr>
        <w:pStyle w:val="BodyText"/>
        <w:spacing w:line="240" w:lineRule="auto"/>
        <w:ind w:left="480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 xml:space="preserve">.problems with </w:t>
      </w:r>
      <w:proofErr w:type="spellStart"/>
      <w:r w:rsidRPr="00DF5DEC">
        <w:rPr>
          <w:rFonts w:ascii="Times New Roman" w:hAnsi="Times New Roman" w:cs="Times New Roman"/>
        </w:rPr>
        <w:t>somoclonal</w:t>
      </w:r>
      <w:proofErr w:type="spellEnd"/>
      <w:r w:rsidRPr="00DF5DEC">
        <w:rPr>
          <w:rFonts w:ascii="Times New Roman" w:hAnsi="Times New Roman" w:cs="Times New Roman"/>
        </w:rPr>
        <w:t xml:space="preserve"> variation</w:t>
      </w:r>
    </w:p>
    <w:p w:rsidR="00C80154" w:rsidRPr="00DF5DEC" w:rsidRDefault="00C80154" w:rsidP="00C80154">
      <w:pPr>
        <w:pStyle w:val="BodyTex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>variation is cultivar dependent</w:t>
      </w:r>
    </w:p>
    <w:p w:rsidR="00C80154" w:rsidRPr="00DF5DEC" w:rsidRDefault="00C80154" w:rsidP="00C80154">
      <w:pPr>
        <w:pStyle w:val="BodyTex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>frequencies of change vary</w:t>
      </w:r>
    </w:p>
    <w:p w:rsidR="00C80154" w:rsidRPr="00DF5DEC" w:rsidRDefault="00C80154" w:rsidP="00C80154">
      <w:pPr>
        <w:pStyle w:val="BodyTex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>many changes are undesirable</w:t>
      </w:r>
    </w:p>
    <w:p w:rsidR="00C80154" w:rsidRPr="00DF5DEC" w:rsidRDefault="00C80154" w:rsidP="00C80154">
      <w:pPr>
        <w:pStyle w:val="BodyTex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>some changes are unstable</w:t>
      </w:r>
    </w:p>
    <w:p w:rsidR="00C80154" w:rsidRPr="00DF5DEC" w:rsidRDefault="00C80154" w:rsidP="00C80154">
      <w:pPr>
        <w:pStyle w:val="BodyTex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>many changes are not novel</w:t>
      </w:r>
    </w:p>
    <w:p w:rsidR="00C80154" w:rsidRPr="00DF5DEC" w:rsidRDefault="00C80154" w:rsidP="00C80154">
      <w:pPr>
        <w:pStyle w:val="BodyTex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>characters of interest may not change</w:t>
      </w:r>
    </w:p>
    <w:p w:rsidR="00C80154" w:rsidRPr="00DF5DEC" w:rsidRDefault="00C80154" w:rsidP="00C80154">
      <w:pPr>
        <w:pStyle w:val="BodyText"/>
        <w:spacing w:line="240" w:lineRule="auto"/>
        <w:ind w:left="480"/>
        <w:jc w:val="both"/>
        <w:rPr>
          <w:rFonts w:ascii="Times New Roman" w:hAnsi="Times New Roman" w:cs="Times New Roman"/>
        </w:rPr>
      </w:pPr>
      <w:proofErr w:type="gramStart"/>
      <w:r w:rsidRPr="00DF5DEC">
        <w:rPr>
          <w:rFonts w:ascii="Times New Roman" w:hAnsi="Times New Roman" w:cs="Times New Roman"/>
        </w:rPr>
        <w:t>methods</w:t>
      </w:r>
      <w:proofErr w:type="gramEnd"/>
      <w:r w:rsidRPr="00DF5DEC">
        <w:rPr>
          <w:rFonts w:ascii="Times New Roman" w:hAnsi="Times New Roman" w:cs="Times New Roman"/>
        </w:rPr>
        <w:t xml:space="preserve"> of assessment of </w:t>
      </w:r>
      <w:proofErr w:type="spellStart"/>
      <w:r w:rsidRPr="00DF5DEC">
        <w:rPr>
          <w:rFonts w:ascii="Times New Roman" w:hAnsi="Times New Roman" w:cs="Times New Roman"/>
        </w:rPr>
        <w:t>somaclonal</w:t>
      </w:r>
      <w:proofErr w:type="spellEnd"/>
      <w:r w:rsidRPr="00DF5DEC">
        <w:rPr>
          <w:rFonts w:ascii="Times New Roman" w:hAnsi="Times New Roman" w:cs="Times New Roman"/>
        </w:rPr>
        <w:t xml:space="preserve"> variation</w:t>
      </w:r>
    </w:p>
    <w:p w:rsidR="00C80154" w:rsidRPr="00DF5DEC" w:rsidRDefault="00C80154" w:rsidP="00C80154">
      <w:pPr>
        <w:pStyle w:val="BodyTex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 xml:space="preserve">phenotypic parameters(quantitative (leaf size, plant height, qualitative, branching pattern,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flowercolour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>)</w:t>
      </w:r>
    </w:p>
    <w:p w:rsidR="00C80154" w:rsidRPr="00DF5DEC" w:rsidRDefault="00C80154" w:rsidP="00C80154">
      <w:pPr>
        <w:pStyle w:val="BodyTex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>physiological parameters(protein patterns by electrophoresis, secondary products formation)</w:t>
      </w:r>
    </w:p>
    <w:p w:rsidR="00C80154" w:rsidRPr="00DF5DEC" w:rsidRDefault="00C80154" w:rsidP="00C80154">
      <w:pPr>
        <w:pStyle w:val="BodyTex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 xml:space="preserve">genetic parameters (chromosome number and structure, banding pattern) </w:t>
      </w:r>
    </w:p>
    <w:p w:rsidR="00C80154" w:rsidRPr="00DF5DEC" w:rsidRDefault="00C80154" w:rsidP="00C80154">
      <w:pPr>
        <w:pStyle w:val="BodyText"/>
        <w:spacing w:line="240" w:lineRule="auto"/>
        <w:ind w:left="480"/>
        <w:jc w:val="both"/>
        <w:rPr>
          <w:rFonts w:ascii="Times New Roman" w:hAnsi="Times New Roman" w:cs="Times New Roman"/>
          <w:b w:val="0"/>
          <w:bCs w:val="0"/>
        </w:rPr>
      </w:pPr>
    </w:p>
    <w:p w:rsidR="002E6534" w:rsidRDefault="00C80154" w:rsidP="00C80154">
      <w:r w:rsidRPr="00DF5DEC">
        <w:rPr>
          <w:rFonts w:ascii="Times New Roman" w:hAnsi="Times New Roman" w:cs="Times New Roman"/>
          <w:b/>
          <w:bCs/>
        </w:rPr>
        <w:br w:type="page"/>
      </w:r>
    </w:p>
    <w:sectPr w:rsidR="002E6534" w:rsidSect="00975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21C8"/>
    <w:multiLevelType w:val="hybridMultilevel"/>
    <w:tmpl w:val="BCDE3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FE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AC1161"/>
    <w:multiLevelType w:val="hybridMultilevel"/>
    <w:tmpl w:val="B5A29F08"/>
    <w:lvl w:ilvl="0" w:tplc="A6DAAC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A3DA4D0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FEC966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D906B2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F02CA8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F3C9E5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0EA458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34CA85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4B6B8E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04ED2"/>
    <w:multiLevelType w:val="hybridMultilevel"/>
    <w:tmpl w:val="42761F64"/>
    <w:lvl w:ilvl="0" w:tplc="04090007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653C70AB"/>
    <w:multiLevelType w:val="hybridMultilevel"/>
    <w:tmpl w:val="661EF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9B56BD"/>
    <w:multiLevelType w:val="hybridMultilevel"/>
    <w:tmpl w:val="A3627324"/>
    <w:lvl w:ilvl="0" w:tplc="04090007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0154"/>
    <w:rsid w:val="001A4818"/>
    <w:rsid w:val="002E6534"/>
    <w:rsid w:val="00343BFF"/>
    <w:rsid w:val="005D3943"/>
    <w:rsid w:val="0097563B"/>
    <w:rsid w:val="00A27F32"/>
    <w:rsid w:val="00C80154"/>
    <w:rsid w:val="00EA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0154"/>
    <w:pPr>
      <w:spacing w:after="0" w:line="360" w:lineRule="auto"/>
    </w:pPr>
    <w:rPr>
      <w:rFonts w:ascii="Batang" w:eastAsia="Times New Roman" w:hAnsi="Batang" w:cs="Arial"/>
      <w:b/>
      <w:b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80154"/>
    <w:rPr>
      <w:rFonts w:ascii="Batang" w:eastAsia="Times New Roman" w:hAnsi="Batang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Aamir Ali</dc:creator>
  <cp:keywords/>
  <dc:description/>
  <cp:lastModifiedBy>Pakistan</cp:lastModifiedBy>
  <cp:revision>4</cp:revision>
  <dcterms:created xsi:type="dcterms:W3CDTF">2020-03-18T16:25:00Z</dcterms:created>
  <dcterms:modified xsi:type="dcterms:W3CDTF">2020-03-31T04:59:00Z</dcterms:modified>
</cp:coreProperties>
</file>