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48" w:rsidRPr="00261A48" w:rsidRDefault="00261A48" w:rsidP="00261A48">
      <w:pPr>
        <w:spacing w:line="360" w:lineRule="auto"/>
        <w:jc w:val="center"/>
        <w:rPr>
          <w:rFonts w:ascii="Times New Roman" w:hAnsi="Times New Roman" w:cs="Times New Roman"/>
          <w:b/>
          <w:sz w:val="48"/>
          <w:szCs w:val="48"/>
          <w:u w:val="single"/>
        </w:rPr>
      </w:pPr>
      <w:bookmarkStart w:id="0" w:name="_GoBack"/>
      <w:bookmarkEnd w:id="0"/>
      <w:proofErr w:type="spellStart"/>
      <w:r w:rsidRPr="00261A48">
        <w:rPr>
          <w:rFonts w:ascii="Times New Roman" w:hAnsi="Times New Roman" w:cs="Times New Roman"/>
          <w:b/>
          <w:sz w:val="48"/>
          <w:szCs w:val="48"/>
          <w:u w:val="single"/>
        </w:rPr>
        <w:t>Antimycobacterials</w:t>
      </w:r>
      <w:proofErr w:type="spellEnd"/>
    </w:p>
    <w:p w:rsidR="00922592" w:rsidRPr="00261A48" w:rsidRDefault="00922592" w:rsidP="00261A48">
      <w:pPr>
        <w:spacing w:line="360" w:lineRule="auto"/>
        <w:rPr>
          <w:rFonts w:ascii="Times New Roman" w:hAnsi="Times New Roman" w:cs="Times New Roman"/>
          <w:b/>
          <w:sz w:val="24"/>
          <w:szCs w:val="24"/>
        </w:rPr>
      </w:pPr>
      <w:r w:rsidRPr="00261A48">
        <w:rPr>
          <w:rFonts w:ascii="Times New Roman" w:hAnsi="Times New Roman" w:cs="Times New Roman"/>
          <w:b/>
          <w:sz w:val="24"/>
          <w:szCs w:val="24"/>
        </w:rPr>
        <w:t>I.  OVERVIEW</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t xml:space="preserve">Mycobacteria are slender, rod-shaped bacteria with lipid-rich cell walls that stain poorly with the Gram stain, but once stained, the walls cannot be easily decolorized by treatment with acidified organic solvents. Hence, they are termed “acid-fast.” The most widely encountered  mycobacterial infection is tuberculosis—the leading cause worldwide of death from infection. Members of the genus Mycobacterium also cause leprosy, as well as, several tuberculosis-like human infections. Mycobacterial infections are intracellular and, generally, result in the formation of slow-growing granulomatous lesions that are responsible for major tissue destruction. Diagnostic testing for tuberculosis can be accomplished via the standard tuberculin skin test with purified protein derivative (PPD) or by an interferon-gamma release assay (IGRA) blood test, </w:t>
      </w:r>
      <w:proofErr w:type="spellStart"/>
      <w:r w:rsidRPr="00261A48">
        <w:rPr>
          <w:rFonts w:ascii="Times New Roman" w:hAnsi="Times New Roman" w:cs="Times New Roman"/>
          <w:sz w:val="24"/>
          <w:szCs w:val="24"/>
        </w:rPr>
        <w:t>Quantiferon</w:t>
      </w:r>
      <w:proofErr w:type="spellEnd"/>
      <w:r w:rsidRPr="00261A48">
        <w:rPr>
          <w:rFonts w:ascii="Times New Roman" w:hAnsi="Times New Roman" w:cs="Times New Roman"/>
          <w:sz w:val="24"/>
          <w:szCs w:val="24"/>
        </w:rPr>
        <w:t xml:space="preserve">-TB Gold, approved by the FDA in 2005. The advantages that the blood test offers is that it requires only a single test visit, and it is less susceptible to false- positive results due to BCG vaccination or to infection with mycobacteria other than Mycobacterium tuberculosis. However, the cost of the blood test is more than that of the skin test, yet it reduces the expense of </w:t>
      </w:r>
      <w:proofErr w:type="spellStart"/>
      <w:r w:rsidRPr="00261A48">
        <w:rPr>
          <w:rFonts w:ascii="Times New Roman" w:hAnsi="Times New Roman" w:cs="Times New Roman"/>
          <w:sz w:val="24"/>
          <w:szCs w:val="24"/>
        </w:rPr>
        <w:t>fol</w:t>
      </w:r>
      <w:proofErr w:type="spellEnd"/>
      <w:r w:rsidRPr="00261A48">
        <w:rPr>
          <w:rFonts w:ascii="Times New Roman" w:hAnsi="Times New Roman" w:cs="Times New Roman"/>
          <w:sz w:val="24"/>
          <w:szCs w:val="24"/>
        </w:rPr>
        <w:t xml:space="preserve">- low-up x-rays and lab tests needed with a tuberculin skin test. There are four currently recommended first-line agents utilized for </w:t>
      </w:r>
      <w:proofErr w:type="spellStart"/>
      <w:r w:rsidRPr="00261A48">
        <w:rPr>
          <w:rFonts w:ascii="Times New Roman" w:hAnsi="Times New Roman" w:cs="Times New Roman"/>
          <w:sz w:val="24"/>
          <w:szCs w:val="24"/>
        </w:rPr>
        <w:t>antituberculosis</w:t>
      </w:r>
      <w:proofErr w:type="spellEnd"/>
      <w:r w:rsidRPr="00261A48">
        <w:rPr>
          <w:rFonts w:ascii="Times New Roman" w:hAnsi="Times New Roman" w:cs="Times New Roman"/>
          <w:sz w:val="24"/>
          <w:szCs w:val="24"/>
        </w:rPr>
        <w:t xml:space="preserve"> therapy (Figure 34.1). Second-line medications are either less effective, more toxic, or have not been studied as extensively. They are useful in patients who cannot tolerate the first-line drugs or who are infected with </w:t>
      </w:r>
      <w:proofErr w:type="spellStart"/>
      <w:r w:rsidRPr="00261A48">
        <w:rPr>
          <w:rFonts w:ascii="Times New Roman" w:hAnsi="Times New Roman" w:cs="Times New Roman"/>
          <w:sz w:val="24"/>
          <w:szCs w:val="24"/>
        </w:rPr>
        <w:t>myobacteria</w:t>
      </w:r>
      <w:proofErr w:type="spellEnd"/>
      <w:r w:rsidRPr="00261A48">
        <w:rPr>
          <w:rFonts w:ascii="Times New Roman" w:hAnsi="Times New Roman" w:cs="Times New Roman"/>
          <w:sz w:val="24"/>
          <w:szCs w:val="24"/>
        </w:rPr>
        <w:t xml:space="preserve"> that are resistant to the first-line agents. </w:t>
      </w:r>
    </w:p>
    <w:p w:rsidR="00922592" w:rsidRPr="00261A48" w:rsidRDefault="00922592" w:rsidP="002E5E02">
      <w:pPr>
        <w:spacing w:line="360" w:lineRule="auto"/>
        <w:jc w:val="both"/>
        <w:rPr>
          <w:rFonts w:ascii="Times New Roman" w:hAnsi="Times New Roman" w:cs="Times New Roman"/>
          <w:b/>
          <w:sz w:val="24"/>
          <w:szCs w:val="24"/>
          <w:u w:val="single"/>
        </w:rPr>
      </w:pPr>
      <w:r w:rsidRPr="00261A48">
        <w:rPr>
          <w:rFonts w:ascii="Times New Roman" w:hAnsi="Times New Roman" w:cs="Times New Roman"/>
          <w:b/>
          <w:sz w:val="24"/>
          <w:szCs w:val="24"/>
          <w:u w:val="single"/>
        </w:rPr>
        <w:t>II.  CHEMOTHERAPY FOR TUBERCULOSIS</w:t>
      </w:r>
    </w:p>
    <w:p w:rsidR="00923DD9"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t>Mycobacterium tuberculosis, one of a number of mycobacteria, can lead to serious infections of the lungs, genitourinary tract, skeleton, and meninges. Treating tuberculosis as well as other mycobacterial infections presents therapeutic problems. The organism grows slowly; thus, are difficult to culture and may have to be treated for 6 months to 2 years. Resistant organisms readily emerge, particularly in patients who have had prior therapy or who fail to adhere to the treatment protocol. It is currently estimated that about one-third of the world’s population is infected with M. tuberculosis, with 30 million people having active disease. Worldwide, 9 million new cases occur, and approximately 2 million people die of the disease each year.</w:t>
      </w:r>
    </w:p>
    <w:p w:rsidR="002E5E02" w:rsidRPr="00261A48" w:rsidRDefault="00922592" w:rsidP="002E5E02">
      <w:pPr>
        <w:pStyle w:val="ListParagraph"/>
        <w:numPr>
          <w:ilvl w:val="0"/>
          <w:numId w:val="1"/>
        </w:num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 xml:space="preserve">Strategies for addressing drug resistance </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lastRenderedPageBreak/>
        <w:t xml:space="preserve">Strains of M. tuberculosis that are resistant to a particular agent emerge during treatment with a single drug. For example, Figure 34.2 shows that resistance rapidly develops in patients given only streptomycin. Therefore, multidrug therapy is employed when treating tuberculosis in an effort to delay or prevent the emergence of resistant strains. Isoniazid,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(or rifabutin or rifapentine), ethambutol, and </w:t>
      </w:r>
      <w:proofErr w:type="spellStart"/>
      <w:r w:rsidRPr="00261A48">
        <w:rPr>
          <w:rFonts w:ascii="Times New Roman" w:hAnsi="Times New Roman" w:cs="Times New Roman"/>
          <w:sz w:val="24"/>
          <w:szCs w:val="24"/>
        </w:rPr>
        <w:t>pyrazin</w:t>
      </w:r>
      <w:proofErr w:type="spellEnd"/>
      <w:r w:rsidRPr="00261A48">
        <w:rPr>
          <w:rFonts w:ascii="Times New Roman" w:hAnsi="Times New Roman" w:cs="Times New Roman"/>
          <w:sz w:val="24"/>
          <w:szCs w:val="24"/>
        </w:rPr>
        <w:t xml:space="preserve"> amide are the principal or so-called “first-line” drugs because of their efficacy and acceptable degree of toxicity. Today, however, because of poor patient compliance and other factors, the number of multidrug-resistant organ- isms has risen. Some bacteria have been identified that are resistant to as many as seven antitubercular agents. Therefore, although treatment regimens vary in duration and in the agents employed, they always include a minimum of two drugs, preferably with both being bactericidal (see p. 370) The combination of drugs should prevent the emergence of resistant strains. The multi drug regimen is continued well beyond the disappearance of clinical disease to eradicate any persistent organisms. For example, the initial short-course chemotherapy for tuberculosis includes isoniazid,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ethambutol, and pyrazinamide for 2 months and then isoniazid and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for the next 4 months (the “continuation phase”; Figure 34.3). Before susceptibility data are available, more drugs may be added to the first-line agents for patients who have previously had tuberculosis or those in whom multidrug-resistant tuberculosis is suspected. The added drugs normally include an aminoglycoside (strep- </w:t>
      </w:r>
      <w:proofErr w:type="spellStart"/>
      <w:r w:rsidRPr="00261A48">
        <w:rPr>
          <w:rFonts w:ascii="Times New Roman" w:hAnsi="Times New Roman" w:cs="Times New Roman"/>
          <w:sz w:val="24"/>
          <w:szCs w:val="24"/>
        </w:rPr>
        <w:t>tomycin</w:t>
      </w:r>
      <w:proofErr w:type="spellEnd"/>
      <w:r w:rsidRPr="00261A48">
        <w:rPr>
          <w:rFonts w:ascii="Times New Roman" w:hAnsi="Times New Roman" w:cs="Times New Roman"/>
          <w:sz w:val="24"/>
          <w:szCs w:val="24"/>
        </w:rPr>
        <w:t xml:space="preserve">, kanamycin, or amikacin) or capreomycin (injectable agents), a fluoroquinolone, and perhaps a second-line anti tuberculosis agent such as </w:t>
      </w:r>
      <w:proofErr w:type="spellStart"/>
      <w:r w:rsidRPr="00261A48">
        <w:rPr>
          <w:rFonts w:ascii="Times New Roman" w:hAnsi="Times New Roman" w:cs="Times New Roman"/>
          <w:sz w:val="24"/>
          <w:szCs w:val="24"/>
        </w:rPr>
        <w:t>cycloserine</w:t>
      </w:r>
      <w:proofErr w:type="spellEnd"/>
      <w:r w:rsidRPr="00261A48">
        <w:rPr>
          <w:rFonts w:ascii="Times New Roman" w:hAnsi="Times New Roman" w:cs="Times New Roman"/>
          <w:sz w:val="24"/>
          <w:szCs w:val="24"/>
        </w:rPr>
        <w:t>, ethionamide, or p-</w:t>
      </w:r>
      <w:proofErr w:type="spellStart"/>
      <w:r w:rsidRPr="00261A48">
        <w:rPr>
          <w:rFonts w:ascii="Times New Roman" w:hAnsi="Times New Roman" w:cs="Times New Roman"/>
          <w:sz w:val="24"/>
          <w:szCs w:val="24"/>
        </w:rPr>
        <w:t>aminosalicylic</w:t>
      </w:r>
      <w:proofErr w:type="spellEnd"/>
      <w:r w:rsidRPr="00261A48">
        <w:rPr>
          <w:rFonts w:ascii="Times New Roman" w:hAnsi="Times New Roman" w:cs="Times New Roman"/>
          <w:sz w:val="24"/>
          <w:szCs w:val="24"/>
        </w:rPr>
        <w:t xml:space="preserve"> acid. Once susceptibility data are available, the drug regimen can be individually tailored to the patient. Patient compliance is often low when multidrug schedules last for 6 months or longer. One successful strategy for achieving better treatment completion rates is “directly observed therapy,” also known as DOT, in which patients take their medication while being supervised and observed. DOT has been shown to decrease drug resistance as well as relapse and mortality rates and to improve cure rates. Most local and state health departments offer DOT services. </w:t>
      </w:r>
    </w:p>
    <w:p w:rsidR="002E5E02" w:rsidRPr="00261A48" w:rsidRDefault="00922592" w:rsidP="002E5E02">
      <w:pPr>
        <w:pStyle w:val="ListParagraph"/>
        <w:numPr>
          <w:ilvl w:val="0"/>
          <w:numId w:val="1"/>
        </w:numPr>
        <w:spacing w:line="360" w:lineRule="auto"/>
        <w:jc w:val="both"/>
        <w:rPr>
          <w:rFonts w:ascii="Times New Roman" w:hAnsi="Times New Roman" w:cs="Times New Roman"/>
          <w:b/>
          <w:sz w:val="24"/>
          <w:szCs w:val="24"/>
        </w:rPr>
      </w:pPr>
      <w:r w:rsidRPr="00261A48">
        <w:rPr>
          <w:rFonts w:ascii="Times New Roman" w:hAnsi="Times New Roman" w:cs="Times New Roman"/>
          <w:b/>
          <w:sz w:val="24"/>
          <w:szCs w:val="24"/>
        </w:rPr>
        <w:t>Isoniazid</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t xml:space="preserve"> Isoniazid [eye-</w:t>
      </w:r>
      <w:proofErr w:type="spellStart"/>
      <w:r w:rsidRPr="00261A48">
        <w:rPr>
          <w:rFonts w:ascii="Times New Roman" w:hAnsi="Times New Roman" w:cs="Times New Roman"/>
          <w:sz w:val="24"/>
          <w:szCs w:val="24"/>
        </w:rPr>
        <w:t>soe</w:t>
      </w:r>
      <w:proofErr w:type="spellEnd"/>
      <w:r w:rsidRPr="00261A48">
        <w:rPr>
          <w:rFonts w:ascii="Times New Roman" w:hAnsi="Times New Roman" w:cs="Times New Roman"/>
          <w:sz w:val="24"/>
          <w:szCs w:val="24"/>
        </w:rPr>
        <w:t>-NYE-a-</w:t>
      </w:r>
      <w:proofErr w:type="spellStart"/>
      <w:r w:rsidRPr="00261A48">
        <w:rPr>
          <w:rFonts w:ascii="Times New Roman" w:hAnsi="Times New Roman" w:cs="Times New Roman"/>
          <w:sz w:val="24"/>
          <w:szCs w:val="24"/>
        </w:rPr>
        <w:t>zid</w:t>
      </w:r>
      <w:proofErr w:type="spellEnd"/>
      <w:r w:rsidRPr="00261A48">
        <w:rPr>
          <w:rFonts w:ascii="Times New Roman" w:hAnsi="Times New Roman" w:cs="Times New Roman"/>
          <w:sz w:val="24"/>
          <w:szCs w:val="24"/>
        </w:rPr>
        <w:t xml:space="preserve">], the hydrazide of </w:t>
      </w:r>
      <w:proofErr w:type="spellStart"/>
      <w:r w:rsidRPr="00261A48">
        <w:rPr>
          <w:rFonts w:ascii="Times New Roman" w:hAnsi="Times New Roman" w:cs="Times New Roman"/>
          <w:sz w:val="24"/>
          <w:szCs w:val="24"/>
        </w:rPr>
        <w:t>isonicotinic</w:t>
      </w:r>
      <w:proofErr w:type="spellEnd"/>
      <w:r w:rsidRPr="00261A48">
        <w:rPr>
          <w:rFonts w:ascii="Times New Roman" w:hAnsi="Times New Roman" w:cs="Times New Roman"/>
          <w:sz w:val="24"/>
          <w:szCs w:val="24"/>
        </w:rPr>
        <w:t xml:space="preserve"> acid, is a synthetic </w:t>
      </w:r>
      <w:proofErr w:type="spellStart"/>
      <w:r w:rsidRPr="00261A48">
        <w:rPr>
          <w:rFonts w:ascii="Times New Roman" w:hAnsi="Times New Roman" w:cs="Times New Roman"/>
          <w:sz w:val="24"/>
          <w:szCs w:val="24"/>
        </w:rPr>
        <w:t>analog</w:t>
      </w:r>
      <w:proofErr w:type="spellEnd"/>
      <w:r w:rsidRPr="00261A48">
        <w:rPr>
          <w:rFonts w:ascii="Times New Roman" w:hAnsi="Times New Roman" w:cs="Times New Roman"/>
          <w:sz w:val="24"/>
          <w:szCs w:val="24"/>
        </w:rPr>
        <w:t xml:space="preserve"> of pyridoxine. It is t</w:t>
      </w:r>
      <w:r w:rsidR="008B4784" w:rsidRPr="00261A48">
        <w:rPr>
          <w:rFonts w:ascii="Times New Roman" w:hAnsi="Times New Roman" w:cs="Times New Roman"/>
          <w:sz w:val="24"/>
          <w:szCs w:val="24"/>
        </w:rPr>
        <w:t>he most potent of the antituber</w:t>
      </w:r>
      <w:r w:rsidRPr="00261A48">
        <w:rPr>
          <w:rFonts w:ascii="Times New Roman" w:hAnsi="Times New Roman" w:cs="Times New Roman"/>
          <w:sz w:val="24"/>
          <w:szCs w:val="24"/>
        </w:rPr>
        <w:t xml:space="preserve">cular drugs, but is never given as a single agent in the treatment of active tuberculosis. Its introduction revolutionized the treatment of  tuberculosis. </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lastRenderedPageBreak/>
        <w:t>1. Mechanism of action</w:t>
      </w:r>
      <w:r w:rsidRPr="00261A48">
        <w:rPr>
          <w:rFonts w:ascii="Times New Roman" w:hAnsi="Times New Roman" w:cs="Times New Roman"/>
          <w:sz w:val="24"/>
          <w:szCs w:val="24"/>
        </w:rPr>
        <w:t>: Isoniazid, often referred to as INH, is a pro- drug that is activated by a mycobacterial catalase-peroxidase (</w:t>
      </w:r>
      <w:proofErr w:type="spellStart"/>
      <w:r w:rsidRPr="00261A48">
        <w:rPr>
          <w:rFonts w:ascii="Times New Roman" w:hAnsi="Times New Roman" w:cs="Times New Roman"/>
          <w:sz w:val="24"/>
          <w:szCs w:val="24"/>
        </w:rPr>
        <w:t>KatG</w:t>
      </w:r>
      <w:proofErr w:type="spellEnd"/>
      <w:r w:rsidRPr="00261A48">
        <w:rPr>
          <w:rFonts w:ascii="Times New Roman" w:hAnsi="Times New Roman" w:cs="Times New Roman"/>
          <w:sz w:val="24"/>
          <w:szCs w:val="24"/>
        </w:rPr>
        <w:t xml:space="preserve">). Genetic and biochemical evidence has implicated at least two different target enzymes for isoniazid within the unique Type II fatty acid synthase system involved in the production of mycolic acids. [Note: Mycolic acid is a unique class of very-long-chain, β-hydroxylated fatty acids found in mycobacterial cell walls. Decreased mycolic acid synthesis corresponds with the loss of acid-fastness after expo- sure to isoniazid.] The targeted enzymes are </w:t>
      </w:r>
      <w:proofErr w:type="spellStart"/>
      <w:r w:rsidRPr="00261A48">
        <w:rPr>
          <w:rFonts w:ascii="Times New Roman" w:hAnsi="Times New Roman" w:cs="Times New Roman"/>
          <w:sz w:val="24"/>
          <w:szCs w:val="24"/>
        </w:rPr>
        <w:t>enoylacyl</w:t>
      </w:r>
      <w:proofErr w:type="spellEnd"/>
      <w:r w:rsidRPr="00261A48">
        <w:rPr>
          <w:rFonts w:ascii="Times New Roman" w:hAnsi="Times New Roman" w:cs="Times New Roman"/>
          <w:sz w:val="24"/>
          <w:szCs w:val="24"/>
        </w:rPr>
        <w:t xml:space="preserve"> carrier protein reductase (</w:t>
      </w:r>
      <w:proofErr w:type="spellStart"/>
      <w:r w:rsidRPr="00261A48">
        <w:rPr>
          <w:rFonts w:ascii="Times New Roman" w:hAnsi="Times New Roman" w:cs="Times New Roman"/>
          <w:sz w:val="24"/>
          <w:szCs w:val="24"/>
        </w:rPr>
        <w:t>InhA</w:t>
      </w:r>
      <w:proofErr w:type="spellEnd"/>
      <w:r w:rsidRPr="00261A48">
        <w:rPr>
          <w:rFonts w:ascii="Times New Roman" w:hAnsi="Times New Roman" w:cs="Times New Roman"/>
          <w:sz w:val="24"/>
          <w:szCs w:val="24"/>
        </w:rPr>
        <w:t>) and a β-ketoacyl-ACP synthase (</w:t>
      </w:r>
      <w:proofErr w:type="spellStart"/>
      <w:r w:rsidRPr="00261A48">
        <w:rPr>
          <w:rFonts w:ascii="Times New Roman" w:hAnsi="Times New Roman" w:cs="Times New Roman"/>
          <w:sz w:val="24"/>
          <w:szCs w:val="24"/>
        </w:rPr>
        <w:t>KasA</w:t>
      </w:r>
      <w:proofErr w:type="spellEnd"/>
      <w:r w:rsidRPr="00261A48">
        <w:rPr>
          <w:rFonts w:ascii="Times New Roman" w:hAnsi="Times New Roman" w:cs="Times New Roman"/>
          <w:sz w:val="24"/>
          <w:szCs w:val="24"/>
        </w:rPr>
        <w:t>). The  activated drug covalently binds to and inhibits these enzymes, which are essential for the synthesis of mycolic acid.</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2. Antibacterial spectrum</w:t>
      </w:r>
      <w:r w:rsidRPr="00261A48">
        <w:rPr>
          <w:rFonts w:ascii="Times New Roman" w:hAnsi="Times New Roman" w:cs="Times New Roman"/>
          <w:sz w:val="24"/>
          <w:szCs w:val="24"/>
        </w:rPr>
        <w:t xml:space="preserve">: For bacilli in the stationary phase, isoniazid is bacteriostatic, but for rapidly dividing organisms, it is </w:t>
      </w:r>
      <w:proofErr w:type="spellStart"/>
      <w:r w:rsidRPr="00261A48">
        <w:rPr>
          <w:rFonts w:ascii="Times New Roman" w:hAnsi="Times New Roman" w:cs="Times New Roman"/>
          <w:sz w:val="24"/>
          <w:szCs w:val="24"/>
        </w:rPr>
        <w:t>bacteriidal</w:t>
      </w:r>
      <w:proofErr w:type="spellEnd"/>
      <w:r w:rsidRPr="00261A48">
        <w:rPr>
          <w:rFonts w:ascii="Times New Roman" w:hAnsi="Times New Roman" w:cs="Times New Roman"/>
          <w:sz w:val="24"/>
          <w:szCs w:val="24"/>
        </w:rPr>
        <w:t xml:space="preserve">. It is effective against intracellular bacteria. Isoniazid is specific for treatment of M. tuberculosis, although Mycobacterium </w:t>
      </w:r>
      <w:proofErr w:type="spellStart"/>
      <w:r w:rsidRPr="00261A48">
        <w:rPr>
          <w:rFonts w:ascii="Times New Roman" w:hAnsi="Times New Roman" w:cs="Times New Roman"/>
          <w:sz w:val="24"/>
          <w:szCs w:val="24"/>
        </w:rPr>
        <w:t>kansasii</w:t>
      </w:r>
      <w:proofErr w:type="spellEnd"/>
      <w:r w:rsidRPr="00261A48">
        <w:rPr>
          <w:rFonts w:ascii="Times New Roman" w:hAnsi="Times New Roman" w:cs="Times New Roman"/>
          <w:sz w:val="24"/>
          <w:szCs w:val="24"/>
        </w:rPr>
        <w:t xml:space="preserve"> (an organism that causes three percent of the clinical illness known as tuberculosis) may be susceptible at higher drug levels. When it is used alone, resistant organisms rapidly emerge.</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 xml:space="preserve"> 3. Resistance</w:t>
      </w:r>
      <w:r w:rsidRPr="00261A48">
        <w:rPr>
          <w:rFonts w:ascii="Times New Roman" w:hAnsi="Times New Roman" w:cs="Times New Roman"/>
          <w:sz w:val="24"/>
          <w:szCs w:val="24"/>
        </w:rPr>
        <w:t xml:space="preserve">: This is associated with several different chromosomal mutations, each of which results in one of the following: mutation or deletion of </w:t>
      </w:r>
      <w:proofErr w:type="spellStart"/>
      <w:r w:rsidRPr="00261A48">
        <w:rPr>
          <w:rFonts w:ascii="Times New Roman" w:hAnsi="Times New Roman" w:cs="Times New Roman"/>
          <w:sz w:val="24"/>
          <w:szCs w:val="24"/>
        </w:rPr>
        <w:t>KatG</w:t>
      </w:r>
      <w:proofErr w:type="spellEnd"/>
      <w:r w:rsidRPr="00261A48">
        <w:rPr>
          <w:rFonts w:ascii="Times New Roman" w:hAnsi="Times New Roman" w:cs="Times New Roman"/>
          <w:sz w:val="24"/>
          <w:szCs w:val="24"/>
        </w:rPr>
        <w:t xml:space="preserve"> (producing mutants incapable of prodrug activation), varying mutations of the acyl carrier proteins, or over </w:t>
      </w:r>
      <w:proofErr w:type="spellStart"/>
      <w:r w:rsidRPr="00261A48">
        <w:rPr>
          <w:rFonts w:ascii="Times New Roman" w:hAnsi="Times New Roman" w:cs="Times New Roman"/>
          <w:sz w:val="24"/>
          <w:szCs w:val="24"/>
        </w:rPr>
        <w:t>expres</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sion</w:t>
      </w:r>
      <w:proofErr w:type="spellEnd"/>
      <w:r w:rsidRPr="00261A48">
        <w:rPr>
          <w:rFonts w:ascii="Times New Roman" w:hAnsi="Times New Roman" w:cs="Times New Roman"/>
          <w:sz w:val="24"/>
          <w:szCs w:val="24"/>
        </w:rPr>
        <w:t xml:space="preserve"> of </w:t>
      </w:r>
      <w:proofErr w:type="spellStart"/>
      <w:r w:rsidRPr="00261A48">
        <w:rPr>
          <w:rFonts w:ascii="Times New Roman" w:hAnsi="Times New Roman" w:cs="Times New Roman"/>
          <w:sz w:val="24"/>
          <w:szCs w:val="24"/>
        </w:rPr>
        <w:t>InhA</w:t>
      </w:r>
      <w:proofErr w:type="spellEnd"/>
      <w:r w:rsidRPr="00261A48">
        <w:rPr>
          <w:rFonts w:ascii="Times New Roman" w:hAnsi="Times New Roman" w:cs="Times New Roman"/>
          <w:sz w:val="24"/>
          <w:szCs w:val="24"/>
        </w:rPr>
        <w:t xml:space="preserve">. Cross-resistance does not occur between isoniazid and other antitubercular drugs. </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4. Pharmacokinetics</w:t>
      </w:r>
      <w:r w:rsidRPr="00261A48">
        <w:rPr>
          <w:rFonts w:ascii="Times New Roman" w:hAnsi="Times New Roman" w:cs="Times New Roman"/>
          <w:sz w:val="24"/>
          <w:szCs w:val="24"/>
        </w:rPr>
        <w:t xml:space="preserve">: Orally administered isoniazid is readily absorbed. Absorption is impaired if isoniazid is taken with food, particularly carbohydrates, or with </w:t>
      </w:r>
      <w:proofErr w:type="spellStart"/>
      <w:r w:rsidRPr="00261A48">
        <w:rPr>
          <w:rFonts w:ascii="Times New Roman" w:hAnsi="Times New Roman" w:cs="Times New Roman"/>
          <w:sz w:val="24"/>
          <w:szCs w:val="24"/>
        </w:rPr>
        <w:t>aluminum</w:t>
      </w:r>
      <w:proofErr w:type="spellEnd"/>
      <w:r w:rsidRPr="00261A48">
        <w:rPr>
          <w:rFonts w:ascii="Times New Roman" w:hAnsi="Times New Roman" w:cs="Times New Roman"/>
          <w:sz w:val="24"/>
          <w:szCs w:val="24"/>
        </w:rPr>
        <w:t xml:space="preserve">-containing antacids. The drug diffuses into all body fluids, cells, and caseous material (necrotic tissue resembling cheese that is produced in tubercles). Drug levels in the cerebrospinal fluid (CSF) are about the same as those in the serum. The drug readily penetrates host cells and is effective against bacilli growing intracellularly. Infected tissue tends to retain the drug </w:t>
      </w:r>
      <w:proofErr w:type="spellStart"/>
      <w:r w:rsidRPr="00261A48">
        <w:rPr>
          <w:rFonts w:ascii="Times New Roman" w:hAnsi="Times New Roman" w:cs="Times New Roman"/>
          <w:sz w:val="24"/>
          <w:szCs w:val="24"/>
        </w:rPr>
        <w:t>lon</w:t>
      </w:r>
      <w:proofErr w:type="spellEnd"/>
      <w:r w:rsidRPr="00261A48">
        <w:rPr>
          <w:rFonts w:ascii="Times New Roman" w:hAnsi="Times New Roman" w:cs="Times New Roman"/>
          <w:sz w:val="24"/>
          <w:szCs w:val="24"/>
        </w:rPr>
        <w:t xml:space="preserve"> ger. Isoniazid undergoes N-acetylation and hydrolysis, resulting in inactive products. [Note: Acetylation is genetically regulated, with the fast acetylator trait being </w:t>
      </w:r>
      <w:proofErr w:type="spellStart"/>
      <w:r w:rsidRPr="00261A48">
        <w:rPr>
          <w:rFonts w:ascii="Times New Roman" w:hAnsi="Times New Roman" w:cs="Times New Roman"/>
          <w:sz w:val="24"/>
          <w:szCs w:val="24"/>
        </w:rPr>
        <w:t>autoso</w:t>
      </w:r>
      <w:r w:rsidR="008B4784" w:rsidRPr="00261A48">
        <w:rPr>
          <w:rFonts w:ascii="Times New Roman" w:hAnsi="Times New Roman" w:cs="Times New Roman"/>
          <w:sz w:val="24"/>
          <w:szCs w:val="24"/>
        </w:rPr>
        <w:t>mally</w:t>
      </w:r>
      <w:proofErr w:type="spellEnd"/>
      <w:r w:rsidR="008B4784" w:rsidRPr="00261A48">
        <w:rPr>
          <w:rFonts w:ascii="Times New Roman" w:hAnsi="Times New Roman" w:cs="Times New Roman"/>
          <w:sz w:val="24"/>
          <w:szCs w:val="24"/>
        </w:rPr>
        <w:t xml:space="preserve"> dominant. A bimodal dist</w:t>
      </w:r>
      <w:r w:rsidRPr="00261A48">
        <w:rPr>
          <w:rFonts w:ascii="Times New Roman" w:hAnsi="Times New Roman" w:cs="Times New Roman"/>
          <w:sz w:val="24"/>
          <w:szCs w:val="24"/>
        </w:rPr>
        <w:t>ribution of fast and slow acetylators exists (Figure 34.4).] Chronic liver disease decreases metabolism, and doses must be reduced. Excretion is through glomerular filtration, predominantly as metabolites (Figure 34.5). Slow acetylators excrete more of the parent com- pound. Severely depressed renal function results in accumulation of the drug, primarily in slow acetylators.</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lastRenderedPageBreak/>
        <w:t xml:space="preserve"> 5. Adverse effects</w:t>
      </w:r>
      <w:r w:rsidRPr="00261A48">
        <w:rPr>
          <w:rFonts w:ascii="Times New Roman" w:hAnsi="Times New Roman" w:cs="Times New Roman"/>
          <w:sz w:val="24"/>
          <w:szCs w:val="24"/>
        </w:rPr>
        <w:t xml:space="preserve">: The incidence of adverse effects is fairly low. Except for hypersensitivity, adverse effects are related to the dosage and duration of administration. </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a. Peripheral neuritis</w:t>
      </w:r>
      <w:r w:rsidRPr="00261A48">
        <w:rPr>
          <w:rFonts w:ascii="Times New Roman" w:hAnsi="Times New Roman" w:cs="Times New Roman"/>
          <w:sz w:val="24"/>
          <w:szCs w:val="24"/>
        </w:rPr>
        <w:t xml:space="preserve">: Peripheral neuritis (manifesting as </w:t>
      </w:r>
      <w:proofErr w:type="spellStart"/>
      <w:r w:rsidRPr="00261A48">
        <w:rPr>
          <w:rFonts w:ascii="Times New Roman" w:hAnsi="Times New Roman" w:cs="Times New Roman"/>
          <w:sz w:val="24"/>
          <w:szCs w:val="24"/>
        </w:rPr>
        <w:t>paresthesias</w:t>
      </w:r>
      <w:proofErr w:type="spellEnd"/>
      <w:r w:rsidRPr="00261A48">
        <w:rPr>
          <w:rFonts w:ascii="Times New Roman" w:hAnsi="Times New Roman" w:cs="Times New Roman"/>
          <w:sz w:val="24"/>
          <w:szCs w:val="24"/>
        </w:rPr>
        <w:t xml:space="preserve"> of the hands and feet), which is the most common adverse effect, appears to be due to a relative pyridoxine deficiency. Most of the toxic reactions are corrected by supplementation of 25 to 50 mg per day of pyridoxine (vitamin B6). [Note: Isoniazid can achieve levels in breast milk that are high enough to cause a pyridoxine </w:t>
      </w:r>
      <w:proofErr w:type="spellStart"/>
      <w:r w:rsidRPr="00261A48">
        <w:rPr>
          <w:rFonts w:ascii="Times New Roman" w:hAnsi="Times New Roman" w:cs="Times New Roman"/>
          <w:sz w:val="24"/>
          <w:szCs w:val="24"/>
        </w:rPr>
        <w:t>defciency</w:t>
      </w:r>
      <w:proofErr w:type="spellEnd"/>
      <w:r w:rsidRPr="00261A48">
        <w:rPr>
          <w:rFonts w:ascii="Times New Roman" w:hAnsi="Times New Roman" w:cs="Times New Roman"/>
          <w:sz w:val="24"/>
          <w:szCs w:val="24"/>
        </w:rPr>
        <w:t xml:space="preserve"> in the infant unless the mother is supplemented with the vitamin.] </w:t>
      </w:r>
    </w:p>
    <w:p w:rsidR="002E5E0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b.  Hepatitis and idiosyncratic hepatotoxicity</w:t>
      </w:r>
      <w:r w:rsidRPr="00261A48">
        <w:rPr>
          <w:rFonts w:ascii="Times New Roman" w:hAnsi="Times New Roman" w:cs="Times New Roman"/>
          <w:sz w:val="24"/>
          <w:szCs w:val="24"/>
        </w:rPr>
        <w:t xml:space="preserve">: Potentially fatal hepatitis is the most severe side effect associated with isoniazid. It has been suggested that this is caused by a toxic metabolite of </w:t>
      </w:r>
      <w:proofErr w:type="spellStart"/>
      <w:r w:rsidRPr="00261A48">
        <w:rPr>
          <w:rFonts w:ascii="Times New Roman" w:hAnsi="Times New Roman" w:cs="Times New Roman"/>
          <w:sz w:val="24"/>
          <w:szCs w:val="24"/>
        </w:rPr>
        <w:t>monoacetylhydrazine</w:t>
      </w:r>
      <w:proofErr w:type="spellEnd"/>
      <w:r w:rsidRPr="00261A48">
        <w:rPr>
          <w:rFonts w:ascii="Times New Roman" w:hAnsi="Times New Roman" w:cs="Times New Roman"/>
          <w:sz w:val="24"/>
          <w:szCs w:val="24"/>
        </w:rPr>
        <w:t xml:space="preserve">, formed during the metabolism of isoniazid. The incidence increases among patients with increasing age, among patients who also take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or among those who drink alcohol daily.</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 xml:space="preserve"> c. Drug interactions:</w:t>
      </w:r>
      <w:r w:rsidRPr="00261A48">
        <w:rPr>
          <w:rFonts w:ascii="Times New Roman" w:hAnsi="Times New Roman" w:cs="Times New Roman"/>
          <w:sz w:val="24"/>
          <w:szCs w:val="24"/>
        </w:rPr>
        <w:t xml:space="preserve"> Because isoniazid inhibits metabolism of phenytoin (Figure 34.6), isoniazid can potentiate the adverse effects of that drug (for example, nystagmus and ataxia). Slow acetylators are particularly at risk.</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d. Other adverse effects</w:t>
      </w:r>
      <w:r w:rsidRPr="00261A48">
        <w:rPr>
          <w:rFonts w:ascii="Times New Roman" w:hAnsi="Times New Roman" w:cs="Times New Roman"/>
          <w:sz w:val="24"/>
          <w:szCs w:val="24"/>
        </w:rPr>
        <w:t>: Mental abnormalities, convulsions in patients prone to seizures, and optic neuritis have been observed. Hypersensitivity reactions include rashes and fever.</w:t>
      </w:r>
    </w:p>
    <w:p w:rsidR="002E5E02" w:rsidRPr="00261A48" w:rsidRDefault="002E5E0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C.</w:t>
      </w:r>
      <w:r w:rsidR="00922592" w:rsidRPr="00261A48">
        <w:rPr>
          <w:rFonts w:ascii="Times New Roman" w:hAnsi="Times New Roman" w:cs="Times New Roman"/>
          <w:b/>
          <w:sz w:val="24"/>
          <w:szCs w:val="24"/>
        </w:rPr>
        <w:t xml:space="preserve"> </w:t>
      </w:r>
      <w:proofErr w:type="spellStart"/>
      <w:r w:rsidR="00922592" w:rsidRPr="00261A48">
        <w:rPr>
          <w:rFonts w:ascii="Times New Roman" w:hAnsi="Times New Roman" w:cs="Times New Roman"/>
          <w:b/>
          <w:sz w:val="24"/>
          <w:szCs w:val="24"/>
        </w:rPr>
        <w:t>Rifamycins</w:t>
      </w:r>
      <w:proofErr w:type="spellEnd"/>
      <w:r w:rsidR="00922592" w:rsidRPr="00261A48">
        <w:rPr>
          <w:rFonts w:ascii="Times New Roman" w:hAnsi="Times New Roman" w:cs="Times New Roman"/>
          <w:sz w:val="24"/>
          <w:szCs w:val="24"/>
        </w:rPr>
        <w:t xml:space="preserve">: </w:t>
      </w:r>
      <w:proofErr w:type="spellStart"/>
      <w:r w:rsidR="00922592" w:rsidRPr="00261A48">
        <w:rPr>
          <w:rFonts w:ascii="Times New Roman" w:hAnsi="Times New Roman" w:cs="Times New Roman"/>
          <w:b/>
          <w:sz w:val="24"/>
          <w:szCs w:val="24"/>
        </w:rPr>
        <w:t>Rifampin</w:t>
      </w:r>
      <w:proofErr w:type="spellEnd"/>
      <w:r w:rsidR="00922592" w:rsidRPr="00261A48">
        <w:rPr>
          <w:rFonts w:ascii="Times New Roman" w:hAnsi="Times New Roman" w:cs="Times New Roman"/>
          <w:b/>
          <w:sz w:val="24"/>
          <w:szCs w:val="24"/>
        </w:rPr>
        <w:t>, rifabutin and rifapentine</w:t>
      </w:r>
      <w:r w:rsidR="00922592" w:rsidRPr="00261A48">
        <w:rPr>
          <w:rFonts w:ascii="Times New Roman" w:hAnsi="Times New Roman" w:cs="Times New Roman"/>
          <w:sz w:val="24"/>
          <w:szCs w:val="24"/>
        </w:rPr>
        <w:t xml:space="preserve"> </w:t>
      </w:r>
    </w:p>
    <w:p w:rsidR="002E5E02" w:rsidRPr="00261A48" w:rsidRDefault="00922592" w:rsidP="002E5E02">
      <w:pPr>
        <w:spacing w:line="360" w:lineRule="auto"/>
        <w:jc w:val="both"/>
        <w:rPr>
          <w:rFonts w:ascii="Times New Roman" w:hAnsi="Times New Roman" w:cs="Times New Roman"/>
          <w:sz w:val="24"/>
          <w:szCs w:val="24"/>
        </w:rPr>
      </w:pP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rifabutin, and rifapentine are all considered to be </w:t>
      </w:r>
      <w:proofErr w:type="spellStart"/>
      <w:r w:rsidRPr="00261A48">
        <w:rPr>
          <w:rFonts w:ascii="Times New Roman" w:hAnsi="Times New Roman" w:cs="Times New Roman"/>
          <w:sz w:val="24"/>
          <w:szCs w:val="24"/>
        </w:rPr>
        <w:t>rifamycins</w:t>
      </w:r>
      <w:proofErr w:type="spellEnd"/>
      <w:r w:rsidRPr="00261A48">
        <w:rPr>
          <w:rFonts w:ascii="Times New Roman" w:hAnsi="Times New Roman" w:cs="Times New Roman"/>
          <w:sz w:val="24"/>
          <w:szCs w:val="24"/>
        </w:rPr>
        <w:t xml:space="preserve">, a group of structurally similar macrocyclic antibiotics, which are first-line drugs for tuberculosis. Any of these </w:t>
      </w:r>
      <w:proofErr w:type="spellStart"/>
      <w:r w:rsidRPr="00261A48">
        <w:rPr>
          <w:rFonts w:ascii="Times New Roman" w:hAnsi="Times New Roman" w:cs="Times New Roman"/>
          <w:sz w:val="24"/>
          <w:szCs w:val="24"/>
        </w:rPr>
        <w:t>rifamycins</w:t>
      </w:r>
      <w:proofErr w:type="spellEnd"/>
      <w:r w:rsidRPr="00261A48">
        <w:rPr>
          <w:rFonts w:ascii="Times New Roman" w:hAnsi="Times New Roman" w:cs="Times New Roman"/>
          <w:sz w:val="24"/>
          <w:szCs w:val="24"/>
        </w:rPr>
        <w:t xml:space="preserve"> must always be used in conjunction with at least one other </w:t>
      </w:r>
      <w:proofErr w:type="spellStart"/>
      <w:r w:rsidRPr="00261A48">
        <w:rPr>
          <w:rFonts w:ascii="Times New Roman" w:hAnsi="Times New Roman" w:cs="Times New Roman"/>
          <w:sz w:val="24"/>
          <w:szCs w:val="24"/>
        </w:rPr>
        <w:t>antituberculosis</w:t>
      </w:r>
      <w:proofErr w:type="spellEnd"/>
      <w:r w:rsidRPr="00261A48">
        <w:rPr>
          <w:rFonts w:ascii="Times New Roman" w:hAnsi="Times New Roman" w:cs="Times New Roman"/>
          <w:sz w:val="24"/>
          <w:szCs w:val="24"/>
        </w:rPr>
        <w:t xml:space="preserve"> drug to which the isolate is susceptible.</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 xml:space="preserve"> 1. </w:t>
      </w:r>
      <w:proofErr w:type="spellStart"/>
      <w:r w:rsidRPr="00261A48">
        <w:rPr>
          <w:rFonts w:ascii="Times New Roman" w:hAnsi="Times New Roman" w:cs="Times New Roman"/>
          <w:b/>
          <w:sz w:val="24"/>
          <w:szCs w:val="24"/>
        </w:rPr>
        <w:t>Rifampin</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rif</w:t>
      </w:r>
      <w:proofErr w:type="spellEnd"/>
      <w:r w:rsidRPr="00261A48">
        <w:rPr>
          <w:rFonts w:ascii="Times New Roman" w:hAnsi="Times New Roman" w:cs="Times New Roman"/>
          <w:sz w:val="24"/>
          <w:szCs w:val="24"/>
        </w:rPr>
        <w:t xml:space="preserve">-AM-pin], which is derived from the soil </w:t>
      </w:r>
      <w:proofErr w:type="spellStart"/>
      <w:r w:rsidRPr="00261A48">
        <w:rPr>
          <w:rFonts w:ascii="Times New Roman" w:hAnsi="Times New Roman" w:cs="Times New Roman"/>
          <w:sz w:val="24"/>
          <w:szCs w:val="24"/>
        </w:rPr>
        <w:t>mold</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Strepto</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myces</w:t>
      </w:r>
      <w:proofErr w:type="spellEnd"/>
      <w:r w:rsidRPr="00261A48">
        <w:rPr>
          <w:rFonts w:ascii="Times New Roman" w:hAnsi="Times New Roman" w:cs="Times New Roman"/>
          <w:sz w:val="24"/>
          <w:szCs w:val="24"/>
        </w:rPr>
        <w:t>, has a broader antimicrobial activity than isoniazid and has found application in the treatment of a number of different bacterial infections. Because resistant strains rapidly emerge during therapy, it is never given as a single agent in the treatment of active tuberculosis.</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t>a</w:t>
      </w:r>
      <w:r w:rsidRPr="00261A48">
        <w:rPr>
          <w:rFonts w:ascii="Times New Roman" w:hAnsi="Times New Roman" w:cs="Times New Roman"/>
          <w:b/>
          <w:sz w:val="24"/>
          <w:szCs w:val="24"/>
        </w:rPr>
        <w:t>. Mechanism of action</w:t>
      </w:r>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blocks transcription by interacting with the β subunit of bacterial, but not human, DNA- dependent RNA polymerase. [Note: The drug is thus specific for prokaryotes.]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inhibits mRNA synthesis by suppressing the initiation step.</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lastRenderedPageBreak/>
        <w:t>b. Antimicrobial spectrum</w:t>
      </w:r>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bactericidal for both intracellular and extracellular mycobacteria, including M. tuberculosis, and atypical mycobacteria, such as M. </w:t>
      </w:r>
      <w:proofErr w:type="spellStart"/>
      <w:r w:rsidRPr="00261A48">
        <w:rPr>
          <w:rFonts w:ascii="Times New Roman" w:hAnsi="Times New Roman" w:cs="Times New Roman"/>
          <w:sz w:val="24"/>
          <w:szCs w:val="24"/>
        </w:rPr>
        <w:t>kansasii</w:t>
      </w:r>
      <w:proofErr w:type="spellEnd"/>
      <w:r w:rsidRPr="00261A48">
        <w:rPr>
          <w:rFonts w:ascii="Times New Roman" w:hAnsi="Times New Roman" w:cs="Times New Roman"/>
          <w:sz w:val="24"/>
          <w:szCs w:val="24"/>
        </w:rPr>
        <w:t xml:space="preserve">. It is effective against many gram-positive and gram-negative organisms and is used prophylactically for individuals exposed to meningitis caused by meningococci or Haemophilus influenzae.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the most active </w:t>
      </w:r>
      <w:proofErr w:type="spellStart"/>
      <w:r w:rsidRPr="00261A48">
        <w:rPr>
          <w:rFonts w:ascii="Times New Roman" w:hAnsi="Times New Roman" w:cs="Times New Roman"/>
          <w:sz w:val="24"/>
          <w:szCs w:val="24"/>
        </w:rPr>
        <w:t>antileprosy</w:t>
      </w:r>
      <w:proofErr w:type="spellEnd"/>
      <w:r w:rsidRPr="00261A48">
        <w:rPr>
          <w:rFonts w:ascii="Times New Roman" w:hAnsi="Times New Roman" w:cs="Times New Roman"/>
          <w:sz w:val="24"/>
          <w:szCs w:val="24"/>
        </w:rPr>
        <w:t xml:space="preserve"> drug at present, but to delay the emergence of resistant strains, it is usually given in combination with other drugs. Rifabutin, an </w:t>
      </w:r>
      <w:proofErr w:type="spellStart"/>
      <w:r w:rsidRPr="00261A48">
        <w:rPr>
          <w:rFonts w:ascii="Times New Roman" w:hAnsi="Times New Roman" w:cs="Times New Roman"/>
          <w:sz w:val="24"/>
          <w:szCs w:val="24"/>
        </w:rPr>
        <w:t>analog</w:t>
      </w:r>
      <w:proofErr w:type="spellEnd"/>
      <w:r w:rsidRPr="00261A48">
        <w:rPr>
          <w:rFonts w:ascii="Times New Roman" w:hAnsi="Times New Roman" w:cs="Times New Roman"/>
          <w:sz w:val="24"/>
          <w:szCs w:val="24"/>
        </w:rPr>
        <w:t xml:space="preserve"> of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has some activity against Mycobacterium avium-</w:t>
      </w:r>
      <w:proofErr w:type="spellStart"/>
      <w:r w:rsidRPr="00261A48">
        <w:rPr>
          <w:rFonts w:ascii="Times New Roman" w:hAnsi="Times New Roman" w:cs="Times New Roman"/>
          <w:sz w:val="24"/>
          <w:szCs w:val="24"/>
        </w:rPr>
        <w:t>intracellulare</w:t>
      </w:r>
      <w:proofErr w:type="spellEnd"/>
      <w:r w:rsidRPr="00261A48">
        <w:rPr>
          <w:rFonts w:ascii="Times New Roman" w:hAnsi="Times New Roman" w:cs="Times New Roman"/>
          <w:sz w:val="24"/>
          <w:szCs w:val="24"/>
        </w:rPr>
        <w:t xml:space="preserve"> complex, but is less active against tuberculosis.</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c. Resistance</w:t>
      </w:r>
      <w:r w:rsidRPr="00261A48">
        <w:rPr>
          <w:rFonts w:ascii="Times New Roman" w:hAnsi="Times New Roman" w:cs="Times New Roman"/>
          <w:sz w:val="24"/>
          <w:szCs w:val="24"/>
        </w:rPr>
        <w:t xml:space="preserve">: Resistance to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can be caused by a mutation in the affinity of the bacterial DNA-dependent RNA polymerase for the drug, or by decreased permeability. </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sz w:val="24"/>
          <w:szCs w:val="24"/>
        </w:rPr>
        <w:t>d</w:t>
      </w:r>
      <w:r w:rsidRPr="00261A48">
        <w:rPr>
          <w:rFonts w:ascii="Times New Roman" w:hAnsi="Times New Roman" w:cs="Times New Roman"/>
          <w:b/>
          <w:sz w:val="24"/>
          <w:szCs w:val="24"/>
        </w:rPr>
        <w:t>. Pharmacokinetics</w:t>
      </w:r>
      <w:r w:rsidRPr="00261A48">
        <w:rPr>
          <w:rFonts w:ascii="Times New Roman" w:hAnsi="Times New Roman" w:cs="Times New Roman"/>
          <w:sz w:val="24"/>
          <w:szCs w:val="24"/>
        </w:rPr>
        <w:t xml:space="preserve">: Absorption is adequate after oral administration. Distribution of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occurs to all body fluids and organs. Adequate levels are attained in the CSF even in the absence of inflammation. The drug is taken up by the liver and undergoes enterohepatic cycling.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itself can induce the hepatic mixed-function oxidases (see p. 14), leading to a shortened half-life and numerous drug interactions. Elimination of metabolites and the parent drug is via the bile into the </w:t>
      </w:r>
      <w:proofErr w:type="spellStart"/>
      <w:r w:rsidRPr="00261A48">
        <w:rPr>
          <w:rFonts w:ascii="Times New Roman" w:hAnsi="Times New Roman" w:cs="Times New Roman"/>
          <w:sz w:val="24"/>
          <w:szCs w:val="24"/>
        </w:rPr>
        <w:t>feces</w:t>
      </w:r>
      <w:proofErr w:type="spellEnd"/>
      <w:r w:rsidRPr="00261A48">
        <w:rPr>
          <w:rFonts w:ascii="Times New Roman" w:hAnsi="Times New Roman" w:cs="Times New Roman"/>
          <w:sz w:val="24"/>
          <w:szCs w:val="24"/>
        </w:rPr>
        <w:t xml:space="preserve"> or via the urine (Figure 34.7). [Note: Urine and </w:t>
      </w:r>
      <w:proofErr w:type="spellStart"/>
      <w:r w:rsidRPr="00261A48">
        <w:rPr>
          <w:rFonts w:ascii="Times New Roman" w:hAnsi="Times New Roman" w:cs="Times New Roman"/>
          <w:sz w:val="24"/>
          <w:szCs w:val="24"/>
        </w:rPr>
        <w:t>feces</w:t>
      </w:r>
      <w:proofErr w:type="spellEnd"/>
      <w:r w:rsidRPr="00261A48">
        <w:rPr>
          <w:rFonts w:ascii="Times New Roman" w:hAnsi="Times New Roman" w:cs="Times New Roman"/>
          <w:sz w:val="24"/>
          <w:szCs w:val="24"/>
        </w:rPr>
        <w:t xml:space="preserve">, as well as, other secretions have an orange-red </w:t>
      </w:r>
      <w:proofErr w:type="spellStart"/>
      <w:r w:rsidRPr="00261A48">
        <w:rPr>
          <w:rFonts w:ascii="Times New Roman" w:hAnsi="Times New Roman" w:cs="Times New Roman"/>
          <w:sz w:val="24"/>
          <w:szCs w:val="24"/>
        </w:rPr>
        <w:t>color</w:t>
      </w:r>
      <w:proofErr w:type="spellEnd"/>
      <w:r w:rsidRPr="00261A48">
        <w:rPr>
          <w:rFonts w:ascii="Times New Roman" w:hAnsi="Times New Roman" w:cs="Times New Roman"/>
          <w:sz w:val="24"/>
          <w:szCs w:val="24"/>
        </w:rPr>
        <w:t>; patients should be forewarned. Tears may permanently stain soft contact lenses orange-red.]</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e. Adverse effects</w:t>
      </w:r>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generally well tolerated. The most common adverse reactions include nausea, vomiting, and rash. Hepatitis and death due to liver failure is rare; however, the drug should be used judiciously in patients who are alcoholic, elderly, or have chronic liver disease due to the increased incidence of severe hepatic dysfunction when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administered alone or concomitantly with isoniazid. Often, when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dosed intermittently, or in daily doses of 1.2 grams or greater, a flu-like syndrome is associated with fever, chills, and myalgias and sometimes is associated with acute renal failure, </w:t>
      </w:r>
      <w:proofErr w:type="spellStart"/>
      <w:r w:rsidRPr="00261A48">
        <w:rPr>
          <w:rFonts w:ascii="Times New Roman" w:hAnsi="Times New Roman" w:cs="Times New Roman"/>
          <w:sz w:val="24"/>
          <w:szCs w:val="24"/>
        </w:rPr>
        <w:t>hemolytic</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anemia</w:t>
      </w:r>
      <w:proofErr w:type="spellEnd"/>
      <w:r w:rsidRPr="00261A48">
        <w:rPr>
          <w:rFonts w:ascii="Times New Roman" w:hAnsi="Times New Roman" w:cs="Times New Roman"/>
          <w:sz w:val="24"/>
          <w:szCs w:val="24"/>
        </w:rPr>
        <w:t>, and shock.</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f. Drug interactions</w:t>
      </w:r>
      <w:r w:rsidRPr="00261A48">
        <w:rPr>
          <w:rFonts w:ascii="Times New Roman" w:hAnsi="Times New Roman" w:cs="Times New Roman"/>
          <w:sz w:val="24"/>
          <w:szCs w:val="24"/>
        </w:rPr>
        <w:t xml:space="preserve">: Because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can induce a number of cytochrome P450 enzymes (see p. 14), it can decrease the half- lives of other drugs that are co-administered and metabolized by this system (Figure 34.8). This may lead to higher dosage requirements for these agents. </w:t>
      </w:r>
    </w:p>
    <w:p w:rsidR="00922592" w:rsidRPr="00261A48" w:rsidRDefault="00922592" w:rsidP="002E5E02">
      <w:p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2. Rifabutin:</w:t>
      </w:r>
      <w:r w:rsidRPr="00261A48">
        <w:rPr>
          <w:rFonts w:ascii="Times New Roman" w:hAnsi="Times New Roman" w:cs="Times New Roman"/>
          <w:sz w:val="24"/>
          <w:szCs w:val="24"/>
        </w:rPr>
        <w:t xml:space="preserve"> Rifabutin [</w:t>
      </w:r>
      <w:proofErr w:type="spellStart"/>
      <w:r w:rsidRPr="00261A48">
        <w:rPr>
          <w:rFonts w:ascii="Times New Roman" w:hAnsi="Times New Roman" w:cs="Times New Roman"/>
          <w:sz w:val="24"/>
          <w:szCs w:val="24"/>
        </w:rPr>
        <w:t>rif</w:t>
      </w:r>
      <w:proofErr w:type="spellEnd"/>
      <w:r w:rsidRPr="00261A48">
        <w:rPr>
          <w:rFonts w:ascii="Times New Roman" w:hAnsi="Times New Roman" w:cs="Times New Roman"/>
          <w:sz w:val="24"/>
          <w:szCs w:val="24"/>
        </w:rPr>
        <w:t xml:space="preserve">-a-BYOO-tin], a derivative of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is the preferred drug for use in tuberculosis-infected patients with the human immunodeficiency virus (HIV), who are </w:t>
      </w:r>
      <w:r w:rsidRPr="00261A48">
        <w:rPr>
          <w:rFonts w:ascii="Times New Roman" w:hAnsi="Times New Roman" w:cs="Times New Roman"/>
          <w:sz w:val="24"/>
          <w:szCs w:val="24"/>
        </w:rPr>
        <w:lastRenderedPageBreak/>
        <w:t xml:space="preserve">concomitantly treated with protease inhibitors or nonnucleoside reverse </w:t>
      </w:r>
      <w:proofErr w:type="spellStart"/>
      <w:r w:rsidRPr="00261A48">
        <w:rPr>
          <w:rFonts w:ascii="Times New Roman" w:hAnsi="Times New Roman" w:cs="Times New Roman"/>
          <w:sz w:val="24"/>
          <w:szCs w:val="24"/>
        </w:rPr>
        <w:t>tran</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scriptase</w:t>
      </w:r>
      <w:proofErr w:type="spellEnd"/>
      <w:r w:rsidRPr="00261A48">
        <w:rPr>
          <w:rFonts w:ascii="Times New Roman" w:hAnsi="Times New Roman" w:cs="Times New Roman"/>
          <w:sz w:val="24"/>
          <w:szCs w:val="24"/>
        </w:rPr>
        <w:t xml:space="preserve"> inhibitors, because it is a less potent inducer of cytochrome P450 enzymes. Rifabutin has adverse effects similar to those of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but can also cause uveitis, skin hyperpigmentation, and neutropenia.</w:t>
      </w:r>
    </w:p>
    <w:p w:rsidR="0092259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3. Rifapentine</w:t>
      </w:r>
      <w:r w:rsidRPr="00261A48">
        <w:rPr>
          <w:rFonts w:ascii="Times New Roman" w:hAnsi="Times New Roman" w:cs="Times New Roman"/>
          <w:sz w:val="24"/>
          <w:szCs w:val="24"/>
        </w:rPr>
        <w:t>: Rifapentine [</w:t>
      </w:r>
      <w:proofErr w:type="spellStart"/>
      <w:r w:rsidRPr="00261A48">
        <w:rPr>
          <w:rFonts w:ascii="Times New Roman" w:hAnsi="Times New Roman" w:cs="Times New Roman"/>
          <w:sz w:val="24"/>
          <w:szCs w:val="24"/>
        </w:rPr>
        <w:t>rih</w:t>
      </w:r>
      <w:proofErr w:type="spellEnd"/>
      <w:r w:rsidRPr="00261A48">
        <w:rPr>
          <w:rFonts w:ascii="Times New Roman" w:hAnsi="Times New Roman" w:cs="Times New Roman"/>
          <w:sz w:val="24"/>
          <w:szCs w:val="24"/>
        </w:rPr>
        <w:t xml:space="preserve">-fa-PEN-teen] has activity comparable to that of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but has a longer half-life than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and rif</w:t>
      </w:r>
      <w:r w:rsidR="008B4784" w:rsidRPr="00261A48">
        <w:rPr>
          <w:rFonts w:ascii="Times New Roman" w:hAnsi="Times New Roman" w:cs="Times New Roman"/>
          <w:sz w:val="24"/>
          <w:szCs w:val="24"/>
        </w:rPr>
        <w:t>abu</w:t>
      </w:r>
      <w:r w:rsidRPr="00261A48">
        <w:rPr>
          <w:rFonts w:ascii="Times New Roman" w:hAnsi="Times New Roman" w:cs="Times New Roman"/>
          <w:sz w:val="24"/>
          <w:szCs w:val="24"/>
        </w:rPr>
        <w:t>tin, which permits weekly dosing. However, for the intensive phase (initial 2 months) of the short-course t</w:t>
      </w:r>
      <w:r w:rsidR="008B4784" w:rsidRPr="00261A48">
        <w:rPr>
          <w:rFonts w:ascii="Times New Roman" w:hAnsi="Times New Roman" w:cs="Times New Roman"/>
          <w:sz w:val="24"/>
          <w:szCs w:val="24"/>
        </w:rPr>
        <w:t>herapy for tuberculosis, rifap</w:t>
      </w:r>
      <w:r w:rsidRPr="00261A48">
        <w:rPr>
          <w:rFonts w:ascii="Times New Roman" w:hAnsi="Times New Roman" w:cs="Times New Roman"/>
          <w:sz w:val="24"/>
          <w:szCs w:val="24"/>
        </w:rPr>
        <w:t xml:space="preserve">entine is given twice weekly. In the subsequent phase, rifapentine is dosed once per week for 4 months. To avoid resistance issues, </w:t>
      </w:r>
      <w:proofErr w:type="spellStart"/>
      <w:r w:rsidRPr="00261A48">
        <w:rPr>
          <w:rFonts w:ascii="Times New Roman" w:hAnsi="Times New Roman" w:cs="Times New Roman"/>
          <w:sz w:val="24"/>
          <w:szCs w:val="24"/>
        </w:rPr>
        <w:t>rifap</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entine</w:t>
      </w:r>
      <w:proofErr w:type="spellEnd"/>
      <w:r w:rsidRPr="00261A48">
        <w:rPr>
          <w:rFonts w:ascii="Times New Roman" w:hAnsi="Times New Roman" w:cs="Times New Roman"/>
          <w:sz w:val="24"/>
          <w:szCs w:val="24"/>
        </w:rPr>
        <w:t xml:space="preserve"> should not be used alone but, rather, be included in a three to four-drug regimen.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D. Pyrazinamide</w:t>
      </w:r>
      <w:r w:rsidRPr="00261A48">
        <w:rPr>
          <w:rFonts w:ascii="Times New Roman" w:hAnsi="Times New Roman" w:cs="Times New Roman"/>
          <w:sz w:val="24"/>
          <w:szCs w:val="24"/>
        </w:rPr>
        <w:t xml:space="preserve">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Pyrazinamide [peer-a-ZIN-a-</w:t>
      </w:r>
      <w:proofErr w:type="spellStart"/>
      <w:r w:rsidRPr="00261A48">
        <w:rPr>
          <w:rFonts w:ascii="Times New Roman" w:hAnsi="Times New Roman" w:cs="Times New Roman"/>
          <w:sz w:val="24"/>
          <w:szCs w:val="24"/>
        </w:rPr>
        <w:t>mide</w:t>
      </w:r>
      <w:proofErr w:type="spellEnd"/>
      <w:r w:rsidRPr="00261A48">
        <w:rPr>
          <w:rFonts w:ascii="Times New Roman" w:hAnsi="Times New Roman" w:cs="Times New Roman"/>
          <w:sz w:val="24"/>
          <w:szCs w:val="24"/>
        </w:rPr>
        <w:t xml:space="preserve">] is a synthetic, orally effective, bactericidal, antitubercular agent used in combination with isoniazid,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and ethambutol. It is bactericidal to actively dividing organisms, but the mechanism of its action is unknown. Pyrazinamide must be enzymatically </w:t>
      </w:r>
      <w:proofErr w:type="spellStart"/>
      <w:r w:rsidRPr="00261A48">
        <w:rPr>
          <w:rFonts w:ascii="Times New Roman" w:hAnsi="Times New Roman" w:cs="Times New Roman"/>
          <w:sz w:val="24"/>
          <w:szCs w:val="24"/>
        </w:rPr>
        <w:t>hydrolyzed</w:t>
      </w:r>
      <w:proofErr w:type="spellEnd"/>
      <w:r w:rsidRPr="00261A48">
        <w:rPr>
          <w:rFonts w:ascii="Times New Roman" w:hAnsi="Times New Roman" w:cs="Times New Roman"/>
          <w:sz w:val="24"/>
          <w:szCs w:val="24"/>
        </w:rPr>
        <w:t xml:space="preserve"> to </w:t>
      </w:r>
      <w:proofErr w:type="spellStart"/>
      <w:r w:rsidRPr="00261A48">
        <w:rPr>
          <w:rFonts w:ascii="Times New Roman" w:hAnsi="Times New Roman" w:cs="Times New Roman"/>
          <w:sz w:val="24"/>
          <w:szCs w:val="24"/>
        </w:rPr>
        <w:t>pyrazinoic</w:t>
      </w:r>
      <w:proofErr w:type="spellEnd"/>
      <w:r w:rsidRPr="00261A48">
        <w:rPr>
          <w:rFonts w:ascii="Times New Roman" w:hAnsi="Times New Roman" w:cs="Times New Roman"/>
          <w:sz w:val="24"/>
          <w:szCs w:val="24"/>
        </w:rPr>
        <w:t xml:space="preserve"> acid, which is the active form of the drug. Some resistant strains lack the </w:t>
      </w:r>
      <w:proofErr w:type="spellStart"/>
      <w:r w:rsidRPr="00261A48">
        <w:rPr>
          <w:rFonts w:ascii="Times New Roman" w:hAnsi="Times New Roman" w:cs="Times New Roman"/>
          <w:sz w:val="24"/>
          <w:szCs w:val="24"/>
        </w:rPr>
        <w:t>pyrazinamidase</w:t>
      </w:r>
      <w:proofErr w:type="spellEnd"/>
      <w:r w:rsidRPr="00261A48">
        <w:rPr>
          <w:rFonts w:ascii="Times New Roman" w:hAnsi="Times New Roman" w:cs="Times New Roman"/>
          <w:sz w:val="24"/>
          <w:szCs w:val="24"/>
        </w:rPr>
        <w:t xml:space="preserve">. Pyrazinamide is active against tubercle bacilli in the acidic environment of lysosomes, as well as, in macrophages. Pyrazinamide distributes throughout the body, penetrating the CSF. It undergoes extensive metabolism. About one to five percent of patients taking isoniazid,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and </w:t>
      </w:r>
      <w:proofErr w:type="spellStart"/>
      <w:r w:rsidRPr="00261A48">
        <w:rPr>
          <w:rFonts w:ascii="Times New Roman" w:hAnsi="Times New Roman" w:cs="Times New Roman"/>
          <w:sz w:val="24"/>
          <w:szCs w:val="24"/>
        </w:rPr>
        <w:t>pyrazin</w:t>
      </w:r>
      <w:proofErr w:type="spellEnd"/>
      <w:r w:rsidRPr="00261A48">
        <w:rPr>
          <w:rFonts w:ascii="Times New Roman" w:hAnsi="Times New Roman" w:cs="Times New Roman"/>
          <w:sz w:val="24"/>
          <w:szCs w:val="24"/>
        </w:rPr>
        <w:t xml:space="preserve"> amide may experience liver dysfunction. Urate retention can also occur, and may precipitate a gouty attack (Figure 34.9).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E. Ethambutol</w:t>
      </w:r>
      <w:r w:rsidRPr="00261A48">
        <w:rPr>
          <w:rFonts w:ascii="Times New Roman" w:hAnsi="Times New Roman" w:cs="Times New Roman"/>
          <w:sz w:val="24"/>
          <w:szCs w:val="24"/>
        </w:rPr>
        <w:t xml:space="preserve">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Ethambutol [e-THAM-</w:t>
      </w:r>
      <w:proofErr w:type="spellStart"/>
      <w:r w:rsidRPr="00261A48">
        <w:rPr>
          <w:rFonts w:ascii="Times New Roman" w:hAnsi="Times New Roman" w:cs="Times New Roman"/>
          <w:sz w:val="24"/>
          <w:szCs w:val="24"/>
        </w:rPr>
        <w:t>byoo</w:t>
      </w:r>
      <w:proofErr w:type="spellEnd"/>
      <w:r w:rsidRPr="00261A48">
        <w:rPr>
          <w:rFonts w:ascii="Times New Roman" w:hAnsi="Times New Roman" w:cs="Times New Roman"/>
          <w:sz w:val="24"/>
          <w:szCs w:val="24"/>
        </w:rPr>
        <w:t xml:space="preserve">-tole] is bacteriostatic and specific for most strains of M. tuberculosis and M. </w:t>
      </w:r>
      <w:proofErr w:type="spellStart"/>
      <w:r w:rsidRPr="00261A48">
        <w:rPr>
          <w:rFonts w:ascii="Times New Roman" w:hAnsi="Times New Roman" w:cs="Times New Roman"/>
          <w:sz w:val="24"/>
          <w:szCs w:val="24"/>
        </w:rPr>
        <w:t>kansasii</w:t>
      </w:r>
      <w:proofErr w:type="spellEnd"/>
      <w:r w:rsidRPr="00261A48">
        <w:rPr>
          <w:rFonts w:ascii="Times New Roman" w:hAnsi="Times New Roman" w:cs="Times New Roman"/>
          <w:sz w:val="24"/>
          <w:szCs w:val="24"/>
        </w:rPr>
        <w:t xml:space="preserve">. Ethambutol inhibits </w:t>
      </w:r>
      <w:proofErr w:type="spellStart"/>
      <w:r w:rsidRPr="00261A48">
        <w:rPr>
          <w:rFonts w:ascii="Times New Roman" w:hAnsi="Times New Roman" w:cs="Times New Roman"/>
          <w:sz w:val="24"/>
          <w:szCs w:val="24"/>
        </w:rPr>
        <w:t>arabinosyl</w:t>
      </w:r>
      <w:proofErr w:type="spellEnd"/>
      <w:r w:rsidRPr="00261A48">
        <w:rPr>
          <w:rFonts w:ascii="Times New Roman" w:hAnsi="Times New Roman" w:cs="Times New Roman"/>
          <w:sz w:val="24"/>
          <w:szCs w:val="24"/>
        </w:rPr>
        <w:t xml:space="preserve"> transferase—an enzyme that is important for the synthesis of the mycobacterial arabinogalactan cell wall. Resistance is not a serious problem if the drug is employed with other antitubercular agents. Ethambutol can be used in combination with pyrazinamide, isoniazid, and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to treat tuberculosis. Absorbed on oral administration, ethambutol is well distributed throughout the body. Penetration into the central nervous system (CNS) is therapeutically adequate in tuber-</w:t>
      </w:r>
      <w:proofErr w:type="spellStart"/>
      <w:r w:rsidRPr="00261A48">
        <w:rPr>
          <w:rFonts w:ascii="Times New Roman" w:hAnsi="Times New Roman" w:cs="Times New Roman"/>
          <w:sz w:val="24"/>
          <w:szCs w:val="24"/>
        </w:rPr>
        <w:t>culous</w:t>
      </w:r>
      <w:proofErr w:type="spellEnd"/>
      <w:r w:rsidRPr="00261A48">
        <w:rPr>
          <w:rFonts w:ascii="Times New Roman" w:hAnsi="Times New Roman" w:cs="Times New Roman"/>
          <w:sz w:val="24"/>
          <w:szCs w:val="24"/>
        </w:rPr>
        <w:t xml:space="preserve"> meningitis. Both parent drug and metabolites are excreted by glomerular  filtration and tubular secretion. The most important adverse effect is optic neuritis, which results in diminished visual acuity and loss of ability to discriminate between red and green. Visual </w:t>
      </w:r>
      <w:r w:rsidRPr="00261A48">
        <w:rPr>
          <w:rFonts w:ascii="Times New Roman" w:hAnsi="Times New Roman" w:cs="Times New Roman"/>
          <w:sz w:val="24"/>
          <w:szCs w:val="24"/>
        </w:rPr>
        <w:lastRenderedPageBreak/>
        <w:t>acuity should be periodically examined. Discontinuatio</w:t>
      </w:r>
      <w:r w:rsidR="008B4784" w:rsidRPr="00261A48">
        <w:rPr>
          <w:rFonts w:ascii="Times New Roman" w:hAnsi="Times New Roman" w:cs="Times New Roman"/>
          <w:sz w:val="24"/>
          <w:szCs w:val="24"/>
        </w:rPr>
        <w:t>n of the drug results in rever</w:t>
      </w:r>
      <w:r w:rsidRPr="00261A48">
        <w:rPr>
          <w:rFonts w:ascii="Times New Roman" w:hAnsi="Times New Roman" w:cs="Times New Roman"/>
          <w:sz w:val="24"/>
          <w:szCs w:val="24"/>
        </w:rPr>
        <w:t xml:space="preserve">sal of the optic symptoms. In addition, urate excretion is decreased by the drug; thus, gout may be exacerbated (see Figure 34.9). Figure 34.10 summarizes some of the characteristics of first-line drugs.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F.  Alternate second-line drugs</w:t>
      </w:r>
      <w:r w:rsidRPr="00261A48">
        <w:rPr>
          <w:rFonts w:ascii="Times New Roman" w:hAnsi="Times New Roman" w:cs="Times New Roman"/>
          <w:sz w:val="24"/>
          <w:szCs w:val="24"/>
        </w:rPr>
        <w:t xml:space="preserve">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A number of drugs—streptomycin, [st</w:t>
      </w:r>
      <w:r w:rsidR="002A70E0" w:rsidRPr="00261A48">
        <w:rPr>
          <w:rFonts w:ascii="Times New Roman" w:hAnsi="Times New Roman" w:cs="Times New Roman"/>
          <w:sz w:val="24"/>
          <w:szCs w:val="24"/>
        </w:rPr>
        <w:t>rep-toe-MY-sin], para-</w:t>
      </w:r>
      <w:proofErr w:type="spellStart"/>
      <w:r w:rsidR="002A70E0" w:rsidRPr="00261A48">
        <w:rPr>
          <w:rFonts w:ascii="Times New Roman" w:hAnsi="Times New Roman" w:cs="Times New Roman"/>
          <w:sz w:val="24"/>
          <w:szCs w:val="24"/>
        </w:rPr>
        <w:t>aminosal</w:t>
      </w:r>
      <w:r w:rsidRPr="00261A48">
        <w:rPr>
          <w:rFonts w:ascii="Times New Roman" w:hAnsi="Times New Roman" w:cs="Times New Roman"/>
          <w:sz w:val="24"/>
          <w:szCs w:val="24"/>
        </w:rPr>
        <w:t>icylic</w:t>
      </w:r>
      <w:proofErr w:type="spellEnd"/>
      <w:r w:rsidRPr="00261A48">
        <w:rPr>
          <w:rFonts w:ascii="Times New Roman" w:hAnsi="Times New Roman" w:cs="Times New Roman"/>
          <w:sz w:val="24"/>
          <w:szCs w:val="24"/>
        </w:rPr>
        <w:t xml:space="preserve"> acid [a-</w:t>
      </w:r>
      <w:proofErr w:type="spellStart"/>
      <w:r w:rsidRPr="00261A48">
        <w:rPr>
          <w:rFonts w:ascii="Times New Roman" w:hAnsi="Times New Roman" w:cs="Times New Roman"/>
          <w:sz w:val="24"/>
          <w:szCs w:val="24"/>
        </w:rPr>
        <w:t>mee</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noe</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sal</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i</w:t>
      </w:r>
      <w:proofErr w:type="spellEnd"/>
      <w:r w:rsidRPr="00261A48">
        <w:rPr>
          <w:rFonts w:ascii="Times New Roman" w:hAnsi="Times New Roman" w:cs="Times New Roman"/>
          <w:sz w:val="24"/>
          <w:szCs w:val="24"/>
        </w:rPr>
        <w:t>-SIL-</w:t>
      </w:r>
      <w:proofErr w:type="spellStart"/>
      <w:r w:rsidRPr="00261A48">
        <w:rPr>
          <w:rFonts w:ascii="Times New Roman" w:hAnsi="Times New Roman" w:cs="Times New Roman"/>
          <w:sz w:val="24"/>
          <w:szCs w:val="24"/>
        </w:rPr>
        <w:t>ik</w:t>
      </w:r>
      <w:proofErr w:type="spellEnd"/>
      <w:r w:rsidRPr="00261A48">
        <w:rPr>
          <w:rFonts w:ascii="Times New Roman" w:hAnsi="Times New Roman" w:cs="Times New Roman"/>
          <w:sz w:val="24"/>
          <w:szCs w:val="24"/>
        </w:rPr>
        <w:t>], ethionamide [e-</w:t>
      </w:r>
      <w:proofErr w:type="spellStart"/>
      <w:r w:rsidRPr="00261A48">
        <w:rPr>
          <w:rFonts w:ascii="Times New Roman" w:hAnsi="Times New Roman" w:cs="Times New Roman"/>
          <w:sz w:val="24"/>
          <w:szCs w:val="24"/>
        </w:rPr>
        <w:t>thye</w:t>
      </w:r>
      <w:proofErr w:type="spellEnd"/>
      <w:r w:rsidRPr="00261A48">
        <w:rPr>
          <w:rFonts w:ascii="Times New Roman" w:hAnsi="Times New Roman" w:cs="Times New Roman"/>
          <w:sz w:val="24"/>
          <w:szCs w:val="24"/>
        </w:rPr>
        <w:t xml:space="preserve">-ON-am-ide], </w:t>
      </w:r>
      <w:proofErr w:type="spellStart"/>
      <w:r w:rsidRPr="00261A48">
        <w:rPr>
          <w:rFonts w:ascii="Times New Roman" w:hAnsi="Times New Roman" w:cs="Times New Roman"/>
          <w:sz w:val="24"/>
          <w:szCs w:val="24"/>
        </w:rPr>
        <w:t>cycloserine</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sye</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kloe</w:t>
      </w:r>
      <w:proofErr w:type="spellEnd"/>
      <w:r w:rsidRPr="00261A48">
        <w:rPr>
          <w:rFonts w:ascii="Times New Roman" w:hAnsi="Times New Roman" w:cs="Times New Roman"/>
          <w:sz w:val="24"/>
          <w:szCs w:val="24"/>
        </w:rPr>
        <w:t>-SER-</w:t>
      </w:r>
      <w:proofErr w:type="spellStart"/>
      <w:r w:rsidRPr="00261A48">
        <w:rPr>
          <w:rFonts w:ascii="Times New Roman" w:hAnsi="Times New Roman" w:cs="Times New Roman"/>
          <w:sz w:val="24"/>
          <w:szCs w:val="24"/>
        </w:rPr>
        <w:t>een</w:t>
      </w:r>
      <w:proofErr w:type="spellEnd"/>
      <w:r w:rsidRPr="00261A48">
        <w:rPr>
          <w:rFonts w:ascii="Times New Roman" w:hAnsi="Times New Roman" w:cs="Times New Roman"/>
          <w:sz w:val="24"/>
          <w:szCs w:val="24"/>
        </w:rPr>
        <w:t>], capreomycin [</w:t>
      </w:r>
      <w:proofErr w:type="spellStart"/>
      <w:r w:rsidRPr="00261A48">
        <w:rPr>
          <w:rFonts w:ascii="Times New Roman" w:hAnsi="Times New Roman" w:cs="Times New Roman"/>
          <w:sz w:val="24"/>
          <w:szCs w:val="24"/>
        </w:rPr>
        <w:t>kap</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ree</w:t>
      </w:r>
      <w:proofErr w:type="spellEnd"/>
      <w:r w:rsidRPr="00261A48">
        <w:rPr>
          <w:rFonts w:ascii="Times New Roman" w:hAnsi="Times New Roman" w:cs="Times New Roman"/>
          <w:sz w:val="24"/>
          <w:szCs w:val="24"/>
        </w:rPr>
        <w:t xml:space="preserve">-oh-MYE sin], </w:t>
      </w:r>
      <w:proofErr w:type="spellStart"/>
      <w:r w:rsidRPr="00261A48">
        <w:rPr>
          <w:rFonts w:ascii="Times New Roman" w:hAnsi="Times New Roman" w:cs="Times New Roman"/>
          <w:sz w:val="24"/>
          <w:szCs w:val="24"/>
        </w:rPr>
        <w:t>fluo</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roquinolones</w:t>
      </w:r>
      <w:proofErr w:type="spellEnd"/>
      <w:r w:rsidRPr="00261A48">
        <w:rPr>
          <w:rFonts w:ascii="Times New Roman" w:hAnsi="Times New Roman" w:cs="Times New Roman"/>
          <w:sz w:val="24"/>
          <w:szCs w:val="24"/>
        </w:rPr>
        <w:t xml:space="preserve">, and macrolides—are considered to be second-line drugs, either because they are no more effective than the first-line agents and their toxicities are often more serious, or because they are particularly active against atypical strains of mycobacteria.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1. Streptomycin</w:t>
      </w:r>
      <w:r w:rsidRPr="00261A48">
        <w:rPr>
          <w:rFonts w:ascii="Times New Roman" w:hAnsi="Times New Roman" w:cs="Times New Roman"/>
          <w:sz w:val="24"/>
          <w:szCs w:val="24"/>
        </w:rPr>
        <w:t>: This is the first antibiotic effective in the treatment of tuberculosis and is discussed with the aminoglycosides (see p. 399). Its action is directed against extracellular organisms. Infections due to streptomycin-resistant organisms may be treated with kanamycin or amikacin, to which these bacilli remain sensitive.</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 xml:space="preserve"> 2. Capreomycin</w:t>
      </w:r>
      <w:r w:rsidRPr="00261A48">
        <w:rPr>
          <w:rFonts w:ascii="Times New Roman" w:hAnsi="Times New Roman" w:cs="Times New Roman"/>
          <w:sz w:val="24"/>
          <w:szCs w:val="24"/>
        </w:rPr>
        <w:t>: This is a peptide that inhibits protein synthesis. It is administered parenterally. Capreomycin is primarily reserved for the treatment of multidrug-resist</w:t>
      </w:r>
      <w:r w:rsidR="002A70E0" w:rsidRPr="00261A48">
        <w:rPr>
          <w:rFonts w:ascii="Times New Roman" w:hAnsi="Times New Roman" w:cs="Times New Roman"/>
          <w:sz w:val="24"/>
          <w:szCs w:val="24"/>
        </w:rPr>
        <w:t>ant tuberculosis. Careful moni</w:t>
      </w:r>
      <w:r w:rsidRPr="00261A48">
        <w:rPr>
          <w:rFonts w:ascii="Times New Roman" w:hAnsi="Times New Roman" w:cs="Times New Roman"/>
          <w:sz w:val="24"/>
          <w:szCs w:val="24"/>
        </w:rPr>
        <w:t xml:space="preserve">toring of the patient is necessary to prevent its nephrotoxicity and ototoxicity. </w:t>
      </w:r>
    </w:p>
    <w:p w:rsidR="0092259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 xml:space="preserve">3. </w:t>
      </w:r>
      <w:proofErr w:type="spellStart"/>
      <w:r w:rsidRPr="00261A48">
        <w:rPr>
          <w:rFonts w:ascii="Times New Roman" w:hAnsi="Times New Roman" w:cs="Times New Roman"/>
          <w:b/>
          <w:sz w:val="24"/>
          <w:szCs w:val="24"/>
        </w:rPr>
        <w:t>Cycloserine</w:t>
      </w:r>
      <w:proofErr w:type="spellEnd"/>
      <w:r w:rsidRPr="00261A48">
        <w:rPr>
          <w:rFonts w:ascii="Times New Roman" w:hAnsi="Times New Roman" w:cs="Times New Roman"/>
          <w:sz w:val="24"/>
          <w:szCs w:val="24"/>
        </w:rPr>
        <w:t xml:space="preserve"> is an orally effective, tuberculostatic agent that appears to antagonize the steps in bacterial cell wall synthesis involving D-alanine. It distributes well throughout body fluids, including the CSF. </w:t>
      </w:r>
      <w:proofErr w:type="spellStart"/>
      <w:r w:rsidRPr="00261A48">
        <w:rPr>
          <w:rFonts w:ascii="Times New Roman" w:hAnsi="Times New Roman" w:cs="Times New Roman"/>
          <w:sz w:val="24"/>
          <w:szCs w:val="24"/>
        </w:rPr>
        <w:t>Cycloserine</w:t>
      </w:r>
      <w:proofErr w:type="spellEnd"/>
      <w:r w:rsidRPr="00261A48">
        <w:rPr>
          <w:rFonts w:ascii="Times New Roman" w:hAnsi="Times New Roman" w:cs="Times New Roman"/>
          <w:sz w:val="24"/>
          <w:szCs w:val="24"/>
        </w:rPr>
        <w:t xml:space="preserve"> is metabolized, and both parent and metabolite are excreted in urine. Accumulation occurs with renal insufficiency. Adverse effects involve CNS disturbance</w:t>
      </w:r>
      <w:r w:rsidR="008B4784" w:rsidRPr="00261A48">
        <w:rPr>
          <w:rFonts w:ascii="Times New Roman" w:hAnsi="Times New Roman" w:cs="Times New Roman"/>
          <w:sz w:val="24"/>
          <w:szCs w:val="24"/>
        </w:rPr>
        <w:t>s, and epileptic seizure activ</w:t>
      </w:r>
      <w:r w:rsidRPr="00261A48">
        <w:rPr>
          <w:rFonts w:ascii="Times New Roman" w:hAnsi="Times New Roman" w:cs="Times New Roman"/>
          <w:sz w:val="24"/>
          <w:szCs w:val="24"/>
        </w:rPr>
        <w:t>ity may be exacerbated. Peripheral neuropathies are also a problem, but they respond to pyridoxine.</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4. Ethionamide</w:t>
      </w:r>
      <w:r w:rsidRPr="00261A48">
        <w:rPr>
          <w:rFonts w:ascii="Times New Roman" w:hAnsi="Times New Roman" w:cs="Times New Roman"/>
          <w:sz w:val="24"/>
          <w:szCs w:val="24"/>
        </w:rPr>
        <w:t xml:space="preserve">: This is a structural </w:t>
      </w:r>
      <w:proofErr w:type="spellStart"/>
      <w:r w:rsidRPr="00261A48">
        <w:rPr>
          <w:rFonts w:ascii="Times New Roman" w:hAnsi="Times New Roman" w:cs="Times New Roman"/>
          <w:sz w:val="24"/>
          <w:szCs w:val="24"/>
        </w:rPr>
        <w:t>analog</w:t>
      </w:r>
      <w:proofErr w:type="spellEnd"/>
      <w:r w:rsidRPr="00261A48">
        <w:rPr>
          <w:rFonts w:ascii="Times New Roman" w:hAnsi="Times New Roman" w:cs="Times New Roman"/>
          <w:sz w:val="24"/>
          <w:szCs w:val="24"/>
        </w:rPr>
        <w:t xml:space="preserve"> of isoniazid, but it is not believed to act by the same mechanism. Ethionamide can inhibit acetylation of isoniazid (Figure 34.11). It</w:t>
      </w:r>
      <w:r w:rsidR="008B4784" w:rsidRPr="00261A48">
        <w:rPr>
          <w:rFonts w:ascii="Times New Roman" w:hAnsi="Times New Roman" w:cs="Times New Roman"/>
          <w:sz w:val="24"/>
          <w:szCs w:val="24"/>
        </w:rPr>
        <w:t xml:space="preserve"> is effective after oral admin</w:t>
      </w:r>
      <w:r w:rsidRPr="00261A48">
        <w:rPr>
          <w:rFonts w:ascii="Times New Roman" w:hAnsi="Times New Roman" w:cs="Times New Roman"/>
          <w:sz w:val="24"/>
          <w:szCs w:val="24"/>
        </w:rPr>
        <w:t xml:space="preserve">istration and is widely distributed throughout the body, including the CSF. Metabolism is extensive, and the urine is the main route of excretion. Adverse eff </w:t>
      </w:r>
      <w:proofErr w:type="spellStart"/>
      <w:r w:rsidRPr="00261A48">
        <w:rPr>
          <w:rFonts w:ascii="Times New Roman" w:hAnsi="Times New Roman" w:cs="Times New Roman"/>
          <w:sz w:val="24"/>
          <w:szCs w:val="24"/>
        </w:rPr>
        <w:t>ects</w:t>
      </w:r>
      <w:proofErr w:type="spellEnd"/>
      <w:r w:rsidRPr="00261A48">
        <w:rPr>
          <w:rFonts w:ascii="Times New Roman" w:hAnsi="Times New Roman" w:cs="Times New Roman"/>
          <w:sz w:val="24"/>
          <w:szCs w:val="24"/>
        </w:rPr>
        <w:t xml:space="preserve"> that limit </w:t>
      </w:r>
      <w:r w:rsidR="008B4784" w:rsidRPr="00261A48">
        <w:rPr>
          <w:rFonts w:ascii="Times New Roman" w:hAnsi="Times New Roman" w:cs="Times New Roman"/>
          <w:sz w:val="24"/>
          <w:szCs w:val="24"/>
        </w:rPr>
        <w:t>its use include gastric irrita</w:t>
      </w:r>
      <w:r w:rsidRPr="00261A48">
        <w:rPr>
          <w:rFonts w:ascii="Times New Roman" w:hAnsi="Times New Roman" w:cs="Times New Roman"/>
          <w:sz w:val="24"/>
          <w:szCs w:val="24"/>
        </w:rPr>
        <w:t xml:space="preserve">tion, hepatotoxicity, peripheral neuropathies, and </w:t>
      </w:r>
      <w:r w:rsidRPr="00261A48">
        <w:rPr>
          <w:rFonts w:ascii="Times New Roman" w:hAnsi="Times New Roman" w:cs="Times New Roman"/>
          <w:sz w:val="24"/>
          <w:szCs w:val="24"/>
        </w:rPr>
        <w:lastRenderedPageBreak/>
        <w:t xml:space="preserve">optic neuritis. Supplementation with vitamin B6 (pyridoxine) may lessen the sever- </w:t>
      </w:r>
      <w:proofErr w:type="spellStart"/>
      <w:r w:rsidRPr="00261A48">
        <w:rPr>
          <w:rFonts w:ascii="Times New Roman" w:hAnsi="Times New Roman" w:cs="Times New Roman"/>
          <w:sz w:val="24"/>
          <w:szCs w:val="24"/>
        </w:rPr>
        <w:t>ity</w:t>
      </w:r>
      <w:proofErr w:type="spellEnd"/>
      <w:r w:rsidRPr="00261A48">
        <w:rPr>
          <w:rFonts w:ascii="Times New Roman" w:hAnsi="Times New Roman" w:cs="Times New Roman"/>
          <w:sz w:val="24"/>
          <w:szCs w:val="24"/>
        </w:rPr>
        <w:t xml:space="preserve"> of neurologic side effects.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5. Fluoroquinolones</w:t>
      </w:r>
      <w:r w:rsidR="008B4784" w:rsidRPr="00261A48">
        <w:rPr>
          <w:rFonts w:ascii="Times New Roman" w:hAnsi="Times New Roman" w:cs="Times New Roman"/>
          <w:sz w:val="24"/>
          <w:szCs w:val="24"/>
        </w:rPr>
        <w:t>: The fl</w:t>
      </w:r>
      <w:r w:rsidRPr="00261A48">
        <w:rPr>
          <w:rFonts w:ascii="Times New Roman" w:hAnsi="Times New Roman" w:cs="Times New Roman"/>
          <w:sz w:val="24"/>
          <w:szCs w:val="24"/>
        </w:rPr>
        <w:t>uoroquinolon</w:t>
      </w:r>
      <w:r w:rsidR="008B4784" w:rsidRPr="00261A48">
        <w:rPr>
          <w:rFonts w:ascii="Times New Roman" w:hAnsi="Times New Roman" w:cs="Times New Roman"/>
          <w:sz w:val="24"/>
          <w:szCs w:val="24"/>
        </w:rPr>
        <w:t xml:space="preserve">es, </w:t>
      </w:r>
      <w:proofErr w:type="spellStart"/>
      <w:r w:rsidR="008B4784" w:rsidRPr="00261A48">
        <w:rPr>
          <w:rFonts w:ascii="Times New Roman" w:hAnsi="Times New Roman" w:cs="Times New Roman"/>
          <w:sz w:val="24"/>
          <w:szCs w:val="24"/>
        </w:rPr>
        <w:t>specifi</w:t>
      </w:r>
      <w:proofErr w:type="spellEnd"/>
      <w:r w:rsidR="008B4784" w:rsidRPr="00261A48">
        <w:rPr>
          <w:rFonts w:ascii="Times New Roman" w:hAnsi="Times New Roman" w:cs="Times New Roman"/>
          <w:sz w:val="24"/>
          <w:szCs w:val="24"/>
        </w:rPr>
        <w:t xml:space="preserve"> </w:t>
      </w:r>
      <w:proofErr w:type="spellStart"/>
      <w:r w:rsidR="008B4784" w:rsidRPr="00261A48">
        <w:rPr>
          <w:rFonts w:ascii="Times New Roman" w:hAnsi="Times New Roman" w:cs="Times New Roman"/>
          <w:sz w:val="24"/>
          <w:szCs w:val="24"/>
        </w:rPr>
        <w:t>cally</w:t>
      </w:r>
      <w:proofErr w:type="spellEnd"/>
      <w:r w:rsidR="008B4784" w:rsidRPr="00261A48">
        <w:rPr>
          <w:rFonts w:ascii="Times New Roman" w:hAnsi="Times New Roman" w:cs="Times New Roman"/>
          <w:sz w:val="24"/>
          <w:szCs w:val="24"/>
        </w:rPr>
        <w:t xml:space="preserve">, </w:t>
      </w:r>
      <w:proofErr w:type="spellStart"/>
      <w:r w:rsidR="008B4784" w:rsidRPr="00261A48">
        <w:rPr>
          <w:rFonts w:ascii="Times New Roman" w:hAnsi="Times New Roman" w:cs="Times New Roman"/>
          <w:sz w:val="24"/>
          <w:szCs w:val="24"/>
        </w:rPr>
        <w:t>ciprofl</w:t>
      </w:r>
      <w:proofErr w:type="spellEnd"/>
      <w:r w:rsidR="008B4784" w:rsidRPr="00261A48">
        <w:rPr>
          <w:rFonts w:ascii="Times New Roman" w:hAnsi="Times New Roman" w:cs="Times New Roman"/>
          <w:sz w:val="24"/>
          <w:szCs w:val="24"/>
        </w:rPr>
        <w:t xml:space="preserve"> </w:t>
      </w:r>
      <w:proofErr w:type="spellStart"/>
      <w:r w:rsidR="008B4784" w:rsidRPr="00261A48">
        <w:rPr>
          <w:rFonts w:ascii="Times New Roman" w:hAnsi="Times New Roman" w:cs="Times New Roman"/>
          <w:sz w:val="24"/>
          <w:szCs w:val="24"/>
        </w:rPr>
        <w:t>oxacin</w:t>
      </w:r>
      <w:proofErr w:type="spellEnd"/>
      <w:r w:rsidR="008B4784" w:rsidRPr="00261A48">
        <w:rPr>
          <w:rFonts w:ascii="Times New Roman" w:hAnsi="Times New Roman" w:cs="Times New Roman"/>
          <w:sz w:val="24"/>
          <w:szCs w:val="24"/>
        </w:rPr>
        <w:t>, moxifloxacin and levofl</w:t>
      </w:r>
      <w:r w:rsidRPr="00261A48">
        <w:rPr>
          <w:rFonts w:ascii="Times New Roman" w:hAnsi="Times New Roman" w:cs="Times New Roman"/>
          <w:sz w:val="24"/>
          <w:szCs w:val="24"/>
        </w:rPr>
        <w:t>oxacin have an important place in the treatment of multidrug-resistant tuberculosis. Some atypical strains of mycobacteria are also susceptible. These drugs are discussed in detail in Chapter 33.</w:t>
      </w:r>
    </w:p>
    <w:p w:rsidR="0092259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b/>
          <w:sz w:val="24"/>
          <w:szCs w:val="24"/>
        </w:rPr>
        <w:t xml:space="preserve"> 6. Macrolides</w:t>
      </w:r>
      <w:r w:rsidRPr="00261A48">
        <w:rPr>
          <w:rFonts w:ascii="Times New Roman" w:hAnsi="Times New Roman" w:cs="Times New Roman"/>
          <w:sz w:val="24"/>
          <w:szCs w:val="24"/>
        </w:rPr>
        <w:t>: The macrolides, such as azithromycin and clarithromycin, are part of the regimen that includes ethambutol and rifabutin used for the treatment of infections by M. avium-</w:t>
      </w:r>
      <w:proofErr w:type="spellStart"/>
      <w:r w:rsidRPr="00261A48">
        <w:rPr>
          <w:rFonts w:ascii="Times New Roman" w:hAnsi="Times New Roman" w:cs="Times New Roman"/>
          <w:sz w:val="24"/>
          <w:szCs w:val="24"/>
        </w:rPr>
        <w:t>intracellulare</w:t>
      </w:r>
      <w:proofErr w:type="spellEnd"/>
      <w:r w:rsidRPr="00261A48">
        <w:rPr>
          <w:rFonts w:ascii="Times New Roman" w:hAnsi="Times New Roman" w:cs="Times New Roman"/>
          <w:sz w:val="24"/>
          <w:szCs w:val="24"/>
        </w:rPr>
        <w:t xml:space="preserve"> complex. Azithromycin is preferred for HIV-infected patients because it is least likely to interfere with the metabolism of antiretroviral drugs. Details about the pharmacology of macrolides are found in Chapter 32.</w:t>
      </w:r>
    </w:p>
    <w:p w:rsidR="00922592" w:rsidRPr="00261A48" w:rsidRDefault="00922592" w:rsidP="002E5E02">
      <w:pPr>
        <w:spacing w:line="360" w:lineRule="auto"/>
        <w:ind w:left="360"/>
        <w:jc w:val="both"/>
        <w:rPr>
          <w:rFonts w:ascii="Times New Roman" w:hAnsi="Times New Roman" w:cs="Times New Roman"/>
          <w:b/>
          <w:sz w:val="24"/>
          <w:szCs w:val="24"/>
          <w:u w:val="single"/>
        </w:rPr>
      </w:pPr>
      <w:r w:rsidRPr="00261A48">
        <w:rPr>
          <w:rFonts w:ascii="Times New Roman" w:hAnsi="Times New Roman" w:cs="Times New Roman"/>
          <w:b/>
          <w:sz w:val="24"/>
          <w:szCs w:val="24"/>
          <w:u w:val="single"/>
        </w:rPr>
        <w:t>III.  CHEMOTHERAPY FOR LEPROSY</w:t>
      </w:r>
    </w:p>
    <w:p w:rsidR="0092259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 xml:space="preserve">Leprosy (or, as it is specified by the U.S. Public Health Service, Hansen’s dis- ease) is rare in the United States, but a small number of cases, both imported and domestically acquired, are reported each year. Worldwide, it is a much larger problem (Figure 34.12). Approximately 70 percent of all cases in the world are located in India. Bacilli from skin lesions or nasal discharges of infected patients enter susceptible individuals via abraded skin or the </w:t>
      </w:r>
      <w:proofErr w:type="spellStart"/>
      <w:r w:rsidRPr="00261A48">
        <w:rPr>
          <w:rFonts w:ascii="Times New Roman" w:hAnsi="Times New Roman" w:cs="Times New Roman"/>
          <w:sz w:val="24"/>
          <w:szCs w:val="24"/>
        </w:rPr>
        <w:t>respi</w:t>
      </w:r>
      <w:proofErr w:type="spellEnd"/>
      <w:r w:rsidRPr="00261A48">
        <w:rPr>
          <w:rFonts w:ascii="Times New Roman" w:hAnsi="Times New Roman" w:cs="Times New Roman"/>
          <w:sz w:val="24"/>
          <w:szCs w:val="24"/>
        </w:rPr>
        <w:t xml:space="preserve">- </w:t>
      </w:r>
      <w:proofErr w:type="spellStart"/>
      <w:r w:rsidRPr="00261A48">
        <w:rPr>
          <w:rFonts w:ascii="Times New Roman" w:hAnsi="Times New Roman" w:cs="Times New Roman"/>
          <w:sz w:val="24"/>
          <w:szCs w:val="24"/>
        </w:rPr>
        <w:t>ratory</w:t>
      </w:r>
      <w:proofErr w:type="spellEnd"/>
      <w:r w:rsidRPr="00261A48">
        <w:rPr>
          <w:rFonts w:ascii="Times New Roman" w:hAnsi="Times New Roman" w:cs="Times New Roman"/>
          <w:sz w:val="24"/>
          <w:szCs w:val="24"/>
        </w:rPr>
        <w:t xml:space="preserve"> tract. The World Health Organization recommends the triple-drug regimen of dapsone, clofazimine, and </w:t>
      </w:r>
      <w:proofErr w:type="spellStart"/>
      <w:r w:rsidRPr="00261A48">
        <w:rPr>
          <w:rFonts w:ascii="Times New Roman" w:hAnsi="Times New Roman" w:cs="Times New Roman"/>
          <w:sz w:val="24"/>
          <w:szCs w:val="24"/>
        </w:rPr>
        <w:t>rifampin</w:t>
      </w:r>
      <w:proofErr w:type="spellEnd"/>
      <w:r w:rsidRPr="00261A48">
        <w:rPr>
          <w:rFonts w:ascii="Times New Roman" w:hAnsi="Times New Roman" w:cs="Times New Roman"/>
          <w:sz w:val="24"/>
          <w:szCs w:val="24"/>
        </w:rPr>
        <w:t xml:space="preserve"> for 6 to 24 months. Figure 34.13 shows the eff </w:t>
      </w:r>
      <w:proofErr w:type="spellStart"/>
      <w:r w:rsidRPr="00261A48">
        <w:rPr>
          <w:rFonts w:ascii="Times New Roman" w:hAnsi="Times New Roman" w:cs="Times New Roman"/>
          <w:sz w:val="24"/>
          <w:szCs w:val="24"/>
        </w:rPr>
        <w:t>ects</w:t>
      </w:r>
      <w:proofErr w:type="spellEnd"/>
      <w:r w:rsidRPr="00261A48">
        <w:rPr>
          <w:rFonts w:ascii="Times New Roman" w:hAnsi="Times New Roman" w:cs="Times New Roman"/>
          <w:sz w:val="24"/>
          <w:szCs w:val="24"/>
        </w:rPr>
        <w:t xml:space="preserve"> of multi-drug therapy.</w:t>
      </w:r>
    </w:p>
    <w:p w:rsidR="002E5E02" w:rsidRPr="00261A48" w:rsidRDefault="00922592" w:rsidP="002E5E02">
      <w:pPr>
        <w:pStyle w:val="ListParagraph"/>
        <w:numPr>
          <w:ilvl w:val="0"/>
          <w:numId w:val="2"/>
        </w:num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Dapsone</w:t>
      </w:r>
      <w:r w:rsidRPr="00261A48">
        <w:rPr>
          <w:rFonts w:ascii="Times New Roman" w:hAnsi="Times New Roman" w:cs="Times New Roman"/>
          <w:sz w:val="24"/>
          <w:szCs w:val="24"/>
        </w:rPr>
        <w:t xml:space="preserve"> </w:t>
      </w:r>
    </w:p>
    <w:p w:rsidR="002E5E0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Dapsone [DAP-</w:t>
      </w:r>
      <w:proofErr w:type="spellStart"/>
      <w:r w:rsidRPr="00261A48">
        <w:rPr>
          <w:rFonts w:ascii="Times New Roman" w:hAnsi="Times New Roman" w:cs="Times New Roman"/>
          <w:sz w:val="24"/>
          <w:szCs w:val="24"/>
        </w:rPr>
        <w:t>sone</w:t>
      </w:r>
      <w:proofErr w:type="spellEnd"/>
      <w:r w:rsidRPr="00261A48">
        <w:rPr>
          <w:rFonts w:ascii="Times New Roman" w:hAnsi="Times New Roman" w:cs="Times New Roman"/>
          <w:sz w:val="24"/>
          <w:szCs w:val="24"/>
        </w:rPr>
        <w:t xml:space="preserve">] is structurally related to the </w:t>
      </w:r>
      <w:proofErr w:type="spellStart"/>
      <w:r w:rsidRPr="00261A48">
        <w:rPr>
          <w:rFonts w:ascii="Times New Roman" w:hAnsi="Times New Roman" w:cs="Times New Roman"/>
          <w:sz w:val="24"/>
          <w:szCs w:val="24"/>
        </w:rPr>
        <w:t>sulfonamides</w:t>
      </w:r>
      <w:proofErr w:type="spellEnd"/>
      <w:r w:rsidRPr="00261A48">
        <w:rPr>
          <w:rFonts w:ascii="Times New Roman" w:hAnsi="Times New Roman" w:cs="Times New Roman"/>
          <w:sz w:val="24"/>
          <w:szCs w:val="24"/>
        </w:rPr>
        <w:t xml:space="preserve"> and similarly inhibits folate synthesis via dihydropteroate synthetase </w:t>
      </w:r>
      <w:proofErr w:type="spellStart"/>
      <w:r w:rsidRPr="00261A48">
        <w:rPr>
          <w:rFonts w:ascii="Times New Roman" w:hAnsi="Times New Roman" w:cs="Times New Roman"/>
          <w:sz w:val="24"/>
          <w:szCs w:val="24"/>
        </w:rPr>
        <w:t>inhibiton</w:t>
      </w:r>
      <w:proofErr w:type="spellEnd"/>
      <w:r w:rsidRPr="00261A48">
        <w:rPr>
          <w:rFonts w:ascii="Times New Roman" w:hAnsi="Times New Roman" w:cs="Times New Roman"/>
          <w:sz w:val="24"/>
          <w:szCs w:val="24"/>
        </w:rPr>
        <w:t xml:space="preserve">. It is bacteriostatic for Mycobacterium leprae, but resistant strains are encountered. Dapsone is also employed in the treatment of pneumonia caused by Pneumocystis </w:t>
      </w:r>
      <w:proofErr w:type="spellStart"/>
      <w:r w:rsidRPr="00261A48">
        <w:rPr>
          <w:rFonts w:ascii="Times New Roman" w:hAnsi="Times New Roman" w:cs="Times New Roman"/>
          <w:sz w:val="24"/>
          <w:szCs w:val="24"/>
        </w:rPr>
        <w:t>jiroveci</w:t>
      </w:r>
      <w:proofErr w:type="spellEnd"/>
      <w:r w:rsidRPr="00261A48">
        <w:rPr>
          <w:rFonts w:ascii="Times New Roman" w:hAnsi="Times New Roman" w:cs="Times New Roman"/>
          <w:sz w:val="24"/>
          <w:szCs w:val="24"/>
        </w:rPr>
        <w:t xml:space="preserve"> in patients infected with HIV. The drug is well absorbed from the gastrointestinal tract and is distributed throughout the body, with high levels concentrated in the skin. The parent drug enters the enterohepatic circulation and undergoes hepatic acetylation. Both parent drug and metabolites are eliminated through the urine. Adverse reactions include </w:t>
      </w:r>
      <w:proofErr w:type="spellStart"/>
      <w:r w:rsidRPr="00261A48">
        <w:rPr>
          <w:rFonts w:ascii="Times New Roman" w:hAnsi="Times New Roman" w:cs="Times New Roman"/>
          <w:sz w:val="24"/>
          <w:szCs w:val="24"/>
        </w:rPr>
        <w:t>hemolysis</w:t>
      </w:r>
      <w:proofErr w:type="spellEnd"/>
      <w:r w:rsidRPr="00261A48">
        <w:rPr>
          <w:rFonts w:ascii="Times New Roman" w:hAnsi="Times New Roman" w:cs="Times New Roman"/>
          <w:sz w:val="24"/>
          <w:szCs w:val="24"/>
        </w:rPr>
        <w:t xml:space="preserve">, especially in patients with glucose 6-phosphate dehydrogenase deficiency, as well as methemoglobinemia, peripheral neuropathy, and the </w:t>
      </w:r>
      <w:r w:rsidRPr="00261A48">
        <w:rPr>
          <w:rFonts w:ascii="Times New Roman" w:hAnsi="Times New Roman" w:cs="Times New Roman"/>
          <w:sz w:val="24"/>
          <w:szCs w:val="24"/>
        </w:rPr>
        <w:lastRenderedPageBreak/>
        <w:t xml:space="preserve">possibility of developing erythema nodosum </w:t>
      </w:r>
      <w:proofErr w:type="spellStart"/>
      <w:r w:rsidRPr="00261A48">
        <w:rPr>
          <w:rFonts w:ascii="Times New Roman" w:hAnsi="Times New Roman" w:cs="Times New Roman"/>
          <w:sz w:val="24"/>
          <w:szCs w:val="24"/>
        </w:rPr>
        <w:t>leprosum</w:t>
      </w:r>
      <w:proofErr w:type="spellEnd"/>
      <w:r w:rsidRPr="00261A48">
        <w:rPr>
          <w:rFonts w:ascii="Times New Roman" w:hAnsi="Times New Roman" w:cs="Times New Roman"/>
          <w:sz w:val="24"/>
          <w:szCs w:val="24"/>
        </w:rPr>
        <w:t xml:space="preserve"> (a serious and severe skin com- plication of leprosy). [Note: The latter is treated with corticosteroids or thalidomide.] </w:t>
      </w:r>
    </w:p>
    <w:p w:rsidR="002E5E02" w:rsidRPr="00261A48" w:rsidRDefault="00922592" w:rsidP="002E5E02">
      <w:pPr>
        <w:pStyle w:val="ListParagraph"/>
        <w:numPr>
          <w:ilvl w:val="0"/>
          <w:numId w:val="2"/>
        </w:numPr>
        <w:spacing w:line="360" w:lineRule="auto"/>
        <w:jc w:val="both"/>
        <w:rPr>
          <w:rFonts w:ascii="Times New Roman" w:hAnsi="Times New Roman" w:cs="Times New Roman"/>
          <w:sz w:val="24"/>
          <w:szCs w:val="24"/>
        </w:rPr>
      </w:pPr>
      <w:r w:rsidRPr="00261A48">
        <w:rPr>
          <w:rFonts w:ascii="Times New Roman" w:hAnsi="Times New Roman" w:cs="Times New Roman"/>
          <w:b/>
          <w:sz w:val="24"/>
          <w:szCs w:val="24"/>
        </w:rPr>
        <w:t>Clofazimine</w:t>
      </w:r>
      <w:r w:rsidRPr="00261A48">
        <w:rPr>
          <w:rFonts w:ascii="Times New Roman" w:hAnsi="Times New Roman" w:cs="Times New Roman"/>
          <w:sz w:val="24"/>
          <w:szCs w:val="24"/>
        </w:rPr>
        <w:t xml:space="preserve"> </w:t>
      </w:r>
    </w:p>
    <w:p w:rsidR="00922592" w:rsidRPr="00261A48" w:rsidRDefault="00922592" w:rsidP="002E5E02">
      <w:pPr>
        <w:spacing w:line="360" w:lineRule="auto"/>
        <w:ind w:left="360"/>
        <w:jc w:val="both"/>
        <w:rPr>
          <w:rFonts w:ascii="Times New Roman" w:hAnsi="Times New Roman" w:cs="Times New Roman"/>
          <w:sz w:val="24"/>
          <w:szCs w:val="24"/>
        </w:rPr>
      </w:pPr>
      <w:r w:rsidRPr="00261A48">
        <w:rPr>
          <w:rFonts w:ascii="Times New Roman" w:hAnsi="Times New Roman" w:cs="Times New Roman"/>
          <w:sz w:val="24"/>
          <w:szCs w:val="24"/>
        </w:rPr>
        <w:t>Clofazimine [</w:t>
      </w:r>
      <w:proofErr w:type="spellStart"/>
      <w:r w:rsidRPr="00261A48">
        <w:rPr>
          <w:rFonts w:ascii="Times New Roman" w:hAnsi="Times New Roman" w:cs="Times New Roman"/>
          <w:sz w:val="24"/>
          <w:szCs w:val="24"/>
        </w:rPr>
        <w:t>kloe</w:t>
      </w:r>
      <w:proofErr w:type="spellEnd"/>
      <w:r w:rsidRPr="00261A48">
        <w:rPr>
          <w:rFonts w:ascii="Times New Roman" w:hAnsi="Times New Roman" w:cs="Times New Roman"/>
          <w:sz w:val="24"/>
          <w:szCs w:val="24"/>
        </w:rPr>
        <w:t>-FA-</w:t>
      </w:r>
      <w:proofErr w:type="spellStart"/>
      <w:r w:rsidRPr="00261A48">
        <w:rPr>
          <w:rFonts w:ascii="Times New Roman" w:hAnsi="Times New Roman" w:cs="Times New Roman"/>
          <w:sz w:val="24"/>
          <w:szCs w:val="24"/>
        </w:rPr>
        <w:t>zi</w:t>
      </w:r>
      <w:proofErr w:type="spellEnd"/>
      <w:r w:rsidRPr="00261A48">
        <w:rPr>
          <w:rFonts w:ascii="Times New Roman" w:hAnsi="Times New Roman" w:cs="Times New Roman"/>
          <w:sz w:val="24"/>
          <w:szCs w:val="24"/>
        </w:rPr>
        <w:t>-</w:t>
      </w:r>
      <w:proofErr w:type="spellStart"/>
      <w:r w:rsidRPr="00261A48">
        <w:rPr>
          <w:rFonts w:ascii="Times New Roman" w:hAnsi="Times New Roman" w:cs="Times New Roman"/>
          <w:sz w:val="24"/>
          <w:szCs w:val="24"/>
        </w:rPr>
        <w:t>meen</w:t>
      </w:r>
      <w:proofErr w:type="spellEnd"/>
      <w:r w:rsidRPr="00261A48">
        <w:rPr>
          <w:rFonts w:ascii="Times New Roman" w:hAnsi="Times New Roman" w:cs="Times New Roman"/>
          <w:sz w:val="24"/>
          <w:szCs w:val="24"/>
        </w:rPr>
        <w:t>] is a phenazine dye that binds to DNA and prevents it from serving as a template for future DNA replication. Its redox properties may lead to the</w:t>
      </w:r>
      <w:r w:rsidR="008B4784" w:rsidRPr="00261A48">
        <w:rPr>
          <w:rFonts w:ascii="Times New Roman" w:hAnsi="Times New Roman" w:cs="Times New Roman"/>
          <w:sz w:val="24"/>
          <w:szCs w:val="24"/>
        </w:rPr>
        <w:t xml:space="preserve"> generation of cytotoxic oxygen</w:t>
      </w:r>
      <w:r w:rsidRPr="00261A48">
        <w:rPr>
          <w:rFonts w:ascii="Times New Roman" w:hAnsi="Times New Roman" w:cs="Times New Roman"/>
          <w:sz w:val="24"/>
          <w:szCs w:val="24"/>
        </w:rPr>
        <w:t xml:space="preserve"> radicals that are also toxic to the bacteria. Clofazimine is bactericidal to M. leprae and has some activity against M. avium-</w:t>
      </w:r>
      <w:proofErr w:type="spellStart"/>
      <w:r w:rsidRPr="00261A48">
        <w:rPr>
          <w:rFonts w:ascii="Times New Roman" w:hAnsi="Times New Roman" w:cs="Times New Roman"/>
          <w:sz w:val="24"/>
          <w:szCs w:val="24"/>
        </w:rPr>
        <w:t>intracellulare</w:t>
      </w:r>
      <w:proofErr w:type="spellEnd"/>
      <w:r w:rsidRPr="00261A48">
        <w:rPr>
          <w:rFonts w:ascii="Times New Roman" w:hAnsi="Times New Roman" w:cs="Times New Roman"/>
          <w:sz w:val="24"/>
          <w:szCs w:val="24"/>
        </w:rPr>
        <w:t xml:space="preserve">  complex. Following oral absorption, the drug accumulates in tissues, allowing intermittent therapy, but it does not enter the CNS. Patients may develop a red-brown discoloration of the skin. Eosinophilic enteritis has been reported as an adverse effect. The drug also has some anti-inflammatory activity; thus, erythema nodosum </w:t>
      </w:r>
      <w:proofErr w:type="spellStart"/>
      <w:r w:rsidRPr="00261A48">
        <w:rPr>
          <w:rFonts w:ascii="Times New Roman" w:hAnsi="Times New Roman" w:cs="Times New Roman"/>
          <w:sz w:val="24"/>
          <w:szCs w:val="24"/>
        </w:rPr>
        <w:t>leprosum</w:t>
      </w:r>
      <w:proofErr w:type="spellEnd"/>
      <w:r w:rsidRPr="00261A48">
        <w:rPr>
          <w:rFonts w:ascii="Times New Roman" w:hAnsi="Times New Roman" w:cs="Times New Roman"/>
          <w:sz w:val="24"/>
          <w:szCs w:val="24"/>
        </w:rPr>
        <w:t xml:space="preserve"> does not develop.</w:t>
      </w:r>
    </w:p>
    <w:sectPr w:rsidR="00922592" w:rsidRPr="00261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0F9A"/>
    <w:multiLevelType w:val="hybridMultilevel"/>
    <w:tmpl w:val="21E0E69C"/>
    <w:lvl w:ilvl="0" w:tplc="353CA24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FC51CC"/>
    <w:multiLevelType w:val="hybridMultilevel"/>
    <w:tmpl w:val="622239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92"/>
    <w:rsid w:val="00261A48"/>
    <w:rsid w:val="002A70E0"/>
    <w:rsid w:val="002E5E02"/>
    <w:rsid w:val="008B4784"/>
    <w:rsid w:val="00922592"/>
    <w:rsid w:val="00923DD9"/>
    <w:rsid w:val="00BE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E420-2944-4609-9282-B1D18192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2020-04-20T11:02:00Z</dcterms:created>
  <dcterms:modified xsi:type="dcterms:W3CDTF">2020-04-20T11:02:00Z</dcterms:modified>
</cp:coreProperties>
</file>