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Plastic"/>
      </w:tblPr>
      <w:tblGrid>
        <w:gridCol w:w="5125"/>
        <w:gridCol w:w="4410"/>
        <w:gridCol w:w="7735"/>
      </w:tblGrid>
      <w:tr w:rsidR="006560AA" w:rsidRPr="009E632A" w:rsidTr="005A1F67">
        <w:trPr>
          <w:tblCellSpacing w:w="0" w:type="dxa"/>
          <w:jc w:val="center"/>
        </w:trPr>
        <w:tc>
          <w:tcPr>
            <w:tcW w:w="17270" w:type="dxa"/>
            <w:gridSpan w:val="3"/>
            <w:vAlign w:val="center"/>
          </w:tcPr>
          <w:p w:rsidR="006560AA" w:rsidRPr="009E632A" w:rsidRDefault="005D1873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>
              <w:rPr>
                <w:rFonts w:eastAsia="Times New Roman" w:cstheme="minorHAnsi"/>
                <w:color w:val="666666"/>
                <w:sz w:val="40"/>
                <w:szCs w:val="40"/>
              </w:rPr>
              <w:t>FSQM L # 25</w:t>
            </w:r>
            <w:r w:rsidR="009361DC">
              <w:rPr>
                <w:rFonts w:eastAsia="Times New Roman" w:cstheme="minorHAnsi"/>
                <w:color w:val="666666"/>
                <w:sz w:val="40"/>
                <w:szCs w:val="40"/>
              </w:rPr>
              <w:t>-26</w:t>
            </w:r>
            <w:r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. </w:t>
            </w:r>
            <w:r w:rsidR="00142F16" w:rsidRPr="00142F16">
              <w:rPr>
                <w:rFonts w:eastAsia="Times New Roman" w:cstheme="minorHAnsi"/>
                <w:color w:val="666666"/>
                <w:sz w:val="40"/>
                <w:szCs w:val="40"/>
              </w:rPr>
              <w:t>COMMON CONTAMINANTS OF PLASTIC FOOD PACKAGING MATERIALS</w:t>
            </w:r>
          </w:p>
        </w:tc>
      </w:tr>
      <w:tr w:rsidR="006560AA" w:rsidRPr="009E632A" w:rsidTr="005A1F67">
        <w:trPr>
          <w:tblCellSpacing w:w="0" w:type="dxa"/>
          <w:jc w:val="center"/>
        </w:trPr>
        <w:tc>
          <w:tcPr>
            <w:tcW w:w="17270" w:type="dxa"/>
            <w:gridSpan w:val="3"/>
            <w:vAlign w:val="center"/>
          </w:tcPr>
          <w:p w:rsidR="006560AA" w:rsidRPr="009E632A" w:rsidRDefault="0044633F" w:rsidP="0044633F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44633F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Charlotte Wagner </w:t>
            </w:r>
            <w:r>
              <w:rPr>
                <w:rFonts w:eastAsia="Times New Roman" w:cstheme="minorHAnsi"/>
                <w:color w:val="666666"/>
                <w:sz w:val="40"/>
                <w:szCs w:val="40"/>
              </w:rPr>
              <w:t>(October 9, 2012)</w:t>
            </w:r>
            <w:r w:rsidRPr="0044633F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 </w:t>
            </w:r>
          </w:p>
        </w:tc>
      </w:tr>
      <w:tr w:rsidR="0044633F" w:rsidRPr="009E632A" w:rsidTr="005A1F67">
        <w:trPr>
          <w:tblCellSpacing w:w="0" w:type="dxa"/>
          <w:jc w:val="center"/>
        </w:trPr>
        <w:tc>
          <w:tcPr>
            <w:tcW w:w="17270" w:type="dxa"/>
            <w:gridSpan w:val="3"/>
            <w:vAlign w:val="center"/>
          </w:tcPr>
          <w:p w:rsidR="0044633F" w:rsidRPr="005D1873" w:rsidRDefault="009D6D86" w:rsidP="004463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28"/>
                <w:szCs w:val="28"/>
              </w:rPr>
            </w:pPr>
            <w:hyperlink r:id="rId7" w:history="1">
              <w:r w:rsidR="005D1873" w:rsidRPr="005D1873">
                <w:rPr>
                  <w:rStyle w:val="Hyperlink"/>
                  <w:rFonts w:eastAsia="Times New Roman" w:cstheme="minorHAnsi"/>
                  <w:b/>
                  <w:sz w:val="28"/>
                  <w:szCs w:val="28"/>
                </w:rPr>
                <w:t>https://www.foodpackagingforum.org/food-packaging-health/food-packaging-materials/plastics/common-contaminants</w:t>
              </w:r>
            </w:hyperlink>
            <w:r w:rsidR="005D1873" w:rsidRPr="005D1873">
              <w:rPr>
                <w:rFonts w:eastAsia="Times New Roman" w:cstheme="minorHAnsi"/>
                <w:b/>
                <w:color w:val="666666"/>
                <w:sz w:val="28"/>
                <w:szCs w:val="28"/>
              </w:rPr>
              <w:t xml:space="preserve"> (22-04-2020)</w:t>
            </w:r>
          </w:p>
        </w:tc>
      </w:tr>
      <w:tr w:rsidR="00C97093" w:rsidRPr="009E632A" w:rsidTr="00C97093">
        <w:trPr>
          <w:tblCellSpacing w:w="0" w:type="dxa"/>
          <w:jc w:val="center"/>
        </w:trPr>
        <w:tc>
          <w:tcPr>
            <w:tcW w:w="5125" w:type="dxa"/>
            <w:vAlign w:val="center"/>
          </w:tcPr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hanging="495"/>
              <w:rPr>
                <w:rFonts w:eastAsia="Times New Roman" w:cstheme="minorHAnsi"/>
                <w:sz w:val="40"/>
                <w:szCs w:val="40"/>
              </w:rPr>
            </w:pPr>
            <w:hyperlink r:id="rId8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Biocides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hanging="495"/>
              <w:rPr>
                <w:rFonts w:eastAsia="Times New Roman" w:cstheme="minorHAnsi"/>
                <w:sz w:val="40"/>
                <w:szCs w:val="40"/>
              </w:rPr>
            </w:pPr>
            <w:hyperlink r:id="rId9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Biomonitoring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hanging="495"/>
              <w:rPr>
                <w:rFonts w:eastAsia="Times New Roman" w:cstheme="minorHAnsi"/>
                <w:sz w:val="40"/>
                <w:szCs w:val="40"/>
              </w:rPr>
            </w:pPr>
            <w:hyperlink r:id="rId10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Bioplastics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hanging="495"/>
              <w:rPr>
                <w:rFonts w:eastAsia="Times New Roman" w:cstheme="minorHAnsi"/>
                <w:sz w:val="40"/>
                <w:szCs w:val="40"/>
              </w:rPr>
            </w:pPr>
            <w:hyperlink r:id="rId11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Bisphenol A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hanging="495"/>
              <w:rPr>
                <w:rFonts w:eastAsia="Times New Roman" w:cstheme="minorHAnsi"/>
                <w:sz w:val="40"/>
                <w:szCs w:val="40"/>
              </w:rPr>
            </w:pPr>
            <w:hyperlink r:id="rId12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Bisphenol S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hanging="495"/>
              <w:rPr>
                <w:rFonts w:eastAsia="Times New Roman" w:cstheme="minorHAnsi"/>
                <w:sz w:val="40"/>
                <w:szCs w:val="40"/>
              </w:rPr>
            </w:pPr>
            <w:hyperlink r:id="rId13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Can coatings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hanging="495"/>
              <w:rPr>
                <w:rFonts w:eastAsia="Times New Roman" w:cstheme="minorHAnsi"/>
                <w:sz w:val="40"/>
                <w:szCs w:val="40"/>
              </w:rPr>
            </w:pPr>
            <w:hyperlink r:id="rId14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Chemical Risk Assessment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hanging="495"/>
              <w:rPr>
                <w:rFonts w:eastAsia="Times New Roman" w:cstheme="minorHAnsi"/>
                <w:sz w:val="40"/>
                <w:szCs w:val="40"/>
              </w:rPr>
            </w:pPr>
            <w:hyperlink r:id="rId15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Chronic disease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hanging="495"/>
              <w:rPr>
                <w:rFonts w:eastAsia="Times New Roman" w:cstheme="minorHAnsi"/>
                <w:sz w:val="40"/>
                <w:szCs w:val="40"/>
              </w:rPr>
            </w:pPr>
            <w:hyperlink r:id="rId16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Developmental exposures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hanging="495"/>
              <w:rPr>
                <w:rFonts w:eastAsia="Times New Roman" w:cstheme="minorHAnsi"/>
                <w:sz w:val="40"/>
                <w:szCs w:val="40"/>
              </w:rPr>
            </w:pPr>
            <w:hyperlink r:id="rId17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Endocrine disruptors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hanging="495"/>
              <w:rPr>
                <w:rFonts w:eastAsia="Times New Roman" w:cstheme="minorHAnsi"/>
                <w:sz w:val="40"/>
                <w:szCs w:val="40"/>
              </w:rPr>
            </w:pPr>
            <w:hyperlink r:id="rId18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Epigenetics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hanging="495"/>
              <w:rPr>
                <w:rFonts w:eastAsia="Times New Roman" w:cstheme="minorHAnsi"/>
                <w:sz w:val="40"/>
                <w:szCs w:val="40"/>
              </w:rPr>
            </w:pPr>
            <w:hyperlink r:id="rId19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EU Parliament Report on FCMs</w:t>
              </w:r>
            </w:hyperlink>
          </w:p>
          <w:p w:rsidR="00C97093" w:rsidRPr="00C97093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hanging="495"/>
              <w:rPr>
                <w:rFonts w:eastAsia="Times New Roman" w:cstheme="minorHAnsi"/>
                <w:color w:val="FF0000"/>
                <w:sz w:val="40"/>
                <w:szCs w:val="40"/>
              </w:rPr>
            </w:pPr>
            <w:hyperlink r:id="rId20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FACET exposure tool</w:t>
              </w:r>
            </w:hyperlink>
          </w:p>
        </w:tc>
        <w:tc>
          <w:tcPr>
            <w:tcW w:w="4410" w:type="dxa"/>
            <w:vAlign w:val="center"/>
          </w:tcPr>
          <w:p w:rsidR="00C97093" w:rsidRPr="005961D7" w:rsidRDefault="009D6D86" w:rsidP="00C97093">
            <w:pPr>
              <w:spacing w:before="100" w:beforeAutospacing="1" w:after="100" w:afterAutospacing="1" w:line="240" w:lineRule="auto"/>
              <w:ind w:left="140"/>
              <w:rPr>
                <w:rFonts w:eastAsia="Times New Roman" w:cstheme="minorHAnsi"/>
                <w:color w:val="FF0000"/>
                <w:sz w:val="40"/>
                <w:szCs w:val="40"/>
              </w:rPr>
            </w:pPr>
            <w:hyperlink r:id="rId21" w:history="1">
              <w:r w:rsidR="00C97093" w:rsidRPr="00C97093">
                <w:rPr>
                  <w:rFonts w:eastAsia="Times New Roman" w:cstheme="minorHAnsi"/>
                  <w:color w:val="FF0000"/>
                  <w:sz w:val="40"/>
                  <w:szCs w:val="40"/>
                </w:rPr>
                <w:t>Food Packaging Materials</w:t>
              </w:r>
            </w:hyperlink>
          </w:p>
          <w:p w:rsidR="00C97093" w:rsidRPr="005961D7" w:rsidRDefault="009D6D86" w:rsidP="00C97093">
            <w:pPr>
              <w:numPr>
                <w:ilvl w:val="1"/>
                <w:numId w:val="21"/>
              </w:numPr>
              <w:tabs>
                <w:tab w:val="clear" w:pos="1440"/>
                <w:tab w:val="num" w:pos="590"/>
              </w:tabs>
              <w:spacing w:before="100" w:beforeAutospacing="1" w:after="100" w:afterAutospacing="1" w:line="240" w:lineRule="auto"/>
              <w:ind w:hanging="1210"/>
              <w:rPr>
                <w:rFonts w:eastAsia="Times New Roman" w:cstheme="minorHAnsi"/>
                <w:color w:val="FF0000"/>
                <w:sz w:val="40"/>
                <w:szCs w:val="40"/>
              </w:rPr>
            </w:pPr>
            <w:hyperlink r:id="rId22" w:history="1">
              <w:r w:rsidR="00C97093" w:rsidRPr="00C97093">
                <w:rPr>
                  <w:rFonts w:eastAsia="Times New Roman" w:cstheme="minorHAnsi"/>
                  <w:color w:val="FF0000"/>
                  <w:sz w:val="40"/>
                  <w:szCs w:val="40"/>
                </w:rPr>
                <w:t>Ceramics</w:t>
              </w:r>
            </w:hyperlink>
          </w:p>
          <w:p w:rsidR="00C97093" w:rsidRPr="005961D7" w:rsidRDefault="009D6D86" w:rsidP="00C97093">
            <w:pPr>
              <w:numPr>
                <w:ilvl w:val="1"/>
                <w:numId w:val="21"/>
              </w:numPr>
              <w:tabs>
                <w:tab w:val="clear" w:pos="1440"/>
                <w:tab w:val="num" w:pos="590"/>
              </w:tabs>
              <w:spacing w:before="100" w:beforeAutospacing="1" w:after="100" w:afterAutospacing="1" w:line="240" w:lineRule="auto"/>
              <w:ind w:hanging="1210"/>
              <w:rPr>
                <w:rFonts w:eastAsia="Times New Roman" w:cstheme="minorHAnsi"/>
                <w:color w:val="FF0000"/>
                <w:sz w:val="40"/>
                <w:szCs w:val="40"/>
              </w:rPr>
            </w:pPr>
            <w:hyperlink r:id="rId23" w:history="1">
              <w:r w:rsidR="00C97093" w:rsidRPr="00C97093">
                <w:rPr>
                  <w:rFonts w:eastAsia="Times New Roman" w:cstheme="minorHAnsi"/>
                  <w:color w:val="FF0000"/>
                  <w:sz w:val="40"/>
                  <w:szCs w:val="40"/>
                </w:rPr>
                <w:t>Glass</w:t>
              </w:r>
            </w:hyperlink>
          </w:p>
          <w:p w:rsidR="00C97093" w:rsidRPr="005961D7" w:rsidRDefault="009D6D86" w:rsidP="00C97093">
            <w:pPr>
              <w:numPr>
                <w:ilvl w:val="1"/>
                <w:numId w:val="21"/>
              </w:numPr>
              <w:tabs>
                <w:tab w:val="clear" w:pos="1440"/>
                <w:tab w:val="num" w:pos="590"/>
              </w:tabs>
              <w:spacing w:before="100" w:beforeAutospacing="1" w:after="100" w:afterAutospacing="1" w:line="240" w:lineRule="auto"/>
              <w:ind w:hanging="1210"/>
              <w:rPr>
                <w:rFonts w:eastAsia="Times New Roman" w:cstheme="minorHAnsi"/>
                <w:color w:val="FF0000"/>
                <w:sz w:val="40"/>
                <w:szCs w:val="40"/>
              </w:rPr>
            </w:pPr>
            <w:hyperlink r:id="rId24" w:history="1">
              <w:r w:rsidR="00C97093" w:rsidRPr="00C97093">
                <w:rPr>
                  <w:rFonts w:eastAsia="Times New Roman" w:cstheme="minorHAnsi"/>
                  <w:color w:val="FF0000"/>
                  <w:sz w:val="40"/>
                  <w:szCs w:val="40"/>
                </w:rPr>
                <w:t>Metal</w:t>
              </w:r>
            </w:hyperlink>
          </w:p>
          <w:p w:rsidR="00C97093" w:rsidRPr="005961D7" w:rsidRDefault="009D6D86" w:rsidP="00C97093">
            <w:pPr>
              <w:numPr>
                <w:ilvl w:val="1"/>
                <w:numId w:val="21"/>
              </w:numPr>
              <w:tabs>
                <w:tab w:val="clear" w:pos="1440"/>
                <w:tab w:val="num" w:pos="590"/>
              </w:tabs>
              <w:spacing w:before="100" w:beforeAutospacing="1" w:after="100" w:afterAutospacing="1" w:line="240" w:lineRule="auto"/>
              <w:ind w:hanging="1210"/>
              <w:rPr>
                <w:rFonts w:eastAsia="Times New Roman" w:cstheme="minorHAnsi"/>
                <w:color w:val="FF0000"/>
                <w:sz w:val="40"/>
                <w:szCs w:val="40"/>
              </w:rPr>
            </w:pPr>
            <w:hyperlink r:id="rId25" w:history="1">
              <w:r w:rsidR="00C97093" w:rsidRPr="00C97093">
                <w:rPr>
                  <w:rFonts w:eastAsia="Times New Roman" w:cstheme="minorHAnsi"/>
                  <w:color w:val="FF0000"/>
                  <w:sz w:val="40"/>
                  <w:szCs w:val="40"/>
                </w:rPr>
                <w:t>Paper and board</w:t>
              </w:r>
            </w:hyperlink>
          </w:p>
          <w:p w:rsidR="00C97093" w:rsidRPr="00C97093" w:rsidRDefault="009D6D86" w:rsidP="00C97093">
            <w:pPr>
              <w:numPr>
                <w:ilvl w:val="1"/>
                <w:numId w:val="21"/>
              </w:numPr>
              <w:tabs>
                <w:tab w:val="clear" w:pos="1440"/>
                <w:tab w:val="num" w:pos="590"/>
              </w:tabs>
              <w:spacing w:before="100" w:beforeAutospacing="1" w:after="100" w:afterAutospacing="1" w:line="240" w:lineRule="auto"/>
              <w:ind w:hanging="1210"/>
              <w:rPr>
                <w:rFonts w:eastAsia="Times New Roman" w:cstheme="minorHAnsi"/>
                <w:color w:val="FF0000"/>
                <w:sz w:val="40"/>
                <w:szCs w:val="40"/>
              </w:rPr>
            </w:pPr>
            <w:hyperlink r:id="rId26" w:history="1">
              <w:r w:rsidR="00C97093" w:rsidRPr="00C97093">
                <w:rPr>
                  <w:rFonts w:eastAsia="Times New Roman" w:cstheme="minorHAnsi"/>
                  <w:color w:val="FF0000"/>
                  <w:sz w:val="40"/>
                  <w:szCs w:val="40"/>
                </w:rPr>
                <w:t>Plastics</w:t>
              </w:r>
            </w:hyperlink>
          </w:p>
          <w:p w:rsidR="00C97093" w:rsidRPr="005961D7" w:rsidRDefault="009D6D86" w:rsidP="00C97093">
            <w:pPr>
              <w:numPr>
                <w:ilvl w:val="1"/>
                <w:numId w:val="22"/>
              </w:numPr>
              <w:tabs>
                <w:tab w:val="clear" w:pos="1440"/>
                <w:tab w:val="num" w:pos="590"/>
                <w:tab w:val="num" w:pos="1129"/>
              </w:tabs>
              <w:spacing w:before="100" w:beforeAutospacing="1" w:after="100" w:afterAutospacing="1" w:line="240" w:lineRule="auto"/>
              <w:ind w:hanging="1210"/>
              <w:rPr>
                <w:rFonts w:eastAsia="Times New Roman" w:cstheme="minorHAnsi"/>
                <w:color w:val="FF0000"/>
                <w:sz w:val="40"/>
                <w:szCs w:val="40"/>
              </w:rPr>
            </w:pPr>
            <w:hyperlink r:id="rId27" w:history="1">
              <w:r w:rsidR="00C97093" w:rsidRPr="00C97093">
                <w:rPr>
                  <w:rFonts w:eastAsia="Times New Roman" w:cstheme="minorHAnsi"/>
                  <w:color w:val="FF0000"/>
                  <w:sz w:val="40"/>
                  <w:szCs w:val="40"/>
                </w:rPr>
                <w:t>Printing inks</w:t>
              </w:r>
            </w:hyperlink>
          </w:p>
          <w:p w:rsidR="00C97093" w:rsidRPr="005961D7" w:rsidRDefault="009D6D86" w:rsidP="00C97093">
            <w:pPr>
              <w:numPr>
                <w:ilvl w:val="1"/>
                <w:numId w:val="22"/>
              </w:numPr>
              <w:tabs>
                <w:tab w:val="clear" w:pos="1440"/>
                <w:tab w:val="num" w:pos="590"/>
                <w:tab w:val="num" w:pos="1129"/>
              </w:tabs>
              <w:spacing w:before="100" w:beforeAutospacing="1" w:after="100" w:afterAutospacing="1" w:line="240" w:lineRule="auto"/>
              <w:ind w:hanging="1210"/>
              <w:rPr>
                <w:rFonts w:eastAsia="Times New Roman" w:cstheme="minorHAnsi"/>
                <w:color w:val="FF0000"/>
                <w:sz w:val="40"/>
                <w:szCs w:val="40"/>
              </w:rPr>
            </w:pPr>
            <w:hyperlink r:id="rId28" w:history="1">
              <w:r w:rsidR="00C97093" w:rsidRPr="00C97093">
                <w:rPr>
                  <w:rFonts w:eastAsia="Times New Roman" w:cstheme="minorHAnsi"/>
                  <w:color w:val="FF0000"/>
                  <w:sz w:val="40"/>
                  <w:szCs w:val="40"/>
                </w:rPr>
                <w:t>Wax</w:t>
              </w:r>
            </w:hyperlink>
          </w:p>
          <w:p w:rsidR="00C55136" w:rsidRDefault="009D6D86" w:rsidP="00C55136">
            <w:pPr>
              <w:numPr>
                <w:ilvl w:val="1"/>
                <w:numId w:val="22"/>
              </w:numPr>
              <w:tabs>
                <w:tab w:val="clear" w:pos="1440"/>
                <w:tab w:val="num" w:pos="590"/>
                <w:tab w:val="num" w:pos="1129"/>
              </w:tabs>
              <w:spacing w:before="100" w:beforeAutospacing="1" w:after="100" w:afterAutospacing="1" w:line="240" w:lineRule="auto"/>
              <w:ind w:hanging="1210"/>
              <w:rPr>
                <w:rFonts w:eastAsia="Times New Roman" w:cstheme="minorHAnsi"/>
                <w:color w:val="FF0000"/>
                <w:sz w:val="40"/>
                <w:szCs w:val="40"/>
              </w:rPr>
            </w:pPr>
            <w:hyperlink r:id="rId29" w:history="1">
              <w:r w:rsidR="00C97093" w:rsidRPr="00C97093">
                <w:rPr>
                  <w:rFonts w:eastAsia="Times New Roman" w:cstheme="minorHAnsi"/>
                  <w:color w:val="FF0000"/>
                  <w:sz w:val="40"/>
                  <w:szCs w:val="40"/>
                </w:rPr>
                <w:t>Wood</w:t>
              </w:r>
            </w:hyperlink>
          </w:p>
          <w:p w:rsidR="00C55136" w:rsidRDefault="009D6D86" w:rsidP="00C55136">
            <w:pPr>
              <w:numPr>
                <w:ilvl w:val="1"/>
                <w:numId w:val="22"/>
              </w:numPr>
              <w:tabs>
                <w:tab w:val="clear" w:pos="1440"/>
                <w:tab w:val="num" w:pos="590"/>
                <w:tab w:val="num" w:pos="1129"/>
              </w:tabs>
              <w:spacing w:before="100" w:beforeAutospacing="1" w:after="100" w:afterAutospacing="1" w:line="240" w:lineRule="auto"/>
              <w:ind w:hanging="1210"/>
              <w:rPr>
                <w:rFonts w:eastAsia="Times New Roman" w:cstheme="minorHAnsi"/>
                <w:color w:val="FF0000"/>
                <w:sz w:val="40"/>
                <w:szCs w:val="40"/>
              </w:rPr>
            </w:pPr>
            <w:hyperlink r:id="rId30" w:history="1">
              <w:r w:rsidR="00C97093" w:rsidRPr="00C55136">
                <w:rPr>
                  <w:rFonts w:eastAsia="Times New Roman" w:cstheme="minorHAnsi"/>
                  <w:color w:val="FF0000"/>
                  <w:sz w:val="40"/>
                  <w:szCs w:val="40"/>
                </w:rPr>
                <w:t>Melamine</w:t>
              </w:r>
            </w:hyperlink>
          </w:p>
          <w:p w:rsidR="00C97093" w:rsidRPr="00C55136" w:rsidRDefault="009D6D86" w:rsidP="00C55136">
            <w:pPr>
              <w:numPr>
                <w:ilvl w:val="1"/>
                <w:numId w:val="22"/>
              </w:numPr>
              <w:tabs>
                <w:tab w:val="clear" w:pos="1440"/>
                <w:tab w:val="num" w:pos="590"/>
                <w:tab w:val="num" w:pos="1129"/>
              </w:tabs>
              <w:spacing w:before="100" w:beforeAutospacing="1" w:after="100" w:afterAutospacing="1" w:line="240" w:lineRule="auto"/>
              <w:ind w:hanging="1210"/>
              <w:rPr>
                <w:rFonts w:eastAsia="Times New Roman" w:cstheme="minorHAnsi"/>
                <w:color w:val="FF0000"/>
                <w:sz w:val="40"/>
                <w:szCs w:val="40"/>
              </w:rPr>
            </w:pPr>
            <w:hyperlink r:id="rId31" w:history="1">
              <w:r w:rsidR="00C97093" w:rsidRPr="00C55136">
                <w:rPr>
                  <w:rFonts w:eastAsia="Times New Roman" w:cstheme="minorHAnsi"/>
                  <w:color w:val="FF0000"/>
                  <w:sz w:val="40"/>
                  <w:szCs w:val="40"/>
                </w:rPr>
                <w:t>Micro plastics</w:t>
              </w:r>
            </w:hyperlink>
          </w:p>
        </w:tc>
        <w:tc>
          <w:tcPr>
            <w:tcW w:w="7735" w:type="dxa"/>
            <w:vAlign w:val="center"/>
          </w:tcPr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590"/>
              </w:tabs>
              <w:spacing w:before="100" w:beforeAutospacing="1" w:after="100" w:afterAutospacing="1" w:line="240" w:lineRule="auto"/>
              <w:ind w:hanging="490"/>
              <w:rPr>
                <w:rFonts w:eastAsia="Times New Roman" w:cstheme="minorHAnsi"/>
                <w:sz w:val="40"/>
                <w:szCs w:val="40"/>
              </w:rPr>
            </w:pPr>
            <w:hyperlink r:id="rId32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Migration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590"/>
              </w:tabs>
              <w:spacing w:before="100" w:beforeAutospacing="1" w:after="100" w:afterAutospacing="1" w:line="240" w:lineRule="auto"/>
              <w:ind w:hanging="490"/>
              <w:rPr>
                <w:rFonts w:eastAsia="Times New Roman" w:cstheme="minorHAnsi"/>
                <w:sz w:val="40"/>
                <w:szCs w:val="40"/>
              </w:rPr>
            </w:pPr>
            <w:hyperlink r:id="rId33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Migration modeling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590"/>
              </w:tabs>
              <w:spacing w:before="100" w:beforeAutospacing="1" w:after="100" w:afterAutospacing="1" w:line="240" w:lineRule="auto"/>
              <w:ind w:hanging="490"/>
              <w:rPr>
                <w:rFonts w:eastAsia="Times New Roman" w:cstheme="minorHAnsi"/>
                <w:sz w:val="40"/>
                <w:szCs w:val="40"/>
              </w:rPr>
            </w:pPr>
            <w:hyperlink r:id="rId34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Mineral oil hydrocarbons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590"/>
              </w:tabs>
              <w:spacing w:before="100" w:beforeAutospacing="1" w:after="100" w:afterAutospacing="1" w:line="240" w:lineRule="auto"/>
              <w:ind w:hanging="490"/>
              <w:rPr>
                <w:rFonts w:eastAsia="Times New Roman" w:cstheme="minorHAnsi"/>
                <w:sz w:val="40"/>
                <w:szCs w:val="40"/>
              </w:rPr>
            </w:pPr>
            <w:hyperlink r:id="rId35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Mixture Toxicity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590"/>
              </w:tabs>
              <w:spacing w:before="100" w:beforeAutospacing="1" w:after="100" w:afterAutospacing="1" w:line="240" w:lineRule="auto"/>
              <w:ind w:hanging="490"/>
              <w:rPr>
                <w:rFonts w:eastAsia="Times New Roman" w:cstheme="minorHAnsi"/>
                <w:sz w:val="40"/>
                <w:szCs w:val="40"/>
              </w:rPr>
            </w:pPr>
            <w:hyperlink r:id="rId36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Nanomaterials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590"/>
              </w:tabs>
              <w:spacing w:before="100" w:beforeAutospacing="1" w:after="100" w:afterAutospacing="1" w:line="240" w:lineRule="auto"/>
              <w:ind w:hanging="490"/>
              <w:rPr>
                <w:rFonts w:eastAsia="Times New Roman" w:cstheme="minorHAnsi"/>
                <w:sz w:val="40"/>
                <w:szCs w:val="40"/>
              </w:rPr>
            </w:pPr>
            <w:hyperlink r:id="rId37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Non-intentionally added substances (NIAS)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590"/>
              </w:tabs>
              <w:spacing w:before="100" w:beforeAutospacing="1" w:after="100" w:afterAutospacing="1" w:line="240" w:lineRule="auto"/>
              <w:ind w:hanging="490"/>
              <w:rPr>
                <w:rFonts w:eastAsia="Times New Roman" w:cstheme="minorHAnsi"/>
                <w:sz w:val="40"/>
                <w:szCs w:val="40"/>
              </w:rPr>
            </w:pPr>
            <w:hyperlink r:id="rId38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Per- and polyfluoroalkyl substances (PFASs)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590"/>
              </w:tabs>
              <w:spacing w:before="100" w:beforeAutospacing="1" w:after="100" w:afterAutospacing="1" w:line="240" w:lineRule="auto"/>
              <w:ind w:hanging="490"/>
              <w:rPr>
                <w:rFonts w:eastAsia="Times New Roman" w:cstheme="minorHAnsi"/>
                <w:sz w:val="40"/>
                <w:szCs w:val="40"/>
              </w:rPr>
            </w:pPr>
            <w:hyperlink r:id="rId39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Phthalates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590"/>
              </w:tabs>
              <w:spacing w:before="100" w:beforeAutospacing="1" w:after="100" w:afterAutospacing="1" w:line="240" w:lineRule="auto"/>
              <w:ind w:hanging="490"/>
              <w:rPr>
                <w:rFonts w:eastAsia="Times New Roman" w:cstheme="minorHAnsi"/>
                <w:sz w:val="40"/>
                <w:szCs w:val="40"/>
              </w:rPr>
            </w:pPr>
            <w:hyperlink r:id="rId40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Plastic recycling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590"/>
              </w:tabs>
              <w:spacing w:before="100" w:beforeAutospacing="1" w:after="100" w:afterAutospacing="1" w:line="240" w:lineRule="auto"/>
              <w:ind w:hanging="490"/>
              <w:rPr>
                <w:rFonts w:eastAsia="Times New Roman" w:cstheme="minorHAnsi"/>
                <w:sz w:val="40"/>
                <w:szCs w:val="40"/>
              </w:rPr>
            </w:pPr>
            <w:hyperlink r:id="rId41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Regulation on Food Packaging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590"/>
              </w:tabs>
              <w:spacing w:before="100" w:beforeAutospacing="1" w:after="100" w:afterAutospacing="1" w:line="240" w:lineRule="auto"/>
              <w:ind w:hanging="490"/>
              <w:rPr>
                <w:rFonts w:eastAsia="Times New Roman" w:cstheme="minorHAnsi"/>
                <w:sz w:val="40"/>
                <w:szCs w:val="40"/>
              </w:rPr>
            </w:pPr>
            <w:hyperlink r:id="rId42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Silicones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590"/>
              </w:tabs>
              <w:spacing w:before="100" w:beforeAutospacing="1" w:after="100" w:afterAutospacing="1" w:line="240" w:lineRule="auto"/>
              <w:ind w:hanging="490"/>
              <w:rPr>
                <w:rFonts w:eastAsia="Times New Roman" w:cstheme="minorHAnsi"/>
                <w:sz w:val="40"/>
                <w:szCs w:val="40"/>
              </w:rPr>
            </w:pPr>
            <w:hyperlink r:id="rId43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Threshold of Toxicological Concern</w:t>
              </w:r>
            </w:hyperlink>
          </w:p>
          <w:p w:rsidR="00C97093" w:rsidRPr="006B3CF4" w:rsidRDefault="009D6D86" w:rsidP="00C97093">
            <w:pPr>
              <w:numPr>
                <w:ilvl w:val="0"/>
                <w:numId w:val="17"/>
              </w:numPr>
              <w:tabs>
                <w:tab w:val="clear" w:pos="720"/>
                <w:tab w:val="num" w:pos="590"/>
              </w:tabs>
              <w:spacing w:before="100" w:beforeAutospacing="1" w:after="100" w:afterAutospacing="1" w:line="240" w:lineRule="auto"/>
              <w:ind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C97093" w:rsidRPr="006B3CF4">
                <w:rPr>
                  <w:rFonts w:eastAsia="Times New Roman" w:cstheme="minorHAnsi"/>
                  <w:sz w:val="40"/>
                  <w:szCs w:val="40"/>
                </w:rPr>
                <w:t>UV filters in food packaging</w:t>
              </w:r>
            </w:hyperlink>
          </w:p>
          <w:p w:rsidR="00C97093" w:rsidRPr="00C97093" w:rsidRDefault="00C97093" w:rsidP="004463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</w:p>
        </w:tc>
      </w:tr>
    </w:tbl>
    <w:p w:rsidR="001E6EBF" w:rsidRDefault="001E6EBF">
      <w:r>
        <w:br w:type="page"/>
      </w:r>
    </w:p>
    <w:p w:rsidR="001E6EBF" w:rsidRDefault="005F524F" w:rsidP="005F524F">
      <w:pPr>
        <w:jc w:val="center"/>
      </w:pPr>
      <w:r>
        <w:rPr>
          <w:noProof/>
        </w:rPr>
        <w:lastRenderedPageBreak/>
        <w:drawing>
          <wp:inline distT="0" distB="0" distL="0" distR="0" wp14:anchorId="70B7A84D" wp14:editId="50C0916D">
            <wp:extent cx="10887075" cy="6372225"/>
            <wp:effectExtent l="0" t="0" r="9525" b="9525"/>
            <wp:docPr id="2" name="Picture 2" descr="https://www.foodpackagingforum.org/fpf-2016/wp-content/uploads/2014/06/FoodPackagingMateri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oodpackagingforum.org/fpf-2016/wp-content/uploads/2014/06/FoodPackagingMaterials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707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Plastic"/>
      </w:tblPr>
      <w:tblGrid>
        <w:gridCol w:w="2876"/>
        <w:gridCol w:w="4839"/>
        <w:gridCol w:w="5329"/>
        <w:gridCol w:w="4226"/>
      </w:tblGrid>
      <w:tr w:rsidR="005961D7" w:rsidRPr="009E632A" w:rsidTr="005A1F67">
        <w:trPr>
          <w:tblCellSpacing w:w="0" w:type="dxa"/>
          <w:jc w:val="center"/>
        </w:trPr>
        <w:tc>
          <w:tcPr>
            <w:tcW w:w="17270" w:type="dxa"/>
            <w:gridSpan w:val="4"/>
            <w:vAlign w:val="center"/>
          </w:tcPr>
          <w:p w:rsidR="005961D7" w:rsidRPr="001E6EBF" w:rsidRDefault="001E6EBF" w:rsidP="001E6EB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666666"/>
                <w:sz w:val="44"/>
                <w:szCs w:val="44"/>
              </w:rPr>
            </w:pPr>
            <w:r w:rsidRPr="001E6EBF">
              <w:rPr>
                <w:rFonts w:asciiTheme="majorHAnsi" w:eastAsia="Times New Roman" w:hAnsiTheme="majorHAnsi" w:cstheme="majorHAnsi"/>
                <w:b/>
                <w:color w:val="FF0000"/>
                <w:sz w:val="44"/>
                <w:szCs w:val="44"/>
              </w:rPr>
              <w:lastRenderedPageBreak/>
              <w:t>PLASTICS AS FOOD PACKAGING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2876" w:type="dxa"/>
            <w:vMerge w:val="restart"/>
            <w:vAlign w:val="center"/>
            <w:hideMark/>
          </w:tcPr>
          <w:p w:rsidR="009E632A" w:rsidRPr="00DE6500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>Plastic Foil</w:t>
            </w:r>
          </w:p>
        </w:tc>
        <w:tc>
          <w:tcPr>
            <w:tcW w:w="4839" w:type="dxa"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PET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(polyethylene terephthalate)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Formaldehyde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[1]</w:t>
            </w:r>
          </w:p>
          <w:p w:rsidR="009E632A" w:rsidRPr="009E632A" w:rsidRDefault="009E632A" w:rsidP="009E63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Acetaldehyde [1]</w:t>
            </w:r>
          </w:p>
          <w:p w:rsidR="009E632A" w:rsidRPr="009E632A" w:rsidRDefault="009E632A" w:rsidP="009E63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Antimony [2]</w:t>
            </w:r>
          </w:p>
          <w:p w:rsidR="009E632A" w:rsidRPr="009E632A" w:rsidRDefault="009E632A" w:rsidP="009E63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UV Stabilizers [3]</w:t>
            </w:r>
          </w:p>
          <w:p w:rsidR="009E632A" w:rsidRPr="009E632A" w:rsidRDefault="009E632A" w:rsidP="009E63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Polybrominated Dimethylesters (PBDE) [4]</w:t>
            </w:r>
          </w:p>
        </w:tc>
        <w:tc>
          <w:tcPr>
            <w:tcW w:w="4226" w:type="dxa"/>
            <w:vAlign w:val="center"/>
            <w:hideMark/>
          </w:tcPr>
          <w:p w:rsidR="009E632A" w:rsidRPr="00DE6500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Joghurt cup lids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839" w:type="dxa"/>
            <w:vAlign w:val="center"/>
            <w:hideMark/>
          </w:tcPr>
          <w:p w:rsidR="009E632A" w:rsidRPr="00DE6500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PE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Polyolefin oligomeric saturated hydrocarbons (POSH) [5]</w:t>
            </w:r>
          </w:p>
          <w:p w:rsidR="009E632A" w:rsidRPr="009E632A" w:rsidRDefault="009E632A" w:rsidP="009E63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Nonylphenol</w:t>
            </w:r>
            <w:r w:rsidRPr="00DE6500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[6]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Freezer bags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, frozen  poultry and ham bags, prepackaged fresh produce, food storage containers [7, 8]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839" w:type="dxa"/>
            <w:vAlign w:val="center"/>
            <w:hideMark/>
          </w:tcPr>
          <w:p w:rsidR="009E632A" w:rsidRPr="00DE6500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PVC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Vinyl chloride</w:t>
            </w:r>
            <w:r w:rsidRPr="00DE6500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[9]</w:t>
            </w:r>
          </w:p>
          <w:p w:rsidR="009E632A" w:rsidRPr="009E632A" w:rsidRDefault="009E632A" w:rsidP="009E63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Organo tins [10]</w:t>
            </w:r>
          </w:p>
          <w:p w:rsidR="009E632A" w:rsidRPr="009E632A" w:rsidRDefault="009E632A" w:rsidP="009E63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Adipates [11]</w:t>
            </w:r>
          </w:p>
          <w:p w:rsidR="009E632A" w:rsidRPr="009E632A" w:rsidRDefault="009E632A" w:rsidP="009E63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Plasticiser [11, 12]</w:t>
            </w:r>
          </w:p>
          <w:p w:rsidR="009E632A" w:rsidRPr="009E632A" w:rsidRDefault="009E632A" w:rsidP="009E63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nonylphenol [13]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Shrink foil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, shrink foil </w:t>
            </w:r>
            <w:r w:rsidRPr="00DE6500">
              <w:rPr>
                <w:rFonts w:eastAsia="Times New Roman" w:cstheme="minorHAnsi"/>
                <w:sz w:val="40"/>
                <w:szCs w:val="40"/>
              </w:rPr>
              <w:t xml:space="preserve">prepackaged meat,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cheese, fruit and vegetables [8]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839" w:type="dxa"/>
            <w:vAlign w:val="center"/>
            <w:hideMark/>
          </w:tcPr>
          <w:p w:rsidR="009E632A" w:rsidRPr="00DE6500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HDPE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Antimony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[4]</w:t>
            </w:r>
          </w:p>
          <w:p w:rsidR="009E632A" w:rsidRPr="009E632A" w:rsidRDefault="009E632A" w:rsidP="009E63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Polybrominated Dimethylesters (PBDE) [11]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Milk, </w:t>
            </w: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dairy products</w:t>
            </w:r>
            <w:r w:rsidRPr="00DE6500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[8]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839" w:type="dxa"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CF4E8F">
              <w:rPr>
                <w:rFonts w:eastAsia="Times New Roman" w:cstheme="minorHAnsi"/>
                <w:color w:val="FF0000"/>
                <w:sz w:val="40"/>
                <w:szCs w:val="40"/>
              </w:rPr>
              <w:t>Cellulose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CF4E8F">
              <w:rPr>
                <w:rFonts w:eastAsia="Times New Roman" w:cstheme="minorHAnsi"/>
                <w:color w:val="FF0000"/>
                <w:sz w:val="40"/>
                <w:szCs w:val="40"/>
              </w:rPr>
              <w:t>Triacetin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[14]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CF4E8F">
              <w:rPr>
                <w:rFonts w:eastAsia="Times New Roman" w:cstheme="minorHAnsi"/>
                <w:color w:val="FF0000"/>
                <w:sz w:val="40"/>
                <w:szCs w:val="40"/>
              </w:rPr>
              <w:t>Meat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packaging [8]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2876" w:type="dxa"/>
            <w:vMerge w:val="restart"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 xml:space="preserve">Plastic </w:t>
            </w:r>
            <w:r w:rsidR="00DE6500" w:rsidRPr="00DE6500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>Bottle</w:t>
            </w:r>
          </w:p>
        </w:tc>
        <w:tc>
          <w:tcPr>
            <w:tcW w:w="4839" w:type="dxa"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PET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(polyethylene terephthalate)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color w:val="FF0000"/>
                <w:sz w:val="40"/>
                <w:szCs w:val="40"/>
              </w:rPr>
              <w:t>Formaldehyde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[1]</w:t>
            </w:r>
          </w:p>
          <w:p w:rsidR="009E632A" w:rsidRPr="009E632A" w:rsidRDefault="009E632A" w:rsidP="009E63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Acetaldehyde [1]</w:t>
            </w:r>
          </w:p>
          <w:p w:rsidR="009E632A" w:rsidRPr="009E632A" w:rsidRDefault="009E632A" w:rsidP="009E63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Antimony [4, 15]</w:t>
            </w:r>
          </w:p>
          <w:p w:rsidR="009E632A" w:rsidRPr="009E632A" w:rsidRDefault="009E632A" w:rsidP="009E63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UV Stabilizers [3]</w:t>
            </w:r>
          </w:p>
          <w:p w:rsidR="009E632A" w:rsidRPr="009E632A" w:rsidRDefault="009E632A" w:rsidP="009E63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Adipates [</w:t>
            </w:r>
            <w:hyperlink r:id="rId46" w:anchor="_ENREF_16" w:tgtFrame="_self" w:tooltip="Schmid, 2008 #37" w:history="1">
              <w:r w:rsidRPr="00245419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16</w:t>
              </w:r>
            </w:hyperlink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9E632A" w:rsidRPr="009E632A" w:rsidRDefault="009E632A" w:rsidP="009E63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Phthalates [16]</w:t>
            </w:r>
          </w:p>
          <w:p w:rsidR="009E632A" w:rsidRPr="009E632A" w:rsidRDefault="009E632A" w:rsidP="009E63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Polybrominated Dimethylesters (PBDE) [4]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color w:val="FF0000"/>
                <w:sz w:val="40"/>
                <w:szCs w:val="40"/>
              </w:rPr>
              <w:t>Soft drinks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, CSD** (single use) [8]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839" w:type="dxa"/>
            <w:vAlign w:val="center"/>
            <w:hideMark/>
          </w:tcPr>
          <w:p w:rsidR="009E632A" w:rsidRPr="00DE6500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PC (polycarbonate)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Bisphenol A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[14, 17]</w:t>
            </w:r>
          </w:p>
          <w:p w:rsidR="009E632A" w:rsidRPr="009E632A" w:rsidRDefault="009E632A" w:rsidP="009E63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Antimony [4]</w:t>
            </w:r>
          </w:p>
          <w:p w:rsidR="009E632A" w:rsidRPr="009E632A" w:rsidRDefault="009E632A" w:rsidP="009E63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lastRenderedPageBreak/>
              <w:t>Polybrominated dimethylethers (PBDE) [2, 4]</w:t>
            </w:r>
          </w:p>
          <w:p w:rsidR="009E632A" w:rsidRPr="009E632A" w:rsidRDefault="009E632A" w:rsidP="009E63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4-nonylphenol [17]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lastRenderedPageBreak/>
              <w:t xml:space="preserve">Repeated use water bottles, </w:t>
            </w: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baby feeding bottles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[14]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839" w:type="dxa"/>
            <w:vAlign w:val="center"/>
            <w:hideMark/>
          </w:tcPr>
          <w:p w:rsidR="009E632A" w:rsidRPr="00DE6500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PVC (polyvinylchloride)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Vinyl chloride</w:t>
            </w:r>
            <w:r w:rsidRPr="00DE6500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[9]</w:t>
            </w:r>
          </w:p>
          <w:p w:rsidR="009E632A" w:rsidRPr="009E632A" w:rsidRDefault="009E632A" w:rsidP="009E632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Plasticiser [12]</w:t>
            </w:r>
          </w:p>
          <w:p w:rsidR="009E632A" w:rsidRPr="009E632A" w:rsidRDefault="009E632A" w:rsidP="009E632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Organo tins [10]</w:t>
            </w:r>
          </w:p>
          <w:p w:rsidR="009E632A" w:rsidRPr="009E632A" w:rsidRDefault="009E632A" w:rsidP="009E632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Nonylphenol [4, 18, 19]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Water and soft drink bottles</w:t>
            </w:r>
            <w:r w:rsidRPr="00DE6500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(single use)[14]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2876" w:type="dxa"/>
            <w:vMerge w:val="restart"/>
            <w:vAlign w:val="center"/>
            <w:hideMark/>
          </w:tcPr>
          <w:p w:rsidR="009E632A" w:rsidRPr="00DE6500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DE6500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 xml:space="preserve">Plastic </w:t>
            </w:r>
            <w:r w:rsidR="00DE6500" w:rsidRPr="00DE6500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 xml:space="preserve">Trays </w:t>
            </w:r>
            <w:r w:rsidRPr="00DE6500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 xml:space="preserve">and </w:t>
            </w:r>
            <w:r w:rsidR="00DE6500" w:rsidRPr="00DE6500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>Inserts</w:t>
            </w:r>
          </w:p>
        </w:tc>
        <w:tc>
          <w:tcPr>
            <w:tcW w:w="4839" w:type="dxa"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PVC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(polyvinylchloride)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Vinyl chloride [9]</w:t>
            </w:r>
          </w:p>
          <w:p w:rsidR="009E632A" w:rsidRPr="009E632A" w:rsidRDefault="009E632A" w:rsidP="009E632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Plasticiser [12]</w:t>
            </w:r>
          </w:p>
          <w:p w:rsidR="009E632A" w:rsidRPr="009E632A" w:rsidRDefault="009E632A" w:rsidP="009E632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Organo tins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[10]</w:t>
            </w:r>
          </w:p>
          <w:p w:rsidR="009E632A" w:rsidRPr="009E632A" w:rsidRDefault="009E632A" w:rsidP="009E632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Plasticiser [11, 12]</w:t>
            </w:r>
          </w:p>
          <w:p w:rsidR="009E632A" w:rsidRPr="009E632A" w:rsidRDefault="009E632A" w:rsidP="009E632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Nonylphenol [18, 19],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Chocolate box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  inserts, food trays, biscuit tins[14]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839" w:type="dxa"/>
            <w:vAlign w:val="center"/>
            <w:hideMark/>
          </w:tcPr>
          <w:p w:rsidR="009E632A" w:rsidRPr="009D6D86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PS (polystyrene)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Styrene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[20] (found for cups)</w:t>
            </w:r>
          </w:p>
          <w:p w:rsidR="009E632A" w:rsidRPr="009E632A" w:rsidRDefault="009E632A" w:rsidP="009E632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Styrene trimers [21]</w:t>
            </w:r>
          </w:p>
          <w:p w:rsidR="009E632A" w:rsidRPr="009E632A" w:rsidRDefault="009E632A" w:rsidP="009E632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lastRenderedPageBreak/>
              <w:t>Polybrominated dimethylesters (PBDE) [4]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lastRenderedPageBreak/>
              <w:t>Yoghurt, dairy product, honey</w:t>
            </w: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, syrup and ice cream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, marmalade and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lastRenderedPageBreak/>
              <w:t>jam tubs and containers;trays for prepackaged meat and fruit[14]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2876" w:type="dxa"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 xml:space="preserve">Plastic </w:t>
            </w:r>
            <w:r w:rsidR="009D6D86" w:rsidRPr="009D6D86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 xml:space="preserve">Trays </w:t>
            </w:r>
            <w:r w:rsidRPr="009D6D86">
              <w:rPr>
                <w:rFonts w:eastAsia="Times New Roman" w:cstheme="minorHAnsi"/>
                <w:b/>
                <w:bCs/>
                <w:i/>
                <w:iCs/>
                <w:color w:val="FF0000"/>
                <w:sz w:val="40"/>
                <w:szCs w:val="40"/>
              </w:rPr>
              <w:t>(</w:t>
            </w:r>
            <w:r w:rsidR="009D6D86" w:rsidRPr="009D6D86">
              <w:rPr>
                <w:rFonts w:eastAsia="Times New Roman" w:cstheme="minorHAnsi"/>
                <w:b/>
                <w:bCs/>
                <w:i/>
                <w:iCs/>
                <w:color w:val="FF0000"/>
                <w:sz w:val="40"/>
                <w:szCs w:val="40"/>
              </w:rPr>
              <w:t>Oven Proof</w:t>
            </w:r>
            <w:r w:rsidRPr="009D6D86">
              <w:rPr>
                <w:rFonts w:eastAsia="Times New Roman" w:cstheme="minorHAnsi"/>
                <w:b/>
                <w:bCs/>
                <w:i/>
                <w:iCs/>
                <w:color w:val="FF0000"/>
                <w:sz w:val="40"/>
                <w:szCs w:val="40"/>
              </w:rPr>
              <w:t>)</w:t>
            </w:r>
          </w:p>
        </w:tc>
        <w:tc>
          <w:tcPr>
            <w:tcW w:w="4839" w:type="dxa"/>
            <w:vAlign w:val="center"/>
            <w:hideMark/>
          </w:tcPr>
          <w:p w:rsidR="009E632A" w:rsidRPr="009D6D86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PET (polyethylene terephthalate)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Formaldehyde [1, 15]</w:t>
            </w:r>
          </w:p>
          <w:p w:rsidR="009E632A" w:rsidRPr="009E632A" w:rsidRDefault="009E632A" w:rsidP="009E63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Acetaldehyde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[1, 15]</w:t>
            </w:r>
          </w:p>
          <w:p w:rsidR="009E632A" w:rsidRPr="009E632A" w:rsidRDefault="009E632A" w:rsidP="009E63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Antimony [4]</w:t>
            </w:r>
          </w:p>
          <w:p w:rsidR="009E632A" w:rsidRPr="009E632A" w:rsidRDefault="009E632A" w:rsidP="009E63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UV Stabilizers [3]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oven proof or </w:t>
            </w: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microwavable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food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2876" w:type="dxa"/>
            <w:vMerge w:val="restart"/>
            <w:vAlign w:val="center"/>
            <w:hideMark/>
          </w:tcPr>
          <w:p w:rsidR="009E632A" w:rsidRPr="009D6D86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 xml:space="preserve">Plastic </w:t>
            </w:r>
            <w:r w:rsidR="009D6D86" w:rsidRPr="009D6D86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>Cups</w:t>
            </w:r>
          </w:p>
        </w:tc>
        <w:tc>
          <w:tcPr>
            <w:tcW w:w="4839" w:type="dxa"/>
            <w:vAlign w:val="center"/>
            <w:hideMark/>
          </w:tcPr>
          <w:p w:rsidR="009E632A" w:rsidRPr="009D6D86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PP (polypropylene)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Polyolefin oligomeric saturated hydrocarbons (POSH) [5]</w:t>
            </w:r>
          </w:p>
          <w:p w:rsidR="009E632A" w:rsidRPr="009E632A" w:rsidRDefault="009E632A" w:rsidP="009E632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Erucamide, oleamide [7]</w:t>
            </w:r>
          </w:p>
          <w:p w:rsidR="009E632A" w:rsidRPr="009E632A" w:rsidRDefault="009E632A" w:rsidP="009E632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Antioxidants [7]</w:t>
            </w:r>
          </w:p>
          <w:p w:rsidR="009E632A" w:rsidRPr="009E632A" w:rsidRDefault="009E632A" w:rsidP="009E632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Phthalates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[7]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839" w:type="dxa"/>
            <w:vAlign w:val="center"/>
            <w:hideMark/>
          </w:tcPr>
          <w:p w:rsidR="009E632A" w:rsidRPr="009D6D86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PS (Polystyrene)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Styrene [20]</w:t>
            </w:r>
          </w:p>
          <w:p w:rsidR="009E632A" w:rsidRPr="009E632A" w:rsidRDefault="009E632A" w:rsidP="009E632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Styrene trimers [21]</w:t>
            </w:r>
          </w:p>
          <w:p w:rsidR="009E632A" w:rsidRPr="009E632A" w:rsidRDefault="009E632A" w:rsidP="009E632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lastRenderedPageBreak/>
              <w:t xml:space="preserve">Polybrominated dimethylesters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PBDE [4]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lastRenderedPageBreak/>
              <w:t xml:space="preserve">Vending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cups [14]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2876" w:type="dxa"/>
            <w:vMerge w:val="restart"/>
            <w:vAlign w:val="center"/>
            <w:hideMark/>
          </w:tcPr>
          <w:p w:rsidR="009E632A" w:rsidRPr="009D6D86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 xml:space="preserve">Plastic </w:t>
            </w:r>
            <w:r w:rsidR="009D6D86" w:rsidRPr="009D6D86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>Pouches</w:t>
            </w:r>
          </w:p>
        </w:tc>
        <w:tc>
          <w:tcPr>
            <w:tcW w:w="4839" w:type="dxa"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Aluminium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Aluminium [8]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839" w:type="dxa"/>
            <w:vAlign w:val="center"/>
            <w:hideMark/>
          </w:tcPr>
          <w:p w:rsidR="009E632A" w:rsidRPr="009D6D86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PP (polypropylene)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Polyolefin oligomeric saturated hydrocarbons (POSH) [5]</w:t>
            </w:r>
          </w:p>
          <w:p w:rsidR="009E632A" w:rsidRPr="009E632A" w:rsidRDefault="009E632A" w:rsidP="009E632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Erucamide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, oleamide [7]</w:t>
            </w:r>
          </w:p>
          <w:p w:rsidR="009E632A" w:rsidRPr="009E632A" w:rsidRDefault="009E632A" w:rsidP="009E632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Antioxidants [7]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Crisps, </w:t>
            </w: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biscuits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, snack foods, sugar,</w:t>
            </w:r>
            <w:r w:rsidR="009D6D86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grains and vegetables[14]</w:t>
            </w:r>
          </w:p>
        </w:tc>
      </w:tr>
      <w:tr w:rsidR="00C97093" w:rsidRPr="009E632A" w:rsidTr="006560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E632A" w:rsidRPr="009E632A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839" w:type="dxa"/>
            <w:vAlign w:val="center"/>
            <w:hideMark/>
          </w:tcPr>
          <w:p w:rsidR="009E632A" w:rsidRPr="009D6D86" w:rsidRDefault="009E632A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PET</w:t>
            </w:r>
          </w:p>
        </w:tc>
        <w:tc>
          <w:tcPr>
            <w:tcW w:w="5329" w:type="dxa"/>
            <w:vAlign w:val="center"/>
            <w:hideMark/>
          </w:tcPr>
          <w:p w:rsidR="009E632A" w:rsidRPr="009E632A" w:rsidRDefault="009E632A" w:rsidP="009E632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Formaldehyde [1, 15]</w:t>
            </w:r>
          </w:p>
          <w:p w:rsidR="009E632A" w:rsidRPr="009E632A" w:rsidRDefault="009E632A" w:rsidP="009E632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Acetaldehyde [1, 15]</w:t>
            </w:r>
          </w:p>
          <w:p w:rsidR="009E632A" w:rsidRPr="009E632A" w:rsidRDefault="009E632A" w:rsidP="009E632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Antimony [15]</w:t>
            </w:r>
          </w:p>
          <w:p w:rsidR="009E632A" w:rsidRPr="009E632A" w:rsidRDefault="009E632A" w:rsidP="009E632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UV Stabilizers</w:t>
            </w:r>
            <w:r w:rsidRPr="009D6D86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[3]</w:t>
            </w:r>
          </w:p>
        </w:tc>
        <w:tc>
          <w:tcPr>
            <w:tcW w:w="4226" w:type="dxa"/>
            <w:vAlign w:val="center"/>
            <w:hideMark/>
          </w:tcPr>
          <w:p w:rsidR="009E632A" w:rsidRPr="009E632A" w:rsidRDefault="009E632A" w:rsidP="00245419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Boil in the bag food</w:t>
            </w:r>
            <w:r w:rsidRPr="009D6D86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9E632A">
              <w:rPr>
                <w:rFonts w:eastAsia="Times New Roman" w:cstheme="minorHAnsi"/>
                <w:color w:val="666666"/>
                <w:sz w:val="40"/>
                <w:szCs w:val="40"/>
              </w:rPr>
              <w:t>[8]</w:t>
            </w:r>
          </w:p>
        </w:tc>
      </w:tr>
      <w:tr w:rsidR="005F524F" w:rsidRPr="009E632A" w:rsidTr="006560A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F524F" w:rsidRPr="009E632A" w:rsidRDefault="005F524F" w:rsidP="009E632A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839" w:type="dxa"/>
            <w:vAlign w:val="center"/>
          </w:tcPr>
          <w:p w:rsidR="005F524F" w:rsidRPr="009D6D86" w:rsidRDefault="005F524F" w:rsidP="009E63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40"/>
                <w:szCs w:val="40"/>
              </w:rPr>
            </w:pPr>
          </w:p>
        </w:tc>
        <w:tc>
          <w:tcPr>
            <w:tcW w:w="5329" w:type="dxa"/>
            <w:vAlign w:val="center"/>
          </w:tcPr>
          <w:p w:rsidR="005F524F" w:rsidRPr="009E632A" w:rsidRDefault="005F524F" w:rsidP="009E632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226" w:type="dxa"/>
            <w:vAlign w:val="center"/>
          </w:tcPr>
          <w:p w:rsidR="005F524F" w:rsidRPr="009D6D86" w:rsidRDefault="005F524F" w:rsidP="002454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40"/>
                <w:szCs w:val="40"/>
              </w:rPr>
            </w:pPr>
          </w:p>
        </w:tc>
      </w:tr>
      <w:tr w:rsidR="003B3685" w:rsidRPr="009E632A" w:rsidTr="009D6D8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B3685" w:rsidRPr="009D6D86" w:rsidRDefault="009D6D86" w:rsidP="003B36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40"/>
                <w:szCs w:val="40"/>
              </w:rPr>
            </w:pPr>
            <w:hyperlink r:id="rId47" w:tgtFrame="_self" w:tooltip="Glass material" w:history="1">
              <w:r w:rsidR="003B3685" w:rsidRPr="009D6D86">
                <w:rPr>
                  <w:rFonts w:eastAsia="Times New Roman" w:cstheme="minorHAnsi"/>
                  <w:b/>
                  <w:color w:val="FF0000"/>
                  <w:sz w:val="40"/>
                  <w:szCs w:val="40"/>
                </w:rPr>
                <w:t>Glass</w:t>
              </w:r>
            </w:hyperlink>
            <w:r w:rsidR="003B3685"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 </w:t>
            </w:r>
          </w:p>
        </w:tc>
        <w:tc>
          <w:tcPr>
            <w:tcW w:w="4839" w:type="dxa"/>
            <w:vAlign w:val="center"/>
          </w:tcPr>
          <w:p w:rsidR="009D6D86" w:rsidRPr="009D6D86" w:rsidRDefault="003B3685" w:rsidP="003B36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Glass </w:t>
            </w:r>
            <w:r w:rsidR="009D6D86"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Container</w:t>
            </w: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 </w:t>
            </w:r>
          </w:p>
          <w:p w:rsidR="003B3685" w:rsidRPr="003B3685" w:rsidRDefault="009D6D86" w:rsidP="003B368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3B3685">
              <w:rPr>
                <w:rFonts w:eastAsia="Times New Roman" w:cstheme="minorHAnsi"/>
                <w:color w:val="666666"/>
                <w:sz w:val="40"/>
                <w:szCs w:val="40"/>
              </w:rPr>
              <w:t>Coated Metal Closure</w:t>
            </w:r>
          </w:p>
        </w:tc>
        <w:tc>
          <w:tcPr>
            <w:tcW w:w="5329" w:type="dxa"/>
            <w:vAlign w:val="center"/>
          </w:tcPr>
          <w:p w:rsidR="003B3685" w:rsidRPr="003B3685" w:rsidRDefault="003B3685" w:rsidP="003B3685">
            <w:pPr>
              <w:numPr>
                <w:ilvl w:val="0"/>
                <w:numId w:val="23"/>
              </w:numPr>
              <w:spacing w:before="100" w:beforeAutospacing="1" w:after="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3B3685">
              <w:rPr>
                <w:rFonts w:eastAsia="Times New Roman" w:cstheme="minorHAnsi"/>
                <w:color w:val="666666"/>
                <w:sz w:val="40"/>
                <w:szCs w:val="40"/>
              </w:rPr>
              <w:t>Phthalates [</w:t>
            </w:r>
            <w:hyperlink r:id="rId48" w:anchor="_ENREF_1" w:tgtFrame="_self" w:tooltip="Gartner, 2009 #13" w:history="1">
              <w:r w:rsidRPr="003B3685">
                <w:rPr>
                  <w:rFonts w:eastAsia="Times New Roman" w:cstheme="minorHAnsi"/>
                  <w:color w:val="666666"/>
                  <w:sz w:val="40"/>
                  <w:szCs w:val="40"/>
                </w:rPr>
                <w:t>1-3</w:t>
              </w:r>
            </w:hyperlink>
            <w:r w:rsidRPr="003B3685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3B3685" w:rsidRPr="003B3685" w:rsidRDefault="003B3685" w:rsidP="003B3685">
            <w:pPr>
              <w:numPr>
                <w:ilvl w:val="0"/>
                <w:numId w:val="23"/>
              </w:numPr>
              <w:spacing w:before="100" w:beforeAutospacing="1" w:after="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3B3685">
              <w:rPr>
                <w:rFonts w:eastAsia="Times New Roman" w:cstheme="minorHAnsi"/>
                <w:color w:val="666666"/>
                <w:sz w:val="40"/>
                <w:szCs w:val="40"/>
              </w:rPr>
              <w:t>Epoxidised soy bean oil (ESBO) [</w:t>
            </w:r>
            <w:hyperlink r:id="rId49" w:anchor="_ENREF_1" w:tgtFrame="_self" w:tooltip="Gartner, 2009 #13" w:history="1">
              <w:r w:rsidRPr="003B3685">
                <w:rPr>
                  <w:rFonts w:eastAsia="Times New Roman" w:cstheme="minorHAnsi"/>
                  <w:color w:val="666666"/>
                  <w:sz w:val="40"/>
                  <w:szCs w:val="40"/>
                </w:rPr>
                <w:t>1</w:t>
              </w:r>
            </w:hyperlink>
            <w:r w:rsidRPr="003B3685">
              <w:rPr>
                <w:rFonts w:eastAsia="Times New Roman" w:cstheme="minorHAnsi"/>
                <w:color w:val="666666"/>
                <w:sz w:val="40"/>
                <w:szCs w:val="40"/>
              </w:rPr>
              <w:t>, </w:t>
            </w:r>
            <w:hyperlink r:id="rId50" w:anchor="_ENREF_2" w:tgtFrame="_self" w:tooltip="Pedersen, 2008 #12" w:history="1">
              <w:r w:rsidRPr="003B3685">
                <w:rPr>
                  <w:rFonts w:eastAsia="Times New Roman" w:cstheme="minorHAnsi"/>
                  <w:color w:val="666666"/>
                  <w:sz w:val="40"/>
                  <w:szCs w:val="40"/>
                </w:rPr>
                <w:t>2</w:t>
              </w:r>
            </w:hyperlink>
            <w:r w:rsidRPr="003B3685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3B3685" w:rsidRPr="003B3685" w:rsidRDefault="003B3685" w:rsidP="003B3685">
            <w:pPr>
              <w:numPr>
                <w:ilvl w:val="0"/>
                <w:numId w:val="23"/>
              </w:numPr>
              <w:spacing w:before="100" w:beforeAutospacing="1" w:after="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Lead</w:t>
            </w:r>
            <w:r w:rsidRPr="003B3685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</w:t>
            </w:r>
            <w:hyperlink r:id="rId51" w:anchor="_ENREF_4" w:tgtFrame="_self" w:tooltip="Shotyk, 2007 #30" w:history="1">
              <w:r w:rsidRPr="003B3685">
                <w:rPr>
                  <w:rFonts w:eastAsia="Times New Roman" w:cstheme="minorHAnsi"/>
                  <w:color w:val="666666"/>
                  <w:sz w:val="40"/>
                  <w:szCs w:val="40"/>
                </w:rPr>
                <w:t>4</w:t>
              </w:r>
            </w:hyperlink>
            <w:r w:rsidRPr="003B3685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4226" w:type="dxa"/>
            <w:vAlign w:val="center"/>
          </w:tcPr>
          <w:p w:rsidR="003B3685" w:rsidRPr="003B3685" w:rsidRDefault="003B3685" w:rsidP="003B368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Glass bottles</w:t>
            </w:r>
            <w:r w:rsidRPr="003B3685">
              <w:rPr>
                <w:rFonts w:eastAsia="Times New Roman" w:cstheme="minorHAnsi"/>
                <w:color w:val="666666"/>
                <w:sz w:val="40"/>
                <w:szCs w:val="40"/>
              </w:rPr>
              <w:t>, yoghurt jars, vegetable and fruit jars</w:t>
            </w:r>
          </w:p>
        </w:tc>
      </w:tr>
      <w:tr w:rsidR="00A52851" w:rsidRPr="009E632A" w:rsidTr="009D6D8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52851" w:rsidRPr="009D6D86" w:rsidRDefault="00A52851" w:rsidP="00A528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Ceramics</w:t>
            </w:r>
          </w:p>
        </w:tc>
        <w:tc>
          <w:tcPr>
            <w:tcW w:w="4839" w:type="dxa"/>
            <w:vAlign w:val="center"/>
          </w:tcPr>
          <w:p w:rsidR="00A52851" w:rsidRPr="009D6D86" w:rsidRDefault="00A52851" w:rsidP="00A528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Glazed </w:t>
            </w:r>
            <w:r w:rsidR="009D6D86"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Ceramic</w:t>
            </w:r>
          </w:p>
        </w:tc>
        <w:tc>
          <w:tcPr>
            <w:tcW w:w="5329" w:type="dxa"/>
            <w:vAlign w:val="center"/>
          </w:tcPr>
          <w:p w:rsidR="00A52851" w:rsidRPr="00A52851" w:rsidRDefault="00A52851" w:rsidP="00A52851">
            <w:pPr>
              <w:numPr>
                <w:ilvl w:val="0"/>
                <w:numId w:val="24"/>
              </w:numPr>
              <w:spacing w:before="100" w:beforeAutospacing="1" w:after="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A52851">
              <w:rPr>
                <w:rFonts w:eastAsia="Times New Roman" w:cstheme="minorHAnsi"/>
                <w:color w:val="666666"/>
                <w:sz w:val="40"/>
                <w:szCs w:val="40"/>
              </w:rPr>
              <w:t>Heavy metals (</w:t>
            </w:r>
            <w:r w:rsidR="009D6D86"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Lead </w:t>
            </w: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and </w:t>
            </w:r>
            <w:r w:rsidR="009D6D86"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Cadmium</w:t>
            </w:r>
            <w:r w:rsidRPr="00A52851">
              <w:rPr>
                <w:rFonts w:eastAsia="Times New Roman" w:cstheme="minorHAnsi"/>
                <w:color w:val="666666"/>
                <w:sz w:val="40"/>
                <w:szCs w:val="40"/>
              </w:rPr>
              <w:t>) [</w:t>
            </w:r>
            <w:hyperlink r:id="rId52" w:anchor="_ENREF_1" w:tgtFrame="_self" w:tooltip="Gonzalez-Soto, 2000 #45" w:history="1">
              <w:r w:rsidRPr="00A52851">
                <w:rPr>
                  <w:rFonts w:eastAsia="Times New Roman" w:cstheme="minorHAnsi"/>
                  <w:color w:val="666666"/>
                  <w:sz w:val="40"/>
                  <w:szCs w:val="40"/>
                </w:rPr>
                <w:t>1</w:t>
              </w:r>
            </w:hyperlink>
            <w:r w:rsidRPr="00A52851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4226" w:type="dxa"/>
            <w:vAlign w:val="center"/>
          </w:tcPr>
          <w:p w:rsidR="00A52851" w:rsidRPr="009D6D86" w:rsidRDefault="00A52851" w:rsidP="00A528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Kitchen </w:t>
            </w:r>
            <w:r w:rsidR="009D6D86"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Ware</w:t>
            </w:r>
          </w:p>
        </w:tc>
      </w:tr>
      <w:tr w:rsidR="00990605" w:rsidRPr="009E632A" w:rsidTr="009D6D8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90605" w:rsidRPr="009D6D86" w:rsidRDefault="00990605" w:rsidP="0099060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Metal</w:t>
            </w:r>
          </w:p>
        </w:tc>
        <w:tc>
          <w:tcPr>
            <w:tcW w:w="4839" w:type="dxa"/>
            <w:vAlign w:val="center"/>
          </w:tcPr>
          <w:p w:rsidR="00990605" w:rsidRDefault="00990605" w:rsidP="0099060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Steel </w:t>
            </w:r>
            <w:r w:rsidR="009D6D86"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Coated </w:t>
            </w:r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with tin (tinplate)</w:t>
            </w:r>
          </w:p>
          <w:p w:rsidR="009D6D86" w:rsidRDefault="00990605" w:rsidP="0099060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Coated tin, </w:t>
            </w:r>
          </w:p>
          <w:p w:rsidR="00990605" w:rsidRPr="00990605" w:rsidRDefault="00990605" w:rsidP="0099060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steel or </w:t>
            </w:r>
            <w:r w:rsidR="009D6D86"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Aluminum</w:t>
            </w:r>
          </w:p>
        </w:tc>
        <w:tc>
          <w:tcPr>
            <w:tcW w:w="5329" w:type="dxa"/>
            <w:vAlign w:val="center"/>
          </w:tcPr>
          <w:p w:rsidR="00990605" w:rsidRPr="00990605" w:rsidRDefault="00990605" w:rsidP="00990605">
            <w:pPr>
              <w:numPr>
                <w:ilvl w:val="0"/>
                <w:numId w:val="26"/>
              </w:numPr>
              <w:spacing w:before="100" w:beforeAutospacing="1" w:after="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Tin</w:t>
            </w:r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</w:t>
            </w:r>
            <w:hyperlink r:id="rId53" w:anchor="_ENREF_1" w:tgtFrame="_self" w:tooltip="Page, 2011 #25" w:history="1">
              <w:r w:rsidRPr="00990605">
                <w:rPr>
                  <w:rFonts w:eastAsia="Times New Roman" w:cstheme="minorHAnsi"/>
                  <w:color w:val="666666"/>
                  <w:sz w:val="40"/>
                  <w:szCs w:val="40"/>
                </w:rPr>
                <w:t>1</w:t>
              </w:r>
            </w:hyperlink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990605" w:rsidRDefault="00990605" w:rsidP="00990605">
            <w:pPr>
              <w:numPr>
                <w:ilvl w:val="0"/>
                <w:numId w:val="26"/>
              </w:numPr>
              <w:spacing w:before="100" w:beforeAutospacing="1" w:after="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Iron [</w:t>
            </w:r>
            <w:hyperlink r:id="rId54" w:anchor="_ENREF_1" w:tgtFrame="_self" w:tooltip="Page, 2011 #25" w:history="1">
              <w:r w:rsidRPr="00990605">
                <w:rPr>
                  <w:rFonts w:eastAsia="Times New Roman" w:cstheme="minorHAnsi"/>
                  <w:color w:val="666666"/>
                  <w:sz w:val="40"/>
                  <w:szCs w:val="40"/>
                </w:rPr>
                <w:t>1</w:t>
              </w:r>
            </w:hyperlink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990605" w:rsidRPr="00990605" w:rsidRDefault="00990605" w:rsidP="00990605">
            <w:pPr>
              <w:numPr>
                <w:ilvl w:val="0"/>
                <w:numId w:val="26"/>
              </w:numPr>
              <w:spacing w:before="100" w:beforeAutospacing="1" w:after="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Bisphenol A diglycidyl ether (BADGE) [</w:t>
            </w:r>
            <w:hyperlink r:id="rId55" w:anchor="_ENREF_2" w:tgtFrame="_self" w:tooltip="Hammarling, 2000 #39" w:history="1">
              <w:r w:rsidRPr="00990605">
                <w:rPr>
                  <w:rFonts w:eastAsia="Times New Roman" w:cstheme="minorHAnsi"/>
                  <w:color w:val="666666"/>
                  <w:sz w:val="40"/>
                  <w:szCs w:val="40"/>
                </w:rPr>
                <w:t>2</w:t>
              </w:r>
            </w:hyperlink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990605" w:rsidRPr="00990605" w:rsidRDefault="00990605" w:rsidP="00990605">
            <w:pPr>
              <w:numPr>
                <w:ilvl w:val="0"/>
                <w:numId w:val="26"/>
              </w:numPr>
              <w:spacing w:before="100" w:beforeAutospacing="1" w:after="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Bisphenol A</w:t>
            </w:r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</w:t>
            </w:r>
            <w:hyperlink r:id="rId56" w:anchor="_ENREF_3" w:tgtFrame="_self" w:tooltip="Goodson, 2002 #40" w:history="1">
              <w:r w:rsidRPr="00990605">
                <w:rPr>
                  <w:rFonts w:eastAsia="Times New Roman" w:cstheme="minorHAnsi"/>
                  <w:color w:val="666666"/>
                  <w:sz w:val="40"/>
                  <w:szCs w:val="40"/>
                </w:rPr>
                <w:t>3</w:t>
              </w:r>
            </w:hyperlink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990605" w:rsidRPr="00990605" w:rsidRDefault="00990605" w:rsidP="00990605">
            <w:pPr>
              <w:numPr>
                <w:ilvl w:val="0"/>
                <w:numId w:val="26"/>
              </w:numPr>
              <w:spacing w:before="100" w:beforeAutospacing="1" w:after="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Fungicide</w:t>
            </w:r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</w:t>
            </w:r>
            <w:hyperlink r:id="rId57" w:anchor="_ENREF_4" w:tgtFrame="_self" w:tooltip="Coelhan, 2009 #42" w:history="1">
              <w:r w:rsidRPr="00990605">
                <w:rPr>
                  <w:rFonts w:eastAsia="Times New Roman" w:cstheme="minorHAnsi"/>
                  <w:color w:val="666666"/>
                  <w:sz w:val="40"/>
                  <w:szCs w:val="40"/>
                </w:rPr>
                <w:t>4</w:t>
              </w:r>
            </w:hyperlink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990605" w:rsidRPr="00990605" w:rsidRDefault="00990605" w:rsidP="00990605">
            <w:pPr>
              <w:numPr>
                <w:ilvl w:val="0"/>
                <w:numId w:val="26"/>
              </w:numPr>
              <w:spacing w:before="100" w:beforeAutospacing="1" w:after="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Aluminium</w:t>
            </w:r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</w:t>
            </w:r>
            <w:hyperlink r:id="rId58" w:anchor="_ENREF_5" w:tgtFrame="_self" w:tooltip="Müller, 1998 #41" w:history="1">
              <w:r w:rsidRPr="00990605">
                <w:rPr>
                  <w:rFonts w:eastAsia="Times New Roman" w:cstheme="minorHAnsi"/>
                  <w:color w:val="666666"/>
                  <w:sz w:val="40"/>
                  <w:szCs w:val="40"/>
                </w:rPr>
                <w:t>5</w:t>
              </w:r>
            </w:hyperlink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990605" w:rsidRPr="00990605" w:rsidRDefault="00990605" w:rsidP="00990605">
            <w:pPr>
              <w:numPr>
                <w:ilvl w:val="0"/>
                <w:numId w:val="26"/>
              </w:numPr>
              <w:spacing w:before="100" w:beforeAutospacing="1" w:after="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Tin [</w:t>
            </w:r>
            <w:hyperlink r:id="rId59" w:anchor="_ENREF_1" w:tgtFrame="_self" w:tooltip="Page, 2011 #25" w:history="1">
              <w:r w:rsidRPr="00990605">
                <w:rPr>
                  <w:rFonts w:eastAsia="Times New Roman" w:cstheme="minorHAnsi"/>
                  <w:color w:val="666666"/>
                  <w:sz w:val="40"/>
                  <w:szCs w:val="40"/>
                </w:rPr>
                <w:t>1</w:t>
              </w:r>
            </w:hyperlink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990605" w:rsidRPr="009D6D86" w:rsidRDefault="00990605" w:rsidP="009D6D86">
            <w:pPr>
              <w:numPr>
                <w:ilvl w:val="0"/>
                <w:numId w:val="26"/>
              </w:numPr>
              <w:spacing w:before="100" w:beforeAutospacing="1" w:after="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Iron [</w:t>
            </w:r>
            <w:hyperlink r:id="rId60" w:anchor="_ENREF_1" w:tgtFrame="_self" w:tooltip="Page, 2011 #25" w:history="1">
              <w:r w:rsidRPr="00990605">
                <w:rPr>
                  <w:rFonts w:eastAsia="Times New Roman" w:cstheme="minorHAnsi"/>
                  <w:color w:val="666666"/>
                  <w:sz w:val="40"/>
                  <w:szCs w:val="40"/>
                </w:rPr>
                <w:t>1</w:t>
              </w:r>
            </w:hyperlink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4226" w:type="dxa"/>
            <w:vAlign w:val="center"/>
          </w:tcPr>
          <w:p w:rsidR="00990605" w:rsidRDefault="00990605" w:rsidP="0099060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White fruit cans [</w:t>
            </w:r>
            <w:hyperlink r:id="rId61" w:anchor="_ENREF_1" w:tgtFrame="_self" w:tooltip="Page, 2011 #25" w:history="1">
              <w:r w:rsidRPr="00990605">
                <w:rPr>
                  <w:rFonts w:eastAsia="Times New Roman" w:cstheme="minorHAnsi"/>
                  <w:color w:val="666666"/>
                  <w:sz w:val="40"/>
                  <w:szCs w:val="40"/>
                </w:rPr>
                <w:t>1</w:t>
              </w:r>
            </w:hyperlink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990605" w:rsidRPr="00990605" w:rsidRDefault="00990605" w:rsidP="0099060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Soft drink</w:t>
            </w:r>
            <w:r w:rsidRPr="00990605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and beer cans, fish and pâté cans [1, 6]</w:t>
            </w:r>
          </w:p>
        </w:tc>
      </w:tr>
      <w:tr w:rsidR="00444FD0" w:rsidRPr="009E632A" w:rsidTr="005A1F67">
        <w:trPr>
          <w:tblCellSpacing w:w="0" w:type="dxa"/>
          <w:jc w:val="center"/>
        </w:trPr>
        <w:tc>
          <w:tcPr>
            <w:tcW w:w="0" w:type="auto"/>
          </w:tcPr>
          <w:p w:rsidR="00444FD0" w:rsidRPr="00990605" w:rsidRDefault="00444FD0" w:rsidP="0099060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839" w:type="dxa"/>
          </w:tcPr>
          <w:p w:rsidR="00444FD0" w:rsidRPr="00990605" w:rsidRDefault="00444FD0" w:rsidP="0099060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5329" w:type="dxa"/>
          </w:tcPr>
          <w:p w:rsidR="00444FD0" w:rsidRPr="00990605" w:rsidRDefault="00444FD0" w:rsidP="00990605">
            <w:pPr>
              <w:numPr>
                <w:ilvl w:val="0"/>
                <w:numId w:val="26"/>
              </w:numPr>
              <w:spacing w:before="100" w:beforeAutospacing="1" w:after="0" w:afterAutospacing="1" w:line="240" w:lineRule="auto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226" w:type="dxa"/>
          </w:tcPr>
          <w:p w:rsidR="00444FD0" w:rsidRPr="00990605" w:rsidRDefault="00444FD0" w:rsidP="0099060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</w:tr>
    </w:tbl>
    <w:p w:rsidR="003E154E" w:rsidRDefault="003E154E"/>
    <w:p w:rsidR="00793F0E" w:rsidRDefault="00793F0E"/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table paper and board"/>
      </w:tblPr>
      <w:tblGrid>
        <w:gridCol w:w="2909"/>
        <w:gridCol w:w="4162"/>
        <w:gridCol w:w="6369"/>
        <w:gridCol w:w="3830"/>
      </w:tblGrid>
      <w:tr w:rsidR="009D6D86" w:rsidRPr="009D6D86" w:rsidTr="009D6D86">
        <w:trPr>
          <w:tblCellSpacing w:w="0" w:type="dxa"/>
          <w:jc w:val="center"/>
        </w:trPr>
        <w:tc>
          <w:tcPr>
            <w:tcW w:w="17270" w:type="dxa"/>
            <w:gridSpan w:val="4"/>
            <w:vAlign w:val="center"/>
          </w:tcPr>
          <w:p w:rsidR="009D6D86" w:rsidRPr="009D6D86" w:rsidRDefault="009D6D86" w:rsidP="004C72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  <w:highlight w:val="yellow"/>
              </w:rPr>
              <w:t xml:space="preserve">FOOD </w:t>
            </w:r>
            <w:r w:rsidRPr="004C72E1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  <w:highlight w:val="yellow"/>
              </w:rPr>
              <w:t xml:space="preserve">PACKAGING </w:t>
            </w:r>
            <w:r w:rsidR="004C72E1" w:rsidRPr="004C72E1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  <w:highlight w:val="yellow"/>
              </w:rPr>
              <w:t xml:space="preserve"> - PAPER</w:t>
            </w:r>
            <w:r w:rsidR="004C72E1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</w:rPr>
              <w:t xml:space="preserve"> </w:t>
            </w:r>
          </w:p>
        </w:tc>
      </w:tr>
      <w:tr w:rsidR="00444FD0" w:rsidRPr="009D6D86" w:rsidTr="009D6D86">
        <w:trPr>
          <w:tblCellSpacing w:w="0" w:type="dxa"/>
          <w:jc w:val="center"/>
        </w:trPr>
        <w:tc>
          <w:tcPr>
            <w:tcW w:w="2909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</w:rPr>
              <w:t>Food Packaging</w:t>
            </w:r>
          </w:p>
        </w:tc>
        <w:tc>
          <w:tcPr>
            <w:tcW w:w="4162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</w:rPr>
              <w:t>Food Contact Material*</w:t>
            </w:r>
          </w:p>
        </w:tc>
        <w:tc>
          <w:tcPr>
            <w:tcW w:w="6369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</w:rPr>
              <w:t>Typical Migrants</w:t>
            </w:r>
          </w:p>
        </w:tc>
        <w:tc>
          <w:tcPr>
            <w:tcW w:w="3830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</w:rPr>
              <w:t>Typical uses</w:t>
            </w:r>
          </w:p>
        </w:tc>
      </w:tr>
      <w:tr w:rsidR="00444FD0" w:rsidRPr="009D6D86" w:rsidTr="009D6D86">
        <w:trPr>
          <w:tblCellSpacing w:w="0" w:type="dxa"/>
          <w:jc w:val="center"/>
        </w:trPr>
        <w:tc>
          <w:tcPr>
            <w:tcW w:w="2909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>Paper</w:t>
            </w:r>
          </w:p>
        </w:tc>
        <w:tc>
          <w:tcPr>
            <w:tcW w:w="4162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Paper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(recycled and/or printed)</w:t>
            </w:r>
          </w:p>
        </w:tc>
        <w:tc>
          <w:tcPr>
            <w:tcW w:w="6369" w:type="dxa"/>
            <w:vAlign w:val="center"/>
            <w:hideMark/>
          </w:tcPr>
          <w:p w:rsidR="00444FD0" w:rsidRPr="009D6D86" w:rsidRDefault="00444FD0" w:rsidP="00444FD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Printing </w:t>
            </w: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inks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(including benzophenones) [</w:t>
            </w:r>
            <w:hyperlink r:id="rId62" w:anchor="_ENREF_1" w:tgtFrame="_self" w:tooltip="Bradley, 2012 #21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444FD0" w:rsidRPr="009D6D86" w:rsidRDefault="00444FD0" w:rsidP="00444FD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Mineral oils</w:t>
            </w:r>
            <w:r w:rsidRPr="009D6D86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[</w:t>
            </w:r>
            <w:hyperlink r:id="rId63" w:anchor="_ENREF_2" w:tgtFrame="_self" w:tooltip="Biedermann, 2010 #15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2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444FD0" w:rsidRPr="009D6D86" w:rsidRDefault="00444FD0" w:rsidP="00444FD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Anthraquinone [</w:t>
            </w:r>
            <w:hyperlink r:id="rId64" w:anchor="_ENREF_3" w:tgtFrame="_self" w:tooltip="BfR, 2013 #198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3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830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Dry food packaging</w:t>
            </w:r>
            <w:r w:rsidRPr="009D6D86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such as flower, sugar [</w:t>
            </w:r>
            <w:hyperlink r:id="rId65" w:anchor="_ENREF_1" w:tgtFrame="_self" w:tooltip="Bradley, 2012 #21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</w:tr>
      <w:tr w:rsidR="00444FD0" w:rsidRPr="009D6D86" w:rsidTr="009D6D86">
        <w:trPr>
          <w:tblCellSpacing w:w="0" w:type="dxa"/>
          <w:jc w:val="center"/>
        </w:trPr>
        <w:tc>
          <w:tcPr>
            <w:tcW w:w="2909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162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PE (polyethylene) coating</w:t>
            </w:r>
          </w:p>
        </w:tc>
        <w:tc>
          <w:tcPr>
            <w:tcW w:w="6369" w:type="dxa"/>
            <w:vAlign w:val="center"/>
            <w:hideMark/>
          </w:tcPr>
          <w:p w:rsidR="00444FD0" w:rsidRPr="009D6D86" w:rsidRDefault="00444FD0" w:rsidP="00444FD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Polyolefin oligomeric saturated hydrocarbons 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(POSH) [</w:t>
            </w:r>
            <w:hyperlink r:id="rId66" w:anchor="_ENREF_4" w:tgtFrame="_self" w:tooltip="Biedermann-Brem, 2012 #4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4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830" w:type="dxa"/>
            <w:vAlign w:val="center"/>
            <w:hideMark/>
          </w:tcPr>
          <w:p w:rsidR="00444FD0" w:rsidRPr="009D6D86" w:rsidRDefault="00444FD0" w:rsidP="00444FD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</w:tr>
      <w:tr w:rsidR="00444FD0" w:rsidRPr="009D6D86" w:rsidTr="009D6D86">
        <w:trPr>
          <w:tblCellSpacing w:w="0" w:type="dxa"/>
          <w:jc w:val="center"/>
        </w:trPr>
        <w:tc>
          <w:tcPr>
            <w:tcW w:w="2909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162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Non-stick coating</w:t>
            </w:r>
          </w:p>
        </w:tc>
        <w:tc>
          <w:tcPr>
            <w:tcW w:w="6369" w:type="dxa"/>
            <w:vAlign w:val="center"/>
            <w:hideMark/>
          </w:tcPr>
          <w:p w:rsidR="00444FD0" w:rsidRPr="009D6D86" w:rsidRDefault="00444FD0" w:rsidP="00444FD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Perfluorinated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compounds [</w:t>
            </w:r>
            <w:hyperlink r:id="rId67" w:anchor="_ENREF_5" w:tgtFrame="_self" w:tooltip="Trier, 2011 #33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5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, </w:t>
            </w:r>
            <w:hyperlink r:id="rId68" w:anchor="_ENREF_6" w:tgtFrame="_self" w:tooltip="Trier, 2011 #32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6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830" w:type="dxa"/>
            <w:vAlign w:val="center"/>
            <w:hideMark/>
          </w:tcPr>
          <w:p w:rsidR="00444FD0" w:rsidRPr="009D6D86" w:rsidRDefault="00444FD0" w:rsidP="00444FD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</w:tr>
      <w:tr w:rsidR="00444FD0" w:rsidRPr="009D6D86" w:rsidTr="009D6D86">
        <w:trPr>
          <w:tblCellSpacing w:w="0" w:type="dxa"/>
          <w:jc w:val="center"/>
        </w:trPr>
        <w:tc>
          <w:tcPr>
            <w:tcW w:w="2909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4C72E1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 xml:space="preserve">Carton </w:t>
            </w:r>
            <w:r w:rsidR="004C72E1" w:rsidRPr="004C72E1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</w:rPr>
              <w:t>Board</w:t>
            </w:r>
          </w:p>
        </w:tc>
        <w:tc>
          <w:tcPr>
            <w:tcW w:w="4162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4C72E1">
              <w:rPr>
                <w:rFonts w:eastAsia="Times New Roman" w:cstheme="minorHAnsi"/>
                <w:color w:val="FF0000"/>
                <w:sz w:val="40"/>
                <w:szCs w:val="40"/>
              </w:rPr>
              <w:t>Carton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(recycled and/or printed)</w:t>
            </w:r>
          </w:p>
        </w:tc>
        <w:tc>
          <w:tcPr>
            <w:tcW w:w="6369" w:type="dxa"/>
            <w:vAlign w:val="center"/>
            <w:hideMark/>
          </w:tcPr>
          <w:p w:rsidR="00444FD0" w:rsidRPr="009D6D86" w:rsidRDefault="00444FD0" w:rsidP="00444FD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Printing inks (including benzophenones)  [</w:t>
            </w:r>
            <w:hyperlink r:id="rId69" w:anchor="_ENREF_1" w:tgtFrame="_self" w:tooltip="Bradley, 2012 #21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444FD0" w:rsidRPr="009D6D86" w:rsidRDefault="00444FD0" w:rsidP="00444FD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Mineral oils [</w:t>
            </w:r>
            <w:hyperlink r:id="rId70" w:anchor="_ENREF_2" w:tgtFrame="_self" w:tooltip="Biedermann, 2010 #15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2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444FD0" w:rsidRPr="009D6D86" w:rsidRDefault="00444FD0" w:rsidP="00444FD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4C72E1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Phthalates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</w:t>
            </w:r>
            <w:hyperlink r:id="rId71" w:anchor="_ENREF_7" w:tgtFrame="_self" w:tooltip="Gartner, 2009 #13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7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444FD0" w:rsidRPr="009D6D86" w:rsidRDefault="00444FD0" w:rsidP="00444FD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Anthraquinone[</w:t>
            </w:r>
            <w:hyperlink r:id="rId72" w:anchor="_ENREF_3" w:tgtFrame="_self" w:tooltip="BfR, 2013 #198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3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830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Rice cartons, muesli and cereal cartons, </w:t>
            </w:r>
            <w:r w:rsidRPr="004C72E1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infant formula</w:t>
            </w:r>
            <w:r w:rsidRPr="004C72E1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[</w:t>
            </w:r>
            <w:hyperlink r:id="rId73" w:anchor="_ENREF_1" w:tgtFrame="_self" w:tooltip="Bradley, 2012 #21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</w:tr>
      <w:tr w:rsidR="00444FD0" w:rsidRPr="009D6D86" w:rsidTr="009D6D86">
        <w:trPr>
          <w:tblCellSpacing w:w="0" w:type="dxa"/>
          <w:jc w:val="center"/>
        </w:trPr>
        <w:tc>
          <w:tcPr>
            <w:tcW w:w="2909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162" w:type="dxa"/>
            <w:vAlign w:val="center"/>
            <w:hideMark/>
          </w:tcPr>
          <w:p w:rsidR="00444FD0" w:rsidRPr="004C72E1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4C72E1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PE (polyethylene)</w:t>
            </w:r>
          </w:p>
        </w:tc>
        <w:tc>
          <w:tcPr>
            <w:tcW w:w="6369" w:type="dxa"/>
            <w:vAlign w:val="center"/>
            <w:hideMark/>
          </w:tcPr>
          <w:p w:rsidR="00444FD0" w:rsidRPr="009D6D86" w:rsidRDefault="00444FD0" w:rsidP="00444FD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4C72E1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Polyolefin oligomeric saturated hydrocarbons (POSH)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</w:t>
            </w:r>
            <w:hyperlink r:id="rId74" w:anchor="_ENREF_4" w:tgtFrame="_self" w:tooltip="Biedermann-Brem, 2012 #4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4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444FD0" w:rsidRPr="009D6D86" w:rsidRDefault="00444FD0" w:rsidP="00444FD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UV stabiliser [</w:t>
            </w:r>
            <w:hyperlink r:id="rId75" w:anchor="_ENREF_8" w:tgtFrame="_self" w:tooltip="Sanches-Silva, 2008 #41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8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830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4C72E1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Beverage cartons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, frozen food cartons, baby formula [</w:t>
            </w:r>
            <w:hyperlink r:id="rId76" w:anchor="_ENREF_9" w:tgtFrame="_self" w:tooltip="Kawamura, 2000 #18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9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</w:tr>
      <w:tr w:rsidR="00444FD0" w:rsidRPr="009D6D86" w:rsidTr="009D6D86">
        <w:trPr>
          <w:tblCellSpacing w:w="0" w:type="dxa"/>
          <w:jc w:val="center"/>
        </w:trPr>
        <w:tc>
          <w:tcPr>
            <w:tcW w:w="2909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162" w:type="dxa"/>
            <w:vAlign w:val="center"/>
            <w:hideMark/>
          </w:tcPr>
          <w:p w:rsidR="00444FD0" w:rsidRPr="004C72E1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4C72E1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Aluminium</w:t>
            </w:r>
          </w:p>
        </w:tc>
        <w:tc>
          <w:tcPr>
            <w:tcW w:w="6369" w:type="dxa"/>
            <w:vAlign w:val="center"/>
            <w:hideMark/>
          </w:tcPr>
          <w:p w:rsidR="00444FD0" w:rsidRPr="009D6D86" w:rsidRDefault="00444FD0" w:rsidP="00444FD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4C72E1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Aluminium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</w:t>
            </w:r>
            <w:hyperlink r:id="rId77" w:anchor="_ENREF_10" w:tgtFrame="_self" w:tooltip="Page, 2011 #25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10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830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4C72E1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Snacks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, cough drops</w:t>
            </w:r>
          </w:p>
        </w:tc>
      </w:tr>
      <w:tr w:rsidR="00444FD0" w:rsidRPr="009D6D86" w:rsidTr="009D6D86">
        <w:trPr>
          <w:tblCellSpacing w:w="0" w:type="dxa"/>
          <w:jc w:val="center"/>
        </w:trPr>
        <w:tc>
          <w:tcPr>
            <w:tcW w:w="2909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</w:p>
        </w:tc>
        <w:tc>
          <w:tcPr>
            <w:tcW w:w="4162" w:type="dxa"/>
            <w:vAlign w:val="center"/>
            <w:hideMark/>
          </w:tcPr>
          <w:p w:rsidR="00444FD0" w:rsidRPr="004C72E1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4C72E1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PP (polypropylene)</w:t>
            </w:r>
          </w:p>
        </w:tc>
        <w:tc>
          <w:tcPr>
            <w:tcW w:w="6369" w:type="dxa"/>
            <w:vAlign w:val="center"/>
            <w:hideMark/>
          </w:tcPr>
          <w:p w:rsidR="00444FD0" w:rsidRPr="009D6D86" w:rsidRDefault="00444FD0" w:rsidP="00444FD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Polyolefin oligomeric saturated hydrocarbons (POSH) [</w:t>
            </w:r>
            <w:hyperlink r:id="rId78" w:anchor="_ENREF_4" w:tgtFrame="_self" w:tooltip="Biedermann-Brem, 2012 #4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4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444FD0" w:rsidRPr="009D6D86" w:rsidRDefault="00444FD0" w:rsidP="00444FD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Erucamide, </w:t>
            </w:r>
            <w:r w:rsidRPr="004C72E1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oleamide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</w:t>
            </w:r>
            <w:hyperlink r:id="rId79" w:anchor="_ENREF_9" w:tgtFrame="_self" w:tooltip="Kawamura, 2000 #18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9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444FD0" w:rsidRPr="009D6D86" w:rsidRDefault="00444FD0" w:rsidP="00444FD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Antioxidants (BHT) [</w:t>
            </w:r>
            <w:hyperlink r:id="rId80" w:anchor="_ENREF_9" w:tgtFrame="_self" w:tooltip="Kawamura, 2000 #18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9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,</w:t>
            </w:r>
            <w:hyperlink r:id="rId81" w:anchor="_ENREF_11" w:tgtFrame="_self" w:tooltip="Sanches-Silva, 2007 #19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11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  <w:p w:rsidR="00444FD0" w:rsidRPr="009D6D86" w:rsidRDefault="00444FD0" w:rsidP="00444FD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Benzophenone [</w:t>
            </w:r>
            <w:hyperlink r:id="rId82" w:anchor="_ENREF_12" w:tgtFrame="_self" w:tooltip="Pastorelli, 2008 #7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12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830" w:type="dxa"/>
            <w:vAlign w:val="center"/>
            <w:hideMark/>
          </w:tcPr>
          <w:p w:rsidR="00444FD0" w:rsidRPr="009D6D86" w:rsidRDefault="00444FD0" w:rsidP="00444FD0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4C72E1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Bag in box</w:t>
            </w:r>
            <w:r w:rsidRPr="004C72E1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[</w:t>
            </w:r>
            <w:hyperlink r:id="rId83" w:anchor="_ENREF_9" w:tgtFrame="_self" w:tooltip="Kawamura, 2000 #18" w:history="1">
              <w:r w:rsidRPr="009D6D86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9</w:t>
              </w:r>
            </w:hyperlink>
            <w:r w:rsidRPr="009D6D86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</w:tr>
    </w:tbl>
    <w:p w:rsidR="00444FD0" w:rsidRDefault="00444FD0"/>
    <w:p w:rsidR="00D2446E" w:rsidRDefault="00D2446E"/>
    <w:p w:rsidR="00D2446E" w:rsidRDefault="00D2446E"/>
    <w:p w:rsidR="00D2446E" w:rsidRDefault="00D2446E"/>
    <w:p w:rsidR="004C72E1" w:rsidRDefault="004C72E1">
      <w:r>
        <w:br w:type="page"/>
      </w:r>
    </w:p>
    <w:p w:rsidR="00D2446E" w:rsidRDefault="00D2446E"/>
    <w:p w:rsidR="00D2446E" w:rsidRDefault="00D2446E"/>
    <w:tbl>
      <w:tblPr>
        <w:tblW w:w="172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Printing Inks table"/>
      </w:tblPr>
      <w:tblGrid>
        <w:gridCol w:w="5557"/>
        <w:gridCol w:w="1347"/>
        <w:gridCol w:w="2660"/>
        <w:gridCol w:w="3952"/>
        <w:gridCol w:w="3756"/>
      </w:tblGrid>
      <w:tr w:rsidR="00A80239" w:rsidRPr="00D2446E" w:rsidTr="0079089E">
        <w:trPr>
          <w:tblCellSpacing w:w="0" w:type="dxa"/>
          <w:jc w:val="center"/>
        </w:trPr>
        <w:tc>
          <w:tcPr>
            <w:tcW w:w="172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0239" w:rsidRPr="00D2446E" w:rsidRDefault="00A80239" w:rsidP="00D244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  <w:highlight w:val="yellow"/>
              </w:rPr>
              <w:t>PRINTING INK</w:t>
            </w:r>
            <w:r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</w:rPr>
              <w:t xml:space="preserve"> 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990605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b/>
                <w:bCs/>
                <w:i/>
                <w:iCs/>
                <w:color w:val="666666"/>
                <w:sz w:val="24"/>
                <w:szCs w:val="24"/>
              </w:rPr>
              <w:br w:type="page"/>
            </w:r>
            <w:r w:rsidR="00D2446E" w:rsidRPr="00D2446E">
              <w:rPr>
                <w:rFonts w:eastAsia="Times New Roman" w:cstheme="minorHAnsi"/>
                <w:b/>
                <w:bCs/>
                <w:i/>
                <w:iCs/>
                <w:color w:val="666666"/>
                <w:sz w:val="24"/>
                <w:szCs w:val="24"/>
              </w:rPr>
              <w:br w:type="page"/>
            </w:r>
            <w:r w:rsidR="00D2446E" w:rsidRPr="00D2446E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</w:rPr>
              <w:t>Substance name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</w:rPr>
              <w:t>CAS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</w:rPr>
              <w:t>Application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</w:rPr>
              <w:t>Regulation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b/>
                <w:bCs/>
                <w:color w:val="666666"/>
                <w:sz w:val="40"/>
                <w:szCs w:val="40"/>
              </w:rPr>
              <w:t>Health Effect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426DCC" w:rsidRDefault="00A80239" w:rsidP="00D2446E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426DCC">
              <w:rPr>
                <w:rFonts w:eastAsia="Times New Roman" w:cstheme="minorHAnsi"/>
                <w:sz w:val="40"/>
                <w:szCs w:val="40"/>
              </w:rPr>
              <w:t>4,4’‐bis (dimethylamino)-</w:t>
            </w:r>
            <w:r w:rsidR="00D2446E" w:rsidRPr="00426DCC">
              <w:rPr>
                <w:rFonts w:eastAsia="Times New Roman" w:cstheme="minorHAnsi"/>
                <w:sz w:val="40"/>
                <w:szCs w:val="40"/>
              </w:rPr>
              <w:t>benzophenone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426DCC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426DCC">
              <w:rPr>
                <w:rFonts w:eastAsia="Times New Roman" w:cstheme="minorHAnsi"/>
                <w:sz w:val="40"/>
                <w:szCs w:val="40"/>
              </w:rPr>
              <w:t>90-94-8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426DCC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426DCC">
              <w:rPr>
                <w:rFonts w:eastAsia="Times New Roman" w:cstheme="minorHAnsi"/>
                <w:sz w:val="40"/>
                <w:szCs w:val="40"/>
              </w:rPr>
              <w:t>Printing ink for paper and board [</w:t>
            </w:r>
            <w:hyperlink r:id="rId84" w:anchor="_ENREF_1" w:tgtFrame="_self" w:tooltip="Castle, 1997 #35" w:history="1">
              <w:r w:rsidRPr="00426DCC">
                <w:rPr>
                  <w:rFonts w:eastAsia="Times New Roman" w:cstheme="minorHAnsi"/>
                  <w:sz w:val="40"/>
                  <w:szCs w:val="40"/>
                  <w:u w:val="single"/>
                </w:rPr>
                <w:t>1</w:t>
              </w:r>
            </w:hyperlink>
            <w:r w:rsidRPr="00426DCC">
              <w:rPr>
                <w:rFonts w:eastAsia="Times New Roman" w:cstheme="minorHAnsi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Not regulated in the EU, not registered with OECD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i/>
                <w:iCs/>
                <w:color w:val="666666"/>
                <w:sz w:val="40"/>
                <w:szCs w:val="40"/>
              </w:rPr>
              <w:t>No studies on health effects available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426DCC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426DCC">
              <w:rPr>
                <w:rFonts w:eastAsia="Times New Roman" w:cstheme="minorHAnsi"/>
                <w:sz w:val="40"/>
                <w:szCs w:val="40"/>
              </w:rPr>
              <w:t>4,4’‐bis(diethylamino)‐benzophenone (DEAB)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426DCC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426DCC">
              <w:rPr>
                <w:rFonts w:eastAsia="Times New Roman" w:cstheme="minorHAnsi"/>
                <w:sz w:val="40"/>
                <w:szCs w:val="40"/>
              </w:rPr>
              <w:t>90-93-7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426DCC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426DCC">
              <w:rPr>
                <w:rFonts w:eastAsia="Times New Roman" w:cstheme="minorHAnsi"/>
                <w:sz w:val="40"/>
                <w:szCs w:val="40"/>
              </w:rPr>
              <w:t>Printing ink for paper and board [</w:t>
            </w:r>
            <w:hyperlink r:id="rId85" w:anchor="_ENREF_1" w:tgtFrame="_self" w:tooltip="Castle, 1997 #35" w:history="1">
              <w:r w:rsidRPr="00426DCC">
                <w:rPr>
                  <w:rFonts w:eastAsia="Times New Roman" w:cstheme="minorHAnsi"/>
                  <w:sz w:val="40"/>
                  <w:szCs w:val="40"/>
                  <w:u w:val="single"/>
                </w:rPr>
                <w:t>1</w:t>
              </w:r>
            </w:hyperlink>
            <w:r w:rsidRPr="00426DCC">
              <w:rPr>
                <w:rFonts w:eastAsia="Times New Roman" w:cstheme="minorHAnsi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Not regulated in the EU, not registered with OECD, authorized in Switzerland (</w:t>
            </w:r>
            <w:hyperlink r:id="rId86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Swiss ordinance 817.023.21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Section B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i/>
                <w:iCs/>
                <w:color w:val="666666"/>
                <w:sz w:val="40"/>
                <w:szCs w:val="40"/>
              </w:rPr>
              <w:t>No studies on health effects available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A80239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Dibutyl phthalate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84-74-2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Plasticizer in ink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for PE [</w:t>
            </w:r>
            <w:hyperlink r:id="rId87" w:anchor="_ENREF_2" w:tgtFrame="_self" w:tooltip="Castle, 1989 #61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2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Authorized as an additive in the EU SML = </w:t>
            </w: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0.3mg/kg-d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, registered with </w:t>
            </w:r>
            <w:hyperlink r:id="rId88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OECD</w:t>
              </w:r>
            </w:hyperlink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Reproductive toxicant (embryotoxicity and impaired fertility</w:t>
            </w:r>
            <w:r w:rsidRPr="00A80239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(see </w:t>
            </w:r>
            <w:hyperlink r:id="rId89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assessment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), 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lastRenderedPageBreak/>
              <w:t>undifferentiated gonads in frogs [</w:t>
            </w:r>
            <w:hyperlink r:id="rId90" w:anchor="_ENREF_3" w:tgtFrame="_self" w:tooltip="Ohtani, 2000 #64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3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], reproductive tract malformations in rats and rabbits [</w:t>
            </w:r>
            <w:hyperlink r:id="rId91" w:anchor="_ENREF_4" w:tgtFrame="_self" w:tooltip="Howdeshell, 2007 #65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4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])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A80239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Dicyclohexyl phthalate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84-61-7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Plasticizer in ink for PE</w:t>
            </w:r>
            <w:r w:rsidRPr="00A80239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[</w:t>
            </w:r>
            <w:hyperlink r:id="rId92" w:anchor="_ENREF_2" w:tgtFrame="_self" w:tooltip="Castle, 1989 #61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2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Not regulated in the EU, authorized in Switzerland (</w:t>
            </w:r>
            <w:hyperlink r:id="rId93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Swiss ordinance 817.023.21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Section B)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Endocrine disruptor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centribular cell hypertrophy in rat [</w:t>
            </w:r>
            <w:hyperlink r:id="rId94" w:anchor="_ENREF_5" w:tgtFrame="_self" w:tooltip="Lake, 1982 #66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5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A80239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Triphenylphosphate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115-86-6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Printing ink for paper and board</w:t>
            </w:r>
            <w:r w:rsidRPr="00A80239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[</w:t>
            </w:r>
            <w:hyperlink r:id="rId95" w:anchor="_ENREF_6" w:tgtFrame="_self" w:tooltip="Bradley, 2012 #21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6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Not regulated in the EU, registered with OECD, authorized in Switzerland (</w:t>
            </w:r>
            <w:hyperlink r:id="rId96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Swiss ordinance 817.023.21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Section B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Low acute toxicity</w:t>
            </w:r>
            <w:r w:rsidRPr="00A80239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(see </w:t>
            </w:r>
            <w:hyperlink r:id="rId97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OECD report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)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Di(2-ethylhexyl)phthalate (DEHP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117-81-7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Plasticizer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in ink for PE [</w:t>
            </w:r>
            <w:hyperlink r:id="rId98" w:anchor="_ENREF_2" w:tgtFrame="_self" w:tooltip="Castle, 1989 #61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2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EPA LOAEL 19mg/kg-d, SML =</w:t>
            </w: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1.5mg/kg-d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, 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lastRenderedPageBreak/>
              <w:t>group 00032 SML =60mg/kg-d, only to be used in repeated use articles in contact with non-fatty food and concentrations below 0.1%, OECD registered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lastRenderedPageBreak/>
              <w:t xml:space="preserve">Light skin and eye irritation, hepatoxin, </w:t>
            </w: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lastRenderedPageBreak/>
              <w:t>kidney toxin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testicular toxicity (see </w:t>
            </w:r>
            <w:hyperlink r:id="rId99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OECD report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), </w:t>
            </w:r>
            <w:r w:rsidRPr="00A80239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testicular toxicity 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[</w:t>
            </w:r>
            <w:hyperlink r:id="rId100" w:anchor="_ENREF_7" w:tgtFrame="_self" w:tooltip="Li, 2000 #68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7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], male reproductive tract malformations in rats and rabbits [</w:t>
            </w:r>
            <w:hyperlink r:id="rId101" w:anchor="_ENREF_4" w:tgtFrame="_self" w:tooltip="Howdeshell, 2007 #65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4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], reduced fertility (</w:t>
            </w:r>
            <w:hyperlink r:id="rId102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EFSA Opinion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)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A80239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sz w:val="40"/>
                <w:szCs w:val="40"/>
              </w:rPr>
              <w:t>4-methyl-benzophenone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A80239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sz w:val="40"/>
                <w:szCs w:val="40"/>
              </w:rPr>
              <w:t>134-84-9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A80239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sz w:val="40"/>
                <w:szCs w:val="40"/>
              </w:rPr>
              <w:t>Printing ink for paper and board [</w:t>
            </w:r>
            <w:hyperlink r:id="rId103" w:anchor="_ENREF_6" w:tgtFrame="_self" w:tooltip="Bradley, 2012 #21" w:history="1">
              <w:r w:rsidRPr="00A80239">
                <w:rPr>
                  <w:rFonts w:eastAsia="Times New Roman" w:cstheme="minorHAnsi"/>
                  <w:sz w:val="40"/>
                  <w:szCs w:val="40"/>
                  <w:u w:val="single"/>
                </w:rPr>
                <w:t>6</w:t>
              </w:r>
            </w:hyperlink>
            <w:r w:rsidRPr="00A80239">
              <w:rPr>
                <w:rFonts w:eastAsia="Times New Roman" w:cstheme="minorHAnsi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Not authorized by EU or FDA, authorized in Switzerland (</w:t>
            </w:r>
            <w:hyperlink r:id="rId104" w:tgtFrame="_self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Swiss ordinance 817.023.21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Section B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i/>
                <w:iCs/>
                <w:color w:val="666666"/>
                <w:sz w:val="40"/>
                <w:szCs w:val="40"/>
              </w:rPr>
              <w:t>No studies on health effects available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A80239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Benzophenone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119-61-9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Photosensitizer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in printing inks [</w:t>
            </w:r>
            <w:hyperlink r:id="rId105" w:anchor="_ENREF_8" w:tgtFrame="_self" w:tooltip="Ash, #30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8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 </w:t>
            </w:r>
            <w:hyperlink r:id="rId106" w:anchor="_ENREF_9" w:tgtFrame="_self" w:tooltip="Anderson, 2003 #63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9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Approved as a food additive (9.1) (legislation: (EU) No 10/2011 (SML = 0.6 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lastRenderedPageBreak/>
              <w:t>mg/kg), registered with OECD,  </w:t>
            </w:r>
            <w:hyperlink r:id="rId107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FDA approved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 as food additive, authorized in Switzerland (</w:t>
            </w:r>
            <w:hyperlink r:id="rId108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Swiss ordinance 817.023.21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Section B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lastRenderedPageBreak/>
              <w:t xml:space="preserve">Classified as a 2B </w:t>
            </w: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carcinogen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by IARC (</w:t>
            </w:r>
            <w:hyperlink r:id="rId109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Monograph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), Hepatoxin in two 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lastRenderedPageBreak/>
              <w:t xml:space="preserve">generations study in rats, </w:t>
            </w:r>
            <w:r w:rsidRPr="00A80239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estrogenic potency 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(see </w:t>
            </w:r>
            <w:hyperlink r:id="rId110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EFSA report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), estrogenic and androgenic activity in hormone responsive reporter assay [</w:t>
            </w:r>
            <w:hyperlink r:id="rId111" w:anchor="_ENREF_10" w:tgtFrame="_self" w:tooltip="Suzuki, 2005 #36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10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A80239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sz w:val="40"/>
                <w:szCs w:val="40"/>
              </w:rPr>
              <w:t>Methyl 2-benzoylbenzoate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A80239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sz w:val="40"/>
                <w:szCs w:val="40"/>
              </w:rPr>
              <w:t>606-28-0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A80239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sz w:val="40"/>
                <w:szCs w:val="40"/>
              </w:rPr>
              <w:t>Printing ink for paper and board [</w:t>
            </w:r>
            <w:hyperlink r:id="rId112" w:anchor="_ENREF_6" w:tgtFrame="_self" w:tooltip="Bradley, 2012 #21" w:history="1">
              <w:r w:rsidRPr="00A80239">
                <w:rPr>
                  <w:rFonts w:eastAsia="Times New Roman" w:cstheme="minorHAnsi"/>
                  <w:sz w:val="40"/>
                  <w:szCs w:val="40"/>
                  <w:u w:val="single"/>
                </w:rPr>
                <w:t>6</w:t>
              </w:r>
            </w:hyperlink>
            <w:r w:rsidRPr="00A80239">
              <w:rPr>
                <w:rFonts w:eastAsia="Times New Roman" w:cstheme="minorHAnsi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Not regulated in the EU, authorized in Switzerland (</w:t>
            </w:r>
            <w:hyperlink r:id="rId113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Swiss ordinance 817.023.21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Section B (currently under reevaluation))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i/>
                <w:iCs/>
                <w:color w:val="666666"/>
                <w:sz w:val="40"/>
                <w:szCs w:val="40"/>
              </w:rPr>
              <w:t>No studies on health effects available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A80239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1-Hydroxycyclohexyl phenyl ketone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947-19-3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 xml:space="preserve">Printing ink 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for paper and board [</w:t>
            </w:r>
            <w:hyperlink r:id="rId114" w:anchor="_ENREF_6" w:tgtFrame="_self" w:tooltip="Bradley, 2012 #21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6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Not regulated in the EU, registered with OECD, authorized in Switzerland (</w:t>
            </w:r>
            <w:hyperlink r:id="rId115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 xml:space="preserve">Swiss </w:t>
              </w:r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lastRenderedPageBreak/>
                <w:t>ordinance 817.023.21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Section B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lastRenderedPageBreak/>
              <w:t>Cytotoxic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[</w:t>
            </w:r>
            <w:hyperlink r:id="rId116" w:anchor="_ENREF_11" w:tgtFrame="_self" w:tooltip="Yamaji, 2012 #69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4-Phenylbenzophenone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2128-93-0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Printing ink for paper and board [</w:t>
            </w:r>
            <w:hyperlink r:id="rId117" w:anchor="_ENREF_6" w:tgtFrame="_self" w:tooltip="Bradley, 2012 #21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6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Not regulated in the EU, authorized in Switzerland (</w:t>
            </w:r>
            <w:hyperlink r:id="rId118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Swiss ordinance 817.023.21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Section B (currently under reevaluation))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i/>
                <w:iCs/>
                <w:color w:val="666666"/>
                <w:sz w:val="40"/>
                <w:szCs w:val="40"/>
              </w:rPr>
              <w:t>No studies on health effects available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2-Isopropylthioxanthone (2-ITX)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5495-84-1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Photoinitiator in printing inks on drinking cartons [</w:t>
            </w:r>
            <w:hyperlink r:id="rId119" w:anchor="_ENREF_12" w:tgtFrame="_self" w:tooltip="Rothenbacher, 2007 #62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12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Not regulated in the EU, authorized in Switzerland (</w:t>
            </w:r>
            <w:hyperlink r:id="rId120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Swiss ordinance 817.023.21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Section B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i/>
                <w:iCs/>
                <w:color w:val="666666"/>
                <w:sz w:val="40"/>
                <w:szCs w:val="40"/>
              </w:rPr>
              <w:t>No studies on health effects available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Ethyl 4-dimethylaminobenzoate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10287-53-3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Printing ink for paper and board [</w:t>
            </w:r>
            <w:hyperlink r:id="rId121" w:anchor="_ENREF_6" w:tgtFrame="_self" w:tooltip="Bradley, 2012 #21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6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Not regulated in the EU, authorized in Switzerland (</w:t>
            </w:r>
            <w:hyperlink r:id="rId122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Swiss ordinance 817.023.21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, 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lastRenderedPageBreak/>
              <w:t>Section B (currently under reevaluation))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i/>
                <w:iCs/>
                <w:color w:val="666666"/>
                <w:sz w:val="40"/>
                <w:szCs w:val="40"/>
              </w:rPr>
              <w:lastRenderedPageBreak/>
              <w:t>No studies on health effects available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426DCC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426DCC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2-ethylhexyl-4-dimethylaminobenzoate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21245-02-3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Printing </w:t>
            </w:r>
            <w:r w:rsidRPr="00426DCC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ink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for paper and board [</w:t>
            </w:r>
            <w:hyperlink r:id="rId123" w:anchor="_ENREF_6" w:tgtFrame="_self" w:tooltip="Bradley, 2012 #21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6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Not authorized by EU or FDA, authorized in Switzerland (</w:t>
            </w:r>
            <w:hyperlink r:id="rId124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Swiss ordinance 817.023.21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Section B (currently under reevaluation))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Antagonist effect in Yeast two hybrid assay EC50 (+S9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  <w:vertAlign w:val="superscript"/>
              </w:rPr>
              <w:t>d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)and in MDA</w:t>
            </w:r>
            <w:r w:rsidRPr="006D630E">
              <w:rPr>
                <w:rFonts w:eastAsia="Times New Roman" w:cstheme="minorHAnsi"/>
                <w:sz w:val="40"/>
                <w:szCs w:val="40"/>
              </w:rPr>
              <w:t>-kb2</w:t>
            </w:r>
            <w:r w:rsidRPr="006D630E">
              <w:rPr>
                <w:rFonts w:eastAsia="Times New Roman" w:cstheme="minorHAnsi"/>
                <w:b/>
                <w:sz w:val="40"/>
                <w:szCs w:val="40"/>
              </w:rPr>
              <w:t xml:space="preserve"> </w:t>
            </w:r>
            <w:r w:rsidRPr="00426DCC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cell transcriptional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-activation assay [</w:t>
            </w:r>
            <w:hyperlink r:id="rId125" w:anchor="_ENREF_13" w:tgtFrame="_self" w:tooltip="Morohoshi, 2005 #39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13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 </w:t>
            </w:r>
            <w:hyperlink r:id="rId126" w:anchor="_ENREF_14" w:tgtFrame="_self" w:tooltip="Ma, 2003 #40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14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A80239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6666"/>
                <w:sz w:val="40"/>
                <w:szCs w:val="40"/>
              </w:rPr>
            </w:pP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2,2-Dimethoxy-2-phenylacetophenone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24650-42-8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Printing </w:t>
            </w: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ink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 for paper and board [</w:t>
            </w:r>
            <w:hyperlink r:id="rId127" w:anchor="_ENREF_6" w:tgtFrame="_self" w:tooltip="Bradley, 2012 #21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6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Not regulated in the EU, authorized in Switzerland (</w:t>
            </w:r>
            <w:hyperlink r:id="rId128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Swiss ordinance 817.023.21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Section B)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 xml:space="preserve">Binds with rat </w:t>
            </w:r>
            <w:r w:rsidRPr="00A8023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estrogen receptors</w:t>
            </w:r>
            <w:r w:rsidRPr="00A80239">
              <w:rPr>
                <w:rFonts w:eastAsia="Times New Roman" w:cstheme="minorHAnsi"/>
                <w:color w:val="FF0000"/>
                <w:sz w:val="40"/>
                <w:szCs w:val="40"/>
              </w:rPr>
              <w:t xml:space="preserve"> </w:t>
            </w: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[</w:t>
            </w:r>
            <w:hyperlink r:id="rId129" w:anchor="_ENREF_15" w:tgtFrame="_self" w:tooltip="Laws, 2006 #43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15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</w:tr>
      <w:tr w:rsidR="00D2446E" w:rsidRPr="00D2446E" w:rsidTr="00D2446E">
        <w:trPr>
          <w:tblCellSpacing w:w="0" w:type="dxa"/>
          <w:jc w:val="center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4-(4-Methylphenylthio)benzophenone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83846-85-9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Printing ink for paper and board [</w:t>
            </w:r>
            <w:hyperlink r:id="rId130" w:anchor="_ENREF_6" w:tgtFrame="_self" w:tooltip="Bradley, 2012 #21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>6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]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Not regulated in the EU, authorized in Switzerland (</w:t>
            </w:r>
            <w:hyperlink r:id="rId131" w:tgtFrame="_blank" w:history="1"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t xml:space="preserve">Swiss </w:t>
              </w:r>
              <w:r w:rsidRPr="00D2446E">
                <w:rPr>
                  <w:rFonts w:eastAsia="Times New Roman" w:cstheme="minorHAnsi"/>
                  <w:color w:val="006699"/>
                  <w:sz w:val="40"/>
                  <w:szCs w:val="40"/>
                  <w:u w:val="single"/>
                </w:rPr>
                <w:lastRenderedPageBreak/>
                <w:t>ordinance 817.023.21</w:t>
              </w:r>
            </w:hyperlink>
            <w:r w:rsidRPr="00D2446E">
              <w:rPr>
                <w:rFonts w:eastAsia="Times New Roman" w:cstheme="minorHAnsi"/>
                <w:color w:val="666666"/>
                <w:sz w:val="40"/>
                <w:szCs w:val="40"/>
              </w:rPr>
              <w:t>, Section B)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46E" w:rsidRPr="00D2446E" w:rsidRDefault="00D2446E" w:rsidP="00D2446E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40"/>
                <w:szCs w:val="40"/>
              </w:rPr>
            </w:pPr>
            <w:r w:rsidRPr="00D2446E">
              <w:rPr>
                <w:rFonts w:eastAsia="Times New Roman" w:cstheme="minorHAnsi"/>
                <w:i/>
                <w:iCs/>
                <w:color w:val="666666"/>
                <w:sz w:val="40"/>
                <w:szCs w:val="40"/>
              </w:rPr>
              <w:lastRenderedPageBreak/>
              <w:t>No studies on health effects available</w:t>
            </w:r>
          </w:p>
        </w:tc>
      </w:tr>
    </w:tbl>
    <w:p w:rsidR="00D2446E" w:rsidRPr="00D2446E" w:rsidRDefault="00D2446E">
      <w:pPr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6480"/>
        <w:gridCol w:w="4950"/>
        <w:gridCol w:w="3150"/>
      </w:tblGrid>
      <w:tr w:rsidR="00551044" w:rsidRPr="00DB5A8D" w:rsidTr="00551044">
        <w:trPr>
          <w:trHeight w:val="75"/>
          <w:jc w:val="center"/>
        </w:trPr>
        <w:tc>
          <w:tcPr>
            <w:tcW w:w="17095" w:type="dxa"/>
            <w:gridSpan w:val="4"/>
            <w:vAlign w:val="center"/>
          </w:tcPr>
          <w:p w:rsidR="00551044" w:rsidRPr="002352A7" w:rsidRDefault="00D2446E">
            <w:pPr>
              <w:pStyle w:val="Default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DB5A8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666666"/>
                <w:sz w:val="40"/>
                <w:szCs w:val="40"/>
              </w:rPr>
              <w:br w:type="page"/>
            </w:r>
            <w:r w:rsidR="00551044" w:rsidRPr="002352A7">
              <w:rPr>
                <w:rFonts w:asciiTheme="minorHAnsi" w:hAnsiTheme="minorHAnsi" w:cstheme="minorHAnsi"/>
                <w:b/>
                <w:sz w:val="40"/>
                <w:szCs w:val="40"/>
              </w:rPr>
              <w:t>Threshold values defined by different research groups and regulatory agencies during the development of the TTC and ToR concepts.</w:t>
            </w:r>
          </w:p>
        </w:tc>
      </w:tr>
      <w:tr w:rsidR="00551044" w:rsidRPr="00DB5A8D" w:rsidTr="00257469">
        <w:trPr>
          <w:trHeight w:val="75"/>
          <w:jc w:val="center"/>
        </w:trPr>
        <w:tc>
          <w:tcPr>
            <w:tcW w:w="2515" w:type="dxa"/>
            <w:shd w:val="clear" w:color="auto" w:fill="DEEAF6" w:themeFill="accent1" w:themeFillTint="33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Approach</w:t>
            </w:r>
          </w:p>
        </w:tc>
        <w:tc>
          <w:tcPr>
            <w:tcW w:w="6480" w:type="dxa"/>
            <w:shd w:val="clear" w:color="auto" w:fill="DEEAF6" w:themeFill="accent1" w:themeFillTint="33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Threshold groups</w:t>
            </w:r>
          </w:p>
        </w:tc>
        <w:tc>
          <w:tcPr>
            <w:tcW w:w="4950" w:type="dxa"/>
            <w:shd w:val="clear" w:color="auto" w:fill="DEEAF6" w:themeFill="accent1" w:themeFillTint="33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Threshold values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Reference</w:t>
            </w:r>
          </w:p>
        </w:tc>
      </w:tr>
      <w:tr w:rsidR="00551044" w:rsidRPr="00DB5A8D" w:rsidTr="00DB5A8D">
        <w:trPr>
          <w:trHeight w:val="75"/>
          <w:jc w:val="center"/>
        </w:trPr>
        <w:tc>
          <w:tcPr>
            <w:tcW w:w="2515" w:type="dxa"/>
            <w:vAlign w:val="center"/>
          </w:tcPr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General ToR</w:t>
            </w:r>
          </w:p>
        </w:tc>
        <w:tc>
          <w:tcPr>
            <w:tcW w:w="6480" w:type="dxa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All chemicals</w:t>
            </w:r>
          </w:p>
        </w:tc>
        <w:tc>
          <w:tcPr>
            <w:tcW w:w="4950" w:type="dxa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0.1 ppm in the diet</w:t>
            </w:r>
          </w:p>
        </w:tc>
        <w:tc>
          <w:tcPr>
            <w:tcW w:w="3150" w:type="dxa"/>
            <w:vAlign w:val="center"/>
          </w:tcPr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Frawley, 1969 [1]</w:t>
            </w:r>
          </w:p>
        </w:tc>
      </w:tr>
      <w:tr w:rsidR="00551044" w:rsidRPr="00DB5A8D" w:rsidTr="00DB5A8D">
        <w:trPr>
          <w:trHeight w:val="81"/>
          <w:jc w:val="center"/>
        </w:trPr>
        <w:tc>
          <w:tcPr>
            <w:tcW w:w="2515" w:type="dxa"/>
            <w:vAlign w:val="center"/>
          </w:tcPr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ToR</w:t>
            </w:r>
          </w:p>
        </w:tc>
        <w:tc>
          <w:tcPr>
            <w:tcW w:w="6480" w:type="dxa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Non-carcinogens</w:t>
            </w:r>
          </w:p>
        </w:tc>
        <w:tc>
          <w:tcPr>
            <w:tcW w:w="4950" w:type="dxa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1.5 ug/person/day</w:t>
            </w:r>
          </w:p>
        </w:tc>
        <w:tc>
          <w:tcPr>
            <w:tcW w:w="3150" w:type="dxa"/>
            <w:vAlign w:val="center"/>
          </w:tcPr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US FDA [5, 6]</w:t>
            </w:r>
          </w:p>
        </w:tc>
      </w:tr>
      <w:tr w:rsidR="00551044" w:rsidRPr="00DB5A8D" w:rsidTr="00DB5A8D">
        <w:trPr>
          <w:trHeight w:val="325"/>
          <w:jc w:val="center"/>
        </w:trPr>
        <w:tc>
          <w:tcPr>
            <w:tcW w:w="2515" w:type="dxa"/>
            <w:vAlign w:val="center"/>
          </w:tcPr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Decision tree approach</w:t>
            </w:r>
          </w:p>
        </w:tc>
        <w:tc>
          <w:tcPr>
            <w:tcW w:w="6480" w:type="dxa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>Cramer class I</w:t>
            </w:r>
          </w:p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>Cramer class II</w:t>
            </w:r>
          </w:p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>Cramer class III</w:t>
            </w:r>
          </w:p>
        </w:tc>
        <w:tc>
          <w:tcPr>
            <w:tcW w:w="4950" w:type="dxa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1800 ug /person/day</w:t>
            </w:r>
          </w:p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540 ug/person/day</w:t>
            </w:r>
          </w:p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90 ug/person/day</w:t>
            </w:r>
          </w:p>
        </w:tc>
        <w:tc>
          <w:tcPr>
            <w:tcW w:w="3150" w:type="dxa"/>
            <w:vAlign w:val="center"/>
          </w:tcPr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Munro, 1996 [8]</w:t>
            </w:r>
          </w:p>
        </w:tc>
      </w:tr>
      <w:tr w:rsidR="00551044" w:rsidRPr="00DB5A8D" w:rsidTr="00DB5A8D">
        <w:trPr>
          <w:trHeight w:val="326"/>
          <w:jc w:val="center"/>
        </w:trPr>
        <w:tc>
          <w:tcPr>
            <w:tcW w:w="2515" w:type="dxa"/>
            <w:vAlign w:val="center"/>
          </w:tcPr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ToR, tiered approach</w:t>
            </w:r>
          </w:p>
        </w:tc>
        <w:tc>
          <w:tcPr>
            <w:tcW w:w="6480" w:type="dxa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>Level 1</w:t>
            </w:r>
          </w:p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>Level 2</w:t>
            </w:r>
          </w:p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>Level 3</w:t>
            </w:r>
          </w:p>
        </w:tc>
        <w:tc>
          <w:tcPr>
            <w:tcW w:w="4950" w:type="dxa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1.5 ug/person/day</w:t>
            </w:r>
          </w:p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15 ug/person/day</w:t>
            </w:r>
          </w:p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30-45 ug/person/day</w:t>
            </w:r>
          </w:p>
        </w:tc>
        <w:tc>
          <w:tcPr>
            <w:tcW w:w="3150" w:type="dxa"/>
            <w:vAlign w:val="center"/>
          </w:tcPr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Cheeseman, 1999 [9]</w:t>
            </w:r>
          </w:p>
        </w:tc>
      </w:tr>
      <w:tr w:rsidR="00551044" w:rsidRPr="00DB5A8D" w:rsidTr="00DB5A8D">
        <w:trPr>
          <w:trHeight w:val="320"/>
          <w:jc w:val="center"/>
        </w:trPr>
        <w:tc>
          <w:tcPr>
            <w:tcW w:w="2515" w:type="dxa"/>
            <w:vAlign w:val="center"/>
          </w:tcPr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TTC</w:t>
            </w:r>
          </w:p>
        </w:tc>
        <w:tc>
          <w:tcPr>
            <w:tcW w:w="6480" w:type="dxa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>Cramer classes I-III</w:t>
            </w:r>
          </w:p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 xml:space="preserve">Organophosphates and </w:t>
            </w:r>
            <w:r w:rsidR="00257469" w:rsidRPr="00257469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>Carbamates</w:t>
            </w:r>
          </w:p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>Genotoxic compounds</w:t>
            </w:r>
          </w:p>
        </w:tc>
        <w:tc>
          <w:tcPr>
            <w:tcW w:w="4950" w:type="dxa"/>
            <w:vAlign w:val="center"/>
          </w:tcPr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according to [8]</w:t>
            </w:r>
          </w:p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18 ug/person/day</w:t>
            </w:r>
          </w:p>
          <w:p w:rsidR="00551044" w:rsidRPr="00257469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0.15ug/person/day</w:t>
            </w:r>
          </w:p>
        </w:tc>
        <w:tc>
          <w:tcPr>
            <w:tcW w:w="3150" w:type="dxa"/>
            <w:vAlign w:val="center"/>
          </w:tcPr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Kroes, 2004 [10]</w:t>
            </w:r>
          </w:p>
        </w:tc>
      </w:tr>
      <w:tr w:rsidR="00551044" w:rsidRPr="00DB5A8D" w:rsidTr="00DB5A8D">
        <w:trPr>
          <w:trHeight w:val="307"/>
          <w:jc w:val="center"/>
        </w:trPr>
        <w:tc>
          <w:tcPr>
            <w:tcW w:w="2515" w:type="dxa"/>
            <w:vAlign w:val="center"/>
          </w:tcPr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lastRenderedPageBreak/>
              <w:t>TTC</w:t>
            </w:r>
          </w:p>
        </w:tc>
        <w:tc>
          <w:tcPr>
            <w:tcW w:w="6480" w:type="dxa"/>
            <w:vAlign w:val="center"/>
          </w:tcPr>
          <w:p w:rsidR="00551044" w:rsidRPr="002352A7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352A7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Cramer classes I-III</w:t>
            </w:r>
          </w:p>
          <w:p w:rsidR="00551044" w:rsidRPr="002352A7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352A7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 xml:space="preserve">Organophosphates and </w:t>
            </w:r>
            <w:r w:rsidR="002352A7" w:rsidRPr="002352A7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Carbamates</w:t>
            </w:r>
          </w:p>
          <w:p w:rsidR="00551044" w:rsidRPr="002352A7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352A7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 xml:space="preserve">Structural alerts for </w:t>
            </w:r>
            <w:r w:rsidR="002352A7" w:rsidRPr="002352A7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Genotoxicity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according to [8]</w:t>
            </w:r>
          </w:p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according to [10]</w:t>
            </w:r>
          </w:p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according to [10]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551044" w:rsidRPr="00DB5A8D" w:rsidRDefault="00551044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Scientific Opinion EFSA, 2012 [12]</w:t>
            </w:r>
          </w:p>
        </w:tc>
      </w:tr>
      <w:tr w:rsidR="00DB5A8D" w:rsidRPr="00DB5A8D" w:rsidTr="00DC0CC4">
        <w:trPr>
          <w:trHeight w:val="307"/>
          <w:jc w:val="center"/>
        </w:trPr>
        <w:tc>
          <w:tcPr>
            <w:tcW w:w="2515" w:type="dxa"/>
            <w:shd w:val="clear" w:color="auto" w:fill="FFFF00"/>
            <w:vAlign w:val="center"/>
          </w:tcPr>
          <w:p w:rsidR="00DB5A8D" w:rsidRPr="00257469" w:rsidRDefault="00DB5A8D" w:rsidP="0055104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 xml:space="preserve">Adjusted for </w:t>
            </w:r>
            <w:r w:rsidR="00257469" w:rsidRPr="00257469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>Body Weight</w:t>
            </w:r>
          </w:p>
        </w:tc>
        <w:tc>
          <w:tcPr>
            <w:tcW w:w="6480" w:type="dxa"/>
            <w:shd w:val="clear" w:color="auto" w:fill="FFFF00"/>
            <w:vAlign w:val="center"/>
          </w:tcPr>
          <w:p w:rsidR="00DB5A8D" w:rsidRPr="002352A7" w:rsidRDefault="00DB5A8D" w:rsidP="00DB5A8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352A7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>Cramer class I</w:t>
            </w:r>
          </w:p>
          <w:p w:rsidR="00DB5A8D" w:rsidRPr="002352A7" w:rsidRDefault="00DB5A8D" w:rsidP="00DB5A8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352A7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>Cramer class II</w:t>
            </w:r>
          </w:p>
          <w:p w:rsidR="00DB5A8D" w:rsidRPr="002352A7" w:rsidRDefault="00DB5A8D" w:rsidP="00DB5A8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352A7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>Cramer class III</w:t>
            </w:r>
          </w:p>
          <w:p w:rsidR="00DB5A8D" w:rsidRPr="002352A7" w:rsidRDefault="00DB5A8D" w:rsidP="00DB5A8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352A7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 xml:space="preserve">Organophosphates and </w:t>
            </w:r>
            <w:r w:rsidR="00257469" w:rsidRPr="002352A7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>Carbamates</w:t>
            </w:r>
          </w:p>
          <w:p w:rsidR="00DB5A8D" w:rsidRPr="002352A7" w:rsidRDefault="00DB5A8D" w:rsidP="00DB5A8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352A7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 xml:space="preserve">Structural alerts for </w:t>
            </w:r>
            <w:r w:rsidR="00257469" w:rsidRPr="002352A7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>Genotoxicity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B5A8D" w:rsidRPr="00257469" w:rsidRDefault="00DB5A8D" w:rsidP="00DB5A8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>30 ug/kg bw/day</w:t>
            </w:r>
          </w:p>
          <w:p w:rsidR="00DB5A8D" w:rsidRPr="00257469" w:rsidRDefault="00DB5A8D" w:rsidP="00DB5A8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>9.0 ug/kg bw/day</w:t>
            </w:r>
          </w:p>
          <w:p w:rsidR="00DB5A8D" w:rsidRPr="00257469" w:rsidRDefault="00DB5A8D" w:rsidP="00DB5A8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>1.5 ug/kg bw/day</w:t>
            </w:r>
          </w:p>
          <w:p w:rsidR="00DB5A8D" w:rsidRPr="00257469" w:rsidRDefault="00DB5A8D" w:rsidP="00DB5A8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>0.3 ug/kg bw/day</w:t>
            </w:r>
          </w:p>
          <w:p w:rsidR="00DB5A8D" w:rsidRPr="00DB5A8D" w:rsidRDefault="00DB5A8D" w:rsidP="00DB5A8D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b/>
                <w:iCs/>
                <w:color w:val="FF0000"/>
                <w:sz w:val="40"/>
                <w:szCs w:val="40"/>
              </w:rPr>
              <w:t>0.0025 ug/kg bw/day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B5A8D" w:rsidRPr="00DB5A8D" w:rsidRDefault="00DB5A8D" w:rsidP="00551044">
            <w:pPr>
              <w:pStyle w:val="Default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257469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 xml:space="preserve">Scientific Opinion EFSA, 2012 </w:t>
            </w:r>
            <w:r w:rsidRPr="00DB5A8D">
              <w:rPr>
                <w:rFonts w:asciiTheme="minorHAnsi" w:hAnsiTheme="minorHAnsi" w:cstheme="minorHAnsi"/>
                <w:sz w:val="40"/>
                <w:szCs w:val="40"/>
              </w:rPr>
              <w:t>[12]</w:t>
            </w:r>
          </w:p>
        </w:tc>
      </w:tr>
      <w:tr w:rsidR="00382F05" w:rsidRPr="00DB5A8D" w:rsidTr="009D6D86">
        <w:trPr>
          <w:trHeight w:val="570"/>
          <w:jc w:val="center"/>
        </w:trPr>
        <w:tc>
          <w:tcPr>
            <w:tcW w:w="17095" w:type="dxa"/>
            <w:gridSpan w:val="4"/>
            <w:vAlign w:val="center"/>
          </w:tcPr>
          <w:p w:rsidR="00382F05" w:rsidRPr="00DB5A8D" w:rsidRDefault="00382F05" w:rsidP="00382F05">
            <w:pPr>
              <w:pStyle w:val="Default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382F05" w:rsidRPr="00DB5A8D" w:rsidTr="009D6D86">
        <w:trPr>
          <w:trHeight w:val="570"/>
          <w:jc w:val="center"/>
        </w:trPr>
        <w:tc>
          <w:tcPr>
            <w:tcW w:w="17095" w:type="dxa"/>
            <w:gridSpan w:val="4"/>
            <w:vAlign w:val="center"/>
          </w:tcPr>
          <w:p w:rsidR="00382F05" w:rsidRDefault="00382F05" w:rsidP="00382F0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color w:val="666666"/>
              </w:rPr>
            </w:pPr>
            <w:r>
              <w:rPr>
                <w:color w:val="666666"/>
              </w:rPr>
              <w:t>Rulis, A. (1986). “</w:t>
            </w:r>
            <w:r>
              <w:rPr>
                <w:i/>
                <w:iCs/>
                <w:color w:val="666666"/>
              </w:rPr>
              <w:t>De minimis</w:t>
            </w:r>
            <w:r>
              <w:rPr>
                <w:color w:val="666666"/>
              </w:rPr>
              <w:t> and threshold of regulation.” In: Food Protection Technology. C.W. Felix, ed. Lewis Publishers, pp 29-37.</w:t>
            </w:r>
          </w:p>
          <w:p w:rsidR="00382F05" w:rsidRDefault="00382F05" w:rsidP="00382F0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color w:val="666666"/>
              </w:rPr>
            </w:pPr>
            <w:r>
              <w:rPr>
                <w:color w:val="666666"/>
              </w:rPr>
              <w:t>Munro I.C. et al. (1996). “</w:t>
            </w:r>
            <w:hyperlink r:id="rId132" w:tgtFrame="_blank" w:history="1">
              <w:r>
                <w:rPr>
                  <w:rStyle w:val="Hyperlink"/>
                  <w:color w:val="006699"/>
                </w:rPr>
                <w:t>Correlation of structural class with no-observed-effect levels: a proposal for establishing a threshold of concern</w:t>
              </w:r>
            </w:hyperlink>
            <w:r>
              <w:rPr>
                <w:color w:val="666666"/>
              </w:rPr>
              <w:t>.” </w:t>
            </w:r>
            <w:r>
              <w:rPr>
                <w:i/>
                <w:iCs/>
                <w:color w:val="666666"/>
              </w:rPr>
              <w:t>Food Chem Toxicol</w:t>
            </w:r>
            <w:r>
              <w:rPr>
                <w:color w:val="666666"/>
              </w:rPr>
              <w:t> 34:829-67.</w:t>
            </w:r>
          </w:p>
          <w:p w:rsidR="00382F05" w:rsidRDefault="00382F05" w:rsidP="00382F0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color w:val="666666"/>
              </w:rPr>
            </w:pPr>
            <w:r>
              <w:rPr>
                <w:color w:val="666666"/>
              </w:rPr>
              <w:t>Cramer, G. et al. (1978). “</w:t>
            </w:r>
            <w:hyperlink r:id="rId133" w:tgtFrame="_blank" w:history="1">
              <w:r>
                <w:rPr>
                  <w:rStyle w:val="Hyperlink"/>
                  <w:color w:val="006699"/>
                </w:rPr>
                <w:t>Estimation of toxic hazard – a decision tree approach.</w:t>
              </w:r>
            </w:hyperlink>
            <w:r>
              <w:rPr>
                <w:color w:val="666666"/>
              </w:rPr>
              <w:t>” </w:t>
            </w:r>
            <w:r>
              <w:rPr>
                <w:i/>
                <w:iCs/>
                <w:color w:val="666666"/>
              </w:rPr>
              <w:t>Food Cosmet Toxicol</w:t>
            </w:r>
            <w:r>
              <w:rPr>
                <w:color w:val="666666"/>
              </w:rPr>
              <w:t> 16:255-76.</w:t>
            </w:r>
          </w:p>
          <w:p w:rsidR="00382F05" w:rsidRDefault="00382F05" w:rsidP="00382F0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color w:val="666666"/>
              </w:rPr>
            </w:pPr>
            <w:r>
              <w:rPr>
                <w:color w:val="666666"/>
              </w:rPr>
              <w:t>Kroes, R. et al. (2000). “</w:t>
            </w:r>
            <w:hyperlink r:id="rId134" w:tgtFrame="_blank" w:history="1">
              <w:r>
                <w:rPr>
                  <w:rStyle w:val="Hyperlink"/>
                  <w:color w:val="006699"/>
                </w:rPr>
                <w:t>Threshold of toxicological concern for chemical substances present in the diet: a practical tool for assessing the need for toxicity testing</w:t>
              </w:r>
            </w:hyperlink>
            <w:r>
              <w:rPr>
                <w:color w:val="666666"/>
              </w:rPr>
              <w:t>.” </w:t>
            </w:r>
            <w:r>
              <w:rPr>
                <w:i/>
                <w:iCs/>
                <w:color w:val="666666"/>
              </w:rPr>
              <w:t>Food Chem Toxicol</w:t>
            </w:r>
            <w:r>
              <w:rPr>
                <w:color w:val="666666"/>
              </w:rPr>
              <w:t> 38:255-312.</w:t>
            </w:r>
          </w:p>
          <w:p w:rsidR="00382F05" w:rsidRDefault="00382F05" w:rsidP="00382F0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color w:val="666666"/>
              </w:rPr>
            </w:pPr>
            <w:r>
              <w:rPr>
                <w:color w:val="666666"/>
              </w:rPr>
              <w:t>Kroes, R. et al. (2004). “</w:t>
            </w:r>
            <w:hyperlink r:id="rId135" w:tgtFrame="_blank" w:history="1">
              <w:r>
                <w:rPr>
                  <w:rStyle w:val="Hyperlink"/>
                  <w:color w:val="006699"/>
                </w:rPr>
                <w:t>Structure-based thresholds of toxicological concern (TTC): guidance for application to substances present at low levels in the diet</w:t>
              </w:r>
            </w:hyperlink>
            <w:r>
              <w:rPr>
                <w:color w:val="666666"/>
              </w:rPr>
              <w:t>.” </w:t>
            </w:r>
            <w:r>
              <w:rPr>
                <w:i/>
                <w:iCs/>
                <w:color w:val="666666"/>
              </w:rPr>
              <w:t>Food Chem Toxicol</w:t>
            </w:r>
            <w:r>
              <w:rPr>
                <w:color w:val="666666"/>
              </w:rPr>
              <w:t> 42:65-83.10.</w:t>
            </w:r>
          </w:p>
          <w:p w:rsidR="00382F05" w:rsidRDefault="00382F05" w:rsidP="00382F0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color w:val="666666"/>
              </w:rPr>
            </w:pPr>
            <w:r>
              <w:rPr>
                <w:color w:val="666666"/>
              </w:rPr>
              <w:t>EFSA (2012). “</w:t>
            </w:r>
            <w:hyperlink r:id="rId136" w:tgtFrame="_blank" w:history="1">
              <w:r>
                <w:rPr>
                  <w:rStyle w:val="Hyperlink"/>
                  <w:color w:val="006699"/>
                </w:rPr>
                <w:t>Scientific Opinion on exploring options for providing advice about possible human health risks based on the concept of Threshold of Toxicological Concern (TTC)</w:t>
              </w:r>
            </w:hyperlink>
            <w:r>
              <w:rPr>
                <w:color w:val="666666"/>
              </w:rPr>
              <w:t>.” </w:t>
            </w:r>
            <w:r>
              <w:rPr>
                <w:i/>
                <w:iCs/>
                <w:color w:val="666666"/>
              </w:rPr>
              <w:t>EFSA Journal </w:t>
            </w:r>
            <w:r>
              <w:rPr>
                <w:color w:val="666666"/>
              </w:rPr>
              <w:t>2012;10(7):2750.</w:t>
            </w:r>
          </w:p>
          <w:p w:rsidR="00382F05" w:rsidRDefault="00382F05" w:rsidP="00382F0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color w:val="666666"/>
              </w:rPr>
            </w:pPr>
            <w:r>
              <w:rPr>
                <w:color w:val="666666"/>
              </w:rPr>
              <w:t>EC (2000). “</w:t>
            </w:r>
            <w:hyperlink r:id="rId137" w:tgtFrame="_blank" w:history="1">
              <w:r>
                <w:rPr>
                  <w:rStyle w:val="Hyperlink"/>
                  <w:color w:val="006699"/>
                </w:rPr>
                <w:t>Commission Regulation (EC) No 1565/2000 of 18 July 2000 laying down the measures necessary for the adoption of an evaluation programme in application of Regulation (EC) No 2232/96 of the European Parliament and of the Council</w:t>
              </w:r>
            </w:hyperlink>
            <w:r>
              <w:rPr>
                <w:color w:val="666666"/>
              </w:rPr>
              <w:t>.”</w:t>
            </w:r>
          </w:p>
          <w:p w:rsidR="00382F05" w:rsidRDefault="00382F05" w:rsidP="00382F0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color w:val="666666"/>
              </w:rPr>
            </w:pPr>
            <w:r>
              <w:rPr>
                <w:color w:val="666666"/>
              </w:rPr>
              <w:t>Munro IC et al. (1999). “</w:t>
            </w:r>
            <w:hyperlink r:id="rId138" w:tgtFrame="_blank" w:history="1">
              <w:r>
                <w:rPr>
                  <w:rStyle w:val="Hyperlink"/>
                  <w:color w:val="006699"/>
                </w:rPr>
                <w:t>A procedure for the safety evaluation of flavouring substances. Joint FAO/WHO Expert Committee on Food Additives.”</w:t>
              </w:r>
            </w:hyperlink>
            <w:r>
              <w:rPr>
                <w:color w:val="666666"/>
              </w:rPr>
              <w:t> </w:t>
            </w:r>
            <w:r>
              <w:rPr>
                <w:i/>
                <w:iCs/>
                <w:color w:val="666666"/>
              </w:rPr>
              <w:t>Food Chem Toxicol</w:t>
            </w:r>
            <w:r>
              <w:rPr>
                <w:color w:val="666666"/>
              </w:rPr>
              <w:t> 37:207-32.</w:t>
            </w:r>
          </w:p>
          <w:p w:rsidR="00382F05" w:rsidRDefault="00382F05" w:rsidP="00382F0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color w:val="666666"/>
              </w:rPr>
            </w:pPr>
            <w:r>
              <w:rPr>
                <w:color w:val="666666"/>
              </w:rPr>
              <w:t>Koster, S. et al.  (2011). “</w:t>
            </w:r>
            <w:hyperlink r:id="rId139" w:tgtFrame="_blank" w:history="1">
              <w:r>
                <w:rPr>
                  <w:rStyle w:val="Hyperlink"/>
                  <w:color w:val="006699"/>
                </w:rPr>
                <w:t>Application of the TTC concept to unknown substances found in analysis of foods.</w:t>
              </w:r>
            </w:hyperlink>
            <w:r>
              <w:rPr>
                <w:color w:val="666666"/>
              </w:rPr>
              <w:t>” </w:t>
            </w:r>
            <w:r>
              <w:rPr>
                <w:i/>
                <w:iCs/>
                <w:color w:val="666666"/>
              </w:rPr>
              <w:t>Food Chem Toxicol</w:t>
            </w:r>
            <w:r>
              <w:rPr>
                <w:color w:val="666666"/>
              </w:rPr>
              <w:t> 49:1643-60.</w:t>
            </w:r>
          </w:p>
          <w:p w:rsidR="00382F05" w:rsidRPr="00382F05" w:rsidRDefault="00382F05" w:rsidP="00382F0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color w:val="666666"/>
              </w:rPr>
            </w:pPr>
            <w:r>
              <w:rPr>
                <w:color w:val="666666"/>
              </w:rPr>
              <w:t>EFSA (2012). “</w:t>
            </w:r>
            <w:hyperlink r:id="rId140" w:tgtFrame="_blank" w:history="1">
              <w:r>
                <w:rPr>
                  <w:rStyle w:val="Hyperlink"/>
                  <w:color w:val="006699"/>
                </w:rPr>
                <w:t>Scientific Opinion on evaluation of the toxicological relevance of pesticide metabolites for dietary risk assessment</w:t>
              </w:r>
            </w:hyperlink>
            <w:r>
              <w:rPr>
                <w:color w:val="666666"/>
              </w:rPr>
              <w:t>.”</w:t>
            </w:r>
          </w:p>
        </w:tc>
        <w:bookmarkStart w:id="0" w:name="_GoBack"/>
        <w:bookmarkEnd w:id="0"/>
      </w:tr>
    </w:tbl>
    <w:p w:rsidR="005A1F67" w:rsidRDefault="005A1F67">
      <w:pPr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</w:rPr>
      </w:pPr>
    </w:p>
    <w:p w:rsidR="005A1F67" w:rsidRDefault="005A1F67">
      <w:pPr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</w:rPr>
        <w:br w:type="page"/>
      </w:r>
    </w:p>
    <w:p w:rsidR="00EA5A77" w:rsidRPr="00EA5A77" w:rsidRDefault="00EA5A77" w:rsidP="00EA5A77">
      <w:pPr>
        <w:pStyle w:val="NormalWeb"/>
        <w:rPr>
          <w:rFonts w:asciiTheme="majorHAnsi" w:hAnsiTheme="majorHAnsi" w:cstheme="majorHAnsi"/>
          <w:b/>
          <w:color w:val="666666"/>
          <w:sz w:val="40"/>
          <w:szCs w:val="40"/>
        </w:rPr>
      </w:pPr>
      <w:r w:rsidRPr="00EA5A77">
        <w:rPr>
          <w:rFonts w:asciiTheme="majorHAnsi" w:hAnsiTheme="majorHAnsi" w:cstheme="majorHAnsi"/>
          <w:b/>
          <w:iCs/>
          <w:color w:val="666666"/>
          <w:sz w:val="40"/>
          <w:szCs w:val="40"/>
        </w:rPr>
        <w:lastRenderedPageBreak/>
        <w:t>Threshold Classes and corresponding threshold values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5"/>
        <w:gridCol w:w="3510"/>
        <w:gridCol w:w="5395"/>
      </w:tblGrid>
      <w:tr w:rsidR="00EA5A77" w:rsidRPr="00EA5A77" w:rsidTr="00345199">
        <w:trPr>
          <w:jc w:val="center"/>
        </w:trPr>
        <w:tc>
          <w:tcPr>
            <w:tcW w:w="836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b/>
                <w:bCs/>
                <w:sz w:val="40"/>
                <w:szCs w:val="40"/>
              </w:rPr>
            </w:pPr>
            <w:r w:rsidRPr="00EA5A77">
              <w:rPr>
                <w:rFonts w:eastAsia="Times New Roman" w:cstheme="minorHAnsi"/>
                <w:b/>
                <w:bCs/>
                <w:sz w:val="40"/>
                <w:szCs w:val="40"/>
              </w:rPr>
              <w:t>Classification</w:t>
            </w:r>
          </w:p>
        </w:tc>
        <w:tc>
          <w:tcPr>
            <w:tcW w:w="3510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b/>
                <w:bCs/>
                <w:sz w:val="40"/>
                <w:szCs w:val="40"/>
              </w:rPr>
            </w:pPr>
            <w:r w:rsidRPr="00EA5A77">
              <w:rPr>
                <w:rFonts w:eastAsia="Times New Roman" w:cstheme="minorHAnsi"/>
                <w:b/>
                <w:bCs/>
                <w:sz w:val="40"/>
                <w:szCs w:val="40"/>
              </w:rPr>
              <w:t>TTC (µg/person/d)</w:t>
            </w:r>
          </w:p>
        </w:tc>
        <w:tc>
          <w:tcPr>
            <w:tcW w:w="539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b/>
                <w:bCs/>
                <w:sz w:val="40"/>
                <w:szCs w:val="40"/>
              </w:rPr>
            </w:pPr>
            <w:r w:rsidRPr="00EA5A77">
              <w:rPr>
                <w:rFonts w:eastAsia="Times New Roman" w:cstheme="minorHAnsi"/>
                <w:b/>
                <w:bCs/>
                <w:sz w:val="40"/>
                <w:szCs w:val="40"/>
              </w:rPr>
              <w:t>Reference</w:t>
            </w:r>
          </w:p>
        </w:tc>
      </w:tr>
      <w:tr w:rsidR="00EA5A77" w:rsidRPr="00EA5A77" w:rsidTr="00345199">
        <w:trPr>
          <w:jc w:val="center"/>
        </w:trPr>
        <w:tc>
          <w:tcPr>
            <w:tcW w:w="836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EA5A77">
              <w:rPr>
                <w:rFonts w:eastAsia="Times New Roman" w:cstheme="minorHAnsi"/>
                <w:sz w:val="40"/>
                <w:szCs w:val="40"/>
              </w:rPr>
              <w:t>Cramer class I</w:t>
            </w:r>
          </w:p>
        </w:tc>
        <w:tc>
          <w:tcPr>
            <w:tcW w:w="3510" w:type="dxa"/>
            <w:vAlign w:val="center"/>
            <w:hideMark/>
          </w:tcPr>
          <w:p w:rsidR="00EA5A77" w:rsidRPr="00345199" w:rsidRDefault="00EA5A77" w:rsidP="00EA5A77">
            <w:pPr>
              <w:jc w:val="center"/>
              <w:rPr>
                <w:rFonts w:eastAsia="Times New Roman" w:cstheme="minorHAnsi"/>
                <w:b/>
                <w:color w:val="FF0000"/>
                <w:sz w:val="40"/>
                <w:szCs w:val="40"/>
              </w:rPr>
            </w:pPr>
            <w:r w:rsidRPr="0034519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1800</w:t>
            </w:r>
          </w:p>
        </w:tc>
        <w:tc>
          <w:tcPr>
            <w:tcW w:w="539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EA5A77">
              <w:rPr>
                <w:rFonts w:eastAsia="Times New Roman" w:cstheme="minorHAnsi"/>
                <w:sz w:val="40"/>
                <w:szCs w:val="40"/>
              </w:rPr>
              <w:t>Munro 1996 [2]*</w:t>
            </w:r>
          </w:p>
        </w:tc>
      </w:tr>
      <w:tr w:rsidR="00EA5A77" w:rsidRPr="00EA5A77" w:rsidTr="00345199">
        <w:trPr>
          <w:jc w:val="center"/>
        </w:trPr>
        <w:tc>
          <w:tcPr>
            <w:tcW w:w="836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EA5A77">
              <w:rPr>
                <w:rFonts w:eastAsia="Times New Roman" w:cstheme="minorHAnsi"/>
                <w:sz w:val="40"/>
                <w:szCs w:val="40"/>
              </w:rPr>
              <w:t>Cramer class II</w:t>
            </w:r>
          </w:p>
        </w:tc>
        <w:tc>
          <w:tcPr>
            <w:tcW w:w="3510" w:type="dxa"/>
            <w:vAlign w:val="center"/>
            <w:hideMark/>
          </w:tcPr>
          <w:p w:rsidR="00EA5A77" w:rsidRPr="00345199" w:rsidRDefault="00EA5A77" w:rsidP="00EA5A77">
            <w:pPr>
              <w:jc w:val="center"/>
              <w:rPr>
                <w:rFonts w:eastAsia="Times New Roman" w:cstheme="minorHAnsi"/>
                <w:b/>
                <w:color w:val="FF0000"/>
                <w:sz w:val="40"/>
                <w:szCs w:val="40"/>
              </w:rPr>
            </w:pPr>
            <w:r w:rsidRPr="0034519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540</w:t>
            </w:r>
          </w:p>
        </w:tc>
        <w:tc>
          <w:tcPr>
            <w:tcW w:w="539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EA5A77">
              <w:rPr>
                <w:rFonts w:eastAsia="Times New Roman" w:cstheme="minorHAnsi"/>
                <w:sz w:val="40"/>
                <w:szCs w:val="40"/>
              </w:rPr>
              <w:t>Munro 1996 [2]*</w:t>
            </w:r>
          </w:p>
        </w:tc>
      </w:tr>
      <w:tr w:rsidR="00EA5A77" w:rsidRPr="00EA5A77" w:rsidTr="00345199">
        <w:trPr>
          <w:jc w:val="center"/>
        </w:trPr>
        <w:tc>
          <w:tcPr>
            <w:tcW w:w="836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EA5A77">
              <w:rPr>
                <w:rFonts w:eastAsia="Times New Roman" w:cstheme="minorHAnsi"/>
                <w:sz w:val="40"/>
                <w:szCs w:val="40"/>
              </w:rPr>
              <w:t>Cramer class III</w:t>
            </w:r>
          </w:p>
        </w:tc>
        <w:tc>
          <w:tcPr>
            <w:tcW w:w="3510" w:type="dxa"/>
            <w:vAlign w:val="center"/>
            <w:hideMark/>
          </w:tcPr>
          <w:p w:rsidR="00EA5A77" w:rsidRPr="00345199" w:rsidRDefault="00EA5A77" w:rsidP="00EA5A77">
            <w:pPr>
              <w:jc w:val="center"/>
              <w:rPr>
                <w:rFonts w:eastAsia="Times New Roman" w:cstheme="minorHAnsi"/>
                <w:b/>
                <w:color w:val="FF0000"/>
                <w:sz w:val="40"/>
                <w:szCs w:val="40"/>
              </w:rPr>
            </w:pPr>
            <w:r w:rsidRPr="0034519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90</w:t>
            </w:r>
          </w:p>
        </w:tc>
        <w:tc>
          <w:tcPr>
            <w:tcW w:w="539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EA5A77">
              <w:rPr>
                <w:rFonts w:eastAsia="Times New Roman" w:cstheme="minorHAnsi"/>
                <w:sz w:val="40"/>
                <w:szCs w:val="40"/>
              </w:rPr>
              <w:t>Munro 1996 [2]*</w:t>
            </w:r>
          </w:p>
        </w:tc>
      </w:tr>
      <w:tr w:rsidR="00EA5A77" w:rsidRPr="00EA5A77" w:rsidTr="00345199">
        <w:trPr>
          <w:jc w:val="center"/>
        </w:trPr>
        <w:tc>
          <w:tcPr>
            <w:tcW w:w="836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EA5A77">
              <w:rPr>
                <w:rFonts w:eastAsia="Times New Roman" w:cstheme="minorHAnsi"/>
                <w:sz w:val="40"/>
                <w:szCs w:val="40"/>
              </w:rPr>
              <w:t>Organophosphates and carbamates</w:t>
            </w:r>
          </w:p>
        </w:tc>
        <w:tc>
          <w:tcPr>
            <w:tcW w:w="3510" w:type="dxa"/>
            <w:vAlign w:val="center"/>
            <w:hideMark/>
          </w:tcPr>
          <w:p w:rsidR="00EA5A77" w:rsidRPr="00345199" w:rsidRDefault="00EA5A77" w:rsidP="00EA5A77">
            <w:pPr>
              <w:jc w:val="center"/>
              <w:rPr>
                <w:rFonts w:eastAsia="Times New Roman" w:cstheme="minorHAnsi"/>
                <w:b/>
                <w:color w:val="FF0000"/>
                <w:sz w:val="40"/>
                <w:szCs w:val="40"/>
              </w:rPr>
            </w:pPr>
            <w:r w:rsidRPr="0034519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18</w:t>
            </w:r>
          </w:p>
        </w:tc>
        <w:tc>
          <w:tcPr>
            <w:tcW w:w="539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EA5A77">
              <w:rPr>
                <w:rFonts w:eastAsia="Times New Roman" w:cstheme="minorHAnsi"/>
                <w:sz w:val="40"/>
                <w:szCs w:val="40"/>
              </w:rPr>
              <w:t>Kroes 2004 [5]*</w:t>
            </w:r>
          </w:p>
        </w:tc>
      </w:tr>
      <w:tr w:rsidR="00EA5A77" w:rsidRPr="00EA5A77" w:rsidTr="00345199">
        <w:trPr>
          <w:jc w:val="center"/>
        </w:trPr>
        <w:tc>
          <w:tcPr>
            <w:tcW w:w="836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EA5A77">
              <w:rPr>
                <w:rFonts w:eastAsia="Times New Roman" w:cstheme="minorHAnsi"/>
                <w:sz w:val="40"/>
                <w:szCs w:val="40"/>
              </w:rPr>
              <w:t>Carcinogens</w:t>
            </w:r>
          </w:p>
        </w:tc>
        <w:tc>
          <w:tcPr>
            <w:tcW w:w="3510" w:type="dxa"/>
            <w:vAlign w:val="center"/>
            <w:hideMark/>
          </w:tcPr>
          <w:p w:rsidR="00EA5A77" w:rsidRPr="00345199" w:rsidRDefault="00EA5A77" w:rsidP="00EA5A77">
            <w:pPr>
              <w:jc w:val="center"/>
              <w:rPr>
                <w:rFonts w:eastAsia="Times New Roman" w:cstheme="minorHAnsi"/>
                <w:b/>
                <w:color w:val="FF0000"/>
                <w:sz w:val="40"/>
                <w:szCs w:val="40"/>
              </w:rPr>
            </w:pPr>
            <w:r w:rsidRPr="0034519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1.5</w:t>
            </w:r>
          </w:p>
        </w:tc>
        <w:tc>
          <w:tcPr>
            <w:tcW w:w="539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EA5A77">
              <w:rPr>
                <w:rFonts w:eastAsia="Times New Roman" w:cstheme="minorHAnsi"/>
                <w:sz w:val="40"/>
                <w:szCs w:val="40"/>
              </w:rPr>
              <w:t>TOR rule, Rulis [1]**</w:t>
            </w:r>
          </w:p>
        </w:tc>
      </w:tr>
      <w:tr w:rsidR="00EA5A77" w:rsidRPr="00EA5A77" w:rsidTr="00345199">
        <w:trPr>
          <w:jc w:val="center"/>
        </w:trPr>
        <w:tc>
          <w:tcPr>
            <w:tcW w:w="836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EA5A77">
              <w:rPr>
                <w:rFonts w:eastAsia="Times New Roman" w:cstheme="minorHAnsi"/>
                <w:sz w:val="40"/>
                <w:szCs w:val="40"/>
              </w:rPr>
              <w:t>Genotoxic substances (without aflatoxin-like, azoxy- or N-nitroso compounds)</w:t>
            </w:r>
          </w:p>
        </w:tc>
        <w:tc>
          <w:tcPr>
            <w:tcW w:w="3510" w:type="dxa"/>
            <w:vAlign w:val="center"/>
            <w:hideMark/>
          </w:tcPr>
          <w:p w:rsidR="00EA5A77" w:rsidRPr="00345199" w:rsidRDefault="00EA5A77" w:rsidP="00EA5A77">
            <w:pPr>
              <w:jc w:val="center"/>
              <w:rPr>
                <w:rFonts w:eastAsia="Times New Roman" w:cstheme="minorHAnsi"/>
                <w:b/>
                <w:color w:val="FF0000"/>
                <w:sz w:val="40"/>
                <w:szCs w:val="40"/>
              </w:rPr>
            </w:pPr>
            <w:r w:rsidRPr="00345199">
              <w:rPr>
                <w:rFonts w:eastAsia="Times New Roman" w:cstheme="minorHAnsi"/>
                <w:b/>
                <w:color w:val="FF0000"/>
                <w:sz w:val="40"/>
                <w:szCs w:val="40"/>
              </w:rPr>
              <w:t>0.15</w:t>
            </w:r>
          </w:p>
        </w:tc>
        <w:tc>
          <w:tcPr>
            <w:tcW w:w="5395" w:type="dxa"/>
            <w:vAlign w:val="center"/>
            <w:hideMark/>
          </w:tcPr>
          <w:p w:rsidR="00EA5A77" w:rsidRPr="00EA5A77" w:rsidRDefault="00EA5A77" w:rsidP="00EA5A77">
            <w:pPr>
              <w:jc w:val="center"/>
              <w:rPr>
                <w:rFonts w:eastAsia="Times New Roman" w:cstheme="minorHAnsi"/>
                <w:sz w:val="40"/>
                <w:szCs w:val="40"/>
              </w:rPr>
            </w:pPr>
            <w:r w:rsidRPr="00EA5A77">
              <w:rPr>
                <w:rFonts w:eastAsia="Times New Roman" w:cstheme="minorHAnsi"/>
                <w:sz w:val="40"/>
                <w:szCs w:val="40"/>
              </w:rPr>
              <w:t>Kroes 2004[5]**</w:t>
            </w:r>
          </w:p>
        </w:tc>
      </w:tr>
    </w:tbl>
    <w:p w:rsidR="00EA5A77" w:rsidRDefault="00EA5A77">
      <w:pPr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</w:rPr>
      </w:pPr>
    </w:p>
    <w:p w:rsidR="00794E16" w:rsidRDefault="00EA5A77" w:rsidP="00794E16">
      <w:pPr>
        <w:jc w:val="center"/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</w:rPr>
        <w:br w:type="page"/>
      </w:r>
      <w:r w:rsidR="00794E16">
        <w:rPr>
          <w:noProof/>
        </w:rPr>
        <w:lastRenderedPageBreak/>
        <w:drawing>
          <wp:inline distT="0" distB="0" distL="0" distR="0">
            <wp:extent cx="11115675" cy="5419725"/>
            <wp:effectExtent l="0" t="0" r="9525" b="9525"/>
            <wp:docPr id="1" name="Picture 1" descr="https://www.foodpackagingforum.org/fpf-2016/wp-content/uploads/2014/05/EFSA-s-decision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odpackagingforum.org/fpf-2016/wp-content/uploads/2014/05/EFSA-s-decision-tree.jp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56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16" w:rsidRDefault="00794E16">
      <w:pPr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</w:rPr>
        <w:br w:type="page"/>
      </w:r>
    </w:p>
    <w:p w:rsidR="00EA5A77" w:rsidRDefault="00EA5A77">
      <w:pPr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</w:rPr>
      </w:pPr>
    </w:p>
    <w:p w:rsidR="00D2446E" w:rsidRPr="005A1F67" w:rsidRDefault="00D2446E">
      <w:pPr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</w:rPr>
      </w:pPr>
    </w:p>
    <w:p w:rsidR="00990605" w:rsidRDefault="00990605">
      <w:pPr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</w:rPr>
      </w:pP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</w:rPr>
        <w:t>References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1. Mutsuga, M., et al., </w:t>
      </w:r>
      <w:hyperlink r:id="rId142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Survey of formaldehyde, acetaldehyde and oligomers in polyethylene terephthalate food-packaging materials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Food Addit Contam, 2005. 22(8):783-789.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2. Andra, S.S. and K.C. Makris, </w:t>
      </w:r>
      <w:hyperlink r:id="rId143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Thyroid Disrupting Chemicals in Plastic Additives and Thyroid Health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Journal of Environmental Science and Health, Part C, 2012. 30(2):107-151.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3. Begley, T.H., et al., </w:t>
      </w:r>
      <w:hyperlink r:id="rId144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Migration of a UV stabilizer from polyethylene terephthalate (PET) into food simulants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Food Addit Contam, 2004. 21(10):1007-1014.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4. Andra, S.S., et al., </w:t>
      </w:r>
      <w:hyperlink r:id="rId145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Co-leaching of brominated compounds and antimony from bottled water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Environment International, 2012. 38(1):45-53.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5. Biedermann-Brem, S., et al., </w:t>
      </w:r>
      <w:hyperlink r:id="rId146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Migration of polyolefin oligomeric saturated hydrocarbons (POSH) into food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Food Additives &amp; Contaminants: Part A, 2012. 29(3):449-460.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6. Alfirevic, M., et al., </w:t>
      </w:r>
      <w:hyperlink r:id="rId147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Presence of nonylphenols in plastic films and their migration into food simulants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Acta Chimica Slovenica, 2011. 58(1):127-133.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7. Kawamura, Y., et al., </w:t>
      </w:r>
      <w:hyperlink r:id="rId148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Determination of additives in food contact polypropylene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Journal of the Food Hygienic Society of Japan, 2000. 41(2):154-161.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8. Crompton, T.R., </w:t>
      </w:r>
      <w:hyperlink r:id="rId149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Additive migration from plastics into foods. A guide for analytical chemists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 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2007, Shawbury, Shrewsbury, Shropshire, UK: Smithers Rapra Technology Limited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9. Benfenati, E., et al., </w:t>
      </w:r>
      <w:hyperlink r:id="rId150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Migration of vinyl chloride into PVC-bottled drinking-water assessed by gas chromatography-mass spectrometry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Food Chem Toxicol, 1991. 29(2):131-134.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10. Papaspyrou, S.D., et al., </w:t>
      </w:r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Determination of migration of n-butyltins and n-octyltins to food simulants by gas chromatography–mass spectrometry.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Appl Organometal Chem, 2007. 21:412–424.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11. Goulas, A.E., A. Kokkinos, and M.G. Kontominas, </w:t>
      </w:r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Effect of gamma-radiation on migration behaviour of dioctyladipate and acetyltributylcitrate plasticizers from food-grade PVC and PVDC/PVC films into olive oil.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Z Lebensm Unters Forsch, 1995. 201(1):74-78.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12. Petersen, J.H. and L.K. Jensen, </w:t>
      </w:r>
      <w:hyperlink r:id="rId151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Phthalates and food-contact materials: enforcing the 2008 European Union plastics legislation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Food Additives &amp; Contaminants: Part A, 2010. 27(11):1608-1616.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13. Votavova, L., et al., </w:t>
      </w:r>
      <w:hyperlink r:id="rId152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Migration of Nonylphenols from Polymer Packaging Materials into Food Simulants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Czech Journal of Food Sciences, 2009. 27(4):293-299.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14. Sendón García, R., et al., </w:t>
      </w:r>
      <w:hyperlink r:id="rId153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Revision of analytical strategies to evaluate different migrants from food packaging materials.</w:t>
        </w:r>
      </w:hyperlink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Trends in Food Science &amp;amp; Technology, 2006. 17(7):354-366.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15. Bach, C., et al., </w:t>
      </w:r>
      <w:hyperlink r:id="rId154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Chemical compounds and toxicological assessments of drinking water stored in polyethylene terephthalate (PET) bottles: A source of controversy reviewed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Water Res, 2012. 46(3):571-583.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16. Schmid, P., et al., </w:t>
      </w:r>
      <w:hyperlink r:id="rId155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Does the reuse of PET bottles during solar water disinfection pose a health risk due to the migration of plasticisers and other chemicals into the water?</w:t>
        </w:r>
      </w:hyperlink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Water Res, 2008. 42(20):5054-5060.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17. Guart, A., et al., </w:t>
      </w:r>
      <w:hyperlink r:id="rId156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Migration of plasticizers phthalates, bisphenol A and alkylphenols from plastic containers and evaluation of risk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Food Additives &amp; Contaminants: Part A: Chemistry, Analysis, Control, Exposure &amp; Risk Assessment, 2011. 28(5):676-685.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18. Bradley, E., </w:t>
      </w:r>
      <w:hyperlink r:id="rId157" w:anchor="v=onepage&amp;q=Bradley%2C%20E.%2C%20Nonylphenol%20in%20food%20contact%20plastics%20and%20migration%20into%20foods%2C&amp;f=false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Nonylphenol in food contact plastics and migration into foods</w:t>
        </w:r>
      </w:hyperlink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, F.S. Agency, Editor 2010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19. Inoue, K., et al., </w:t>
      </w:r>
      <w:hyperlink r:id="rId158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Migration of 4-nonylphenol from polyvinyl chloride food packaging films into food simulants and foods.</w:t>
        </w:r>
      </w:hyperlink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Food Addit Contam, 2001. 18(2):157-164.</w:t>
      </w:r>
    </w:p>
    <w:p w:rsidR="00793F0E" w:rsidRPr="00793F0E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20. Ahmad, M. and A.S. Bajahlan, </w:t>
      </w:r>
      <w:hyperlink r:id="rId159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Leaching of styrene and other aromatic compounds in drinking water from PS bottles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J Environ Sci (China), 2007. 19(4):421-426.</w:t>
      </w:r>
    </w:p>
    <w:p w:rsidR="005961D7" w:rsidRDefault="00793F0E" w:rsidP="00793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21. Choi, J.O., et al., </w:t>
      </w:r>
      <w:hyperlink r:id="rId160" w:tgtFrame="_blank" w:history="1">
        <w:r w:rsidRPr="00793F0E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u w:val="single"/>
          </w:rPr>
          <w:t>Migration of styrene monomer, dimers and trimers from polystyrene to food simulants</w:t>
        </w:r>
      </w:hyperlink>
      <w:r w:rsidRPr="00793F0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</w:t>
      </w:r>
      <w:r w:rsidRPr="00793F0E">
        <w:rPr>
          <w:rFonts w:ascii="Times New Roman" w:eastAsia="Times New Roman" w:hAnsi="Times New Roman" w:cs="Times New Roman"/>
          <w:color w:val="666666"/>
          <w:sz w:val="24"/>
          <w:szCs w:val="24"/>
        </w:rPr>
        <w:t> Food Addit Contam, 2005. 22(7):693-699.</w:t>
      </w:r>
    </w:p>
    <w:p w:rsidR="003B3685" w:rsidRDefault="003B3685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GLASS</w:t>
      </w:r>
    </w:p>
    <w:p w:rsidR="003B3685" w:rsidRDefault="003B3685" w:rsidP="003B3685">
      <w:pPr>
        <w:pStyle w:val="NormalWeb"/>
        <w:rPr>
          <w:color w:val="666666"/>
        </w:rPr>
      </w:pPr>
      <w:r>
        <w:rPr>
          <w:i/>
          <w:iCs/>
          <w:color w:val="666666"/>
        </w:rPr>
        <w:t> </w:t>
      </w:r>
      <w:r>
        <w:rPr>
          <w:rStyle w:val="Emphasis"/>
          <w:b/>
          <w:bCs/>
          <w:color w:val="666666"/>
        </w:rPr>
        <w:t>References</w:t>
      </w:r>
    </w:p>
    <w:p w:rsidR="003B3685" w:rsidRDefault="003B3685" w:rsidP="003B3685">
      <w:pPr>
        <w:pStyle w:val="NormalWeb"/>
        <w:rPr>
          <w:color w:val="666666"/>
        </w:rPr>
      </w:pPr>
      <w:r>
        <w:rPr>
          <w:color w:val="666666"/>
        </w:rPr>
        <w:t>1. Gartner, S., et al., </w:t>
      </w:r>
      <w:hyperlink r:id="rId161" w:tgtFrame="_blank" w:history="1">
        <w:r>
          <w:rPr>
            <w:rStyle w:val="Hyperlink"/>
            <w:i/>
            <w:iCs/>
            <w:color w:val="006699"/>
          </w:rPr>
          <w:t>Analysis and migration of phthalates in infant food packed in recycled paperboard</w:t>
        </w:r>
      </w:hyperlink>
      <w:r>
        <w:rPr>
          <w:i/>
          <w:iCs/>
          <w:color w:val="666666"/>
        </w:rPr>
        <w:t>.</w:t>
      </w:r>
      <w:r>
        <w:rPr>
          <w:color w:val="666666"/>
        </w:rPr>
        <w:t> J. Agric. Food Chem. , 2009. 57(22):10675-10681.</w:t>
      </w:r>
    </w:p>
    <w:p w:rsidR="003B3685" w:rsidRDefault="003B3685" w:rsidP="003B3685">
      <w:pPr>
        <w:pStyle w:val="NormalWeb"/>
        <w:rPr>
          <w:color w:val="666666"/>
        </w:rPr>
      </w:pPr>
      <w:r>
        <w:rPr>
          <w:color w:val="666666"/>
        </w:rPr>
        <w:t>2. Pedersen, G.A., et al., </w:t>
      </w:r>
      <w:hyperlink r:id="rId162" w:tgtFrame="_blank" w:history="1">
        <w:r>
          <w:rPr>
            <w:rStyle w:val="Hyperlink"/>
            <w:i/>
            <w:iCs/>
            <w:color w:val="006699"/>
          </w:rPr>
          <w:t>Migration of epoxidized soybean oil (ESBO) and phthalates from twist closures into food and enforcement of the overall migration limit</w:t>
        </w:r>
      </w:hyperlink>
      <w:r>
        <w:rPr>
          <w:i/>
          <w:iCs/>
          <w:color w:val="666666"/>
        </w:rPr>
        <w:t>.</w:t>
      </w:r>
      <w:r>
        <w:rPr>
          <w:color w:val="666666"/>
        </w:rPr>
        <w:t> Food Addit Contam Part A Chem Anal Control Expo Risk Assess, 2008. 25(4):503-510.</w:t>
      </w:r>
    </w:p>
    <w:p w:rsidR="003B3685" w:rsidRDefault="003B3685" w:rsidP="003B3685">
      <w:pPr>
        <w:pStyle w:val="NormalWeb"/>
        <w:rPr>
          <w:color w:val="666666"/>
        </w:rPr>
      </w:pPr>
      <w:r>
        <w:rPr>
          <w:color w:val="666666"/>
        </w:rPr>
        <w:lastRenderedPageBreak/>
        <w:t>3. Petersen, J.H. and L.K. Jensen, </w:t>
      </w:r>
      <w:hyperlink r:id="rId163" w:tgtFrame="_blank" w:history="1">
        <w:r>
          <w:rPr>
            <w:rStyle w:val="Hyperlink"/>
            <w:i/>
            <w:iCs/>
            <w:color w:val="006699"/>
          </w:rPr>
          <w:t>Phthalates and food-contact materials: enforcing the 2008 European Union plastics legislation</w:t>
        </w:r>
      </w:hyperlink>
      <w:r>
        <w:rPr>
          <w:i/>
          <w:iCs/>
          <w:color w:val="666666"/>
        </w:rPr>
        <w:t>.</w:t>
      </w:r>
      <w:r>
        <w:rPr>
          <w:color w:val="666666"/>
        </w:rPr>
        <w:t> Food Additives &amp; Contaminants: Part A, 2010. 27(11):1608-1616.</w:t>
      </w:r>
    </w:p>
    <w:p w:rsidR="003B3685" w:rsidRDefault="003B3685" w:rsidP="003B3685">
      <w:pPr>
        <w:pStyle w:val="NormalWeb"/>
        <w:rPr>
          <w:color w:val="666666"/>
        </w:rPr>
      </w:pPr>
      <w:r>
        <w:rPr>
          <w:color w:val="666666"/>
        </w:rPr>
        <w:t>4. Shotyk, W. and M. Krachler, </w:t>
      </w:r>
      <w:hyperlink r:id="rId164" w:tgtFrame="_blank" w:history="1">
        <w:r>
          <w:rPr>
            <w:rStyle w:val="Hyperlink"/>
            <w:i/>
            <w:iCs/>
            <w:color w:val="006699"/>
          </w:rPr>
          <w:t>Lead in bottled waters: Contamination from glass and comparison with pristine groundwater.</w:t>
        </w:r>
      </w:hyperlink>
      <w:r>
        <w:rPr>
          <w:color w:val="666666"/>
        </w:rPr>
        <w:t> Environ. Sci. Technol., 2007. 41(10):3508-3513.</w:t>
      </w:r>
    </w:p>
    <w:p w:rsidR="003B3685" w:rsidRDefault="003B3685" w:rsidP="003B3685">
      <w:pPr>
        <w:pStyle w:val="NormalWeb"/>
        <w:rPr>
          <w:color w:val="666666"/>
        </w:rPr>
      </w:pPr>
      <w:r>
        <w:rPr>
          <w:color w:val="666666"/>
        </w:rPr>
        <w:t>5. Bopp, K., B. Kuch, and M. Roth, </w:t>
      </w:r>
      <w:r>
        <w:rPr>
          <w:i/>
          <w:iCs/>
          <w:color w:val="666666"/>
        </w:rPr>
        <w:t>Hormonelle Aktivität in natürlichen Mineralwässern?</w:t>
      </w:r>
      <w:r>
        <w:rPr>
          <w:color w:val="666666"/>
        </w:rPr>
        <w:t> Deutsche Lebensmittel-Rundschau, 2011. 106(September 2010):489-499.</w:t>
      </w:r>
    </w:p>
    <w:p w:rsidR="00A52851" w:rsidRDefault="00A52851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CERAMICS</w:t>
      </w:r>
    </w:p>
    <w:p w:rsidR="00A52851" w:rsidRDefault="00A52851" w:rsidP="00A52851">
      <w:pPr>
        <w:pStyle w:val="NormalWeb"/>
        <w:rPr>
          <w:color w:val="666666"/>
        </w:rPr>
      </w:pPr>
      <w:r>
        <w:rPr>
          <w:rStyle w:val="Strong"/>
          <w:i/>
          <w:iCs/>
          <w:color w:val="666666"/>
        </w:rPr>
        <w:t>Reference</w:t>
      </w:r>
    </w:p>
    <w:p w:rsidR="00A52851" w:rsidRDefault="00A52851" w:rsidP="00A52851">
      <w:pPr>
        <w:pStyle w:val="NormalWeb"/>
        <w:rPr>
          <w:color w:val="666666"/>
        </w:rPr>
      </w:pPr>
      <w:r>
        <w:rPr>
          <w:color w:val="666666"/>
        </w:rPr>
        <w:t>1. Gonzalez-Soto, E., et al., </w:t>
      </w:r>
      <w:hyperlink r:id="rId165" w:tgtFrame="_blank" w:history="1">
        <w:r>
          <w:rPr>
            <w:rStyle w:val="Hyperlink"/>
            <w:i/>
            <w:iCs/>
            <w:color w:val="006699"/>
          </w:rPr>
          <w:t>Migration of lead and cadmium from ceramic materials used in food preparation</w:t>
        </w:r>
      </w:hyperlink>
      <w:r>
        <w:rPr>
          <w:i/>
          <w:iCs/>
          <w:color w:val="666666"/>
        </w:rPr>
        <w:t>.</w:t>
      </w:r>
      <w:r>
        <w:rPr>
          <w:color w:val="666666"/>
        </w:rPr>
        <w:t> Bull Environ Contam Toxicol, 2000. 65(5): p. 598-603</w:t>
      </w:r>
    </w:p>
    <w:p w:rsidR="00990605" w:rsidRDefault="00990605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METALS </w:t>
      </w:r>
    </w:p>
    <w:p w:rsidR="00990605" w:rsidRDefault="00990605" w:rsidP="00990605">
      <w:pPr>
        <w:pStyle w:val="NormalWeb"/>
        <w:rPr>
          <w:color w:val="666666"/>
        </w:rPr>
      </w:pPr>
      <w:r>
        <w:rPr>
          <w:rStyle w:val="Strong"/>
          <w:i/>
          <w:iCs/>
          <w:color w:val="666666"/>
        </w:rPr>
        <w:t>References</w:t>
      </w:r>
    </w:p>
    <w:p w:rsidR="00990605" w:rsidRDefault="00990605" w:rsidP="00990605">
      <w:pPr>
        <w:pStyle w:val="NormalWeb"/>
        <w:rPr>
          <w:color w:val="666666"/>
        </w:rPr>
      </w:pPr>
      <w:r>
        <w:rPr>
          <w:color w:val="666666"/>
        </w:rPr>
        <w:t>1. Page, B., M. Edwards, and N. May, </w:t>
      </w:r>
      <w:hyperlink r:id="rId166" w:tgtFrame="_blank" w:history="1">
        <w:r>
          <w:rPr>
            <w:rStyle w:val="Hyperlink"/>
            <w:i/>
            <w:iCs/>
            <w:color w:val="006699"/>
          </w:rPr>
          <w:t>Metal Packaging</w:t>
        </w:r>
      </w:hyperlink>
      <w:r>
        <w:rPr>
          <w:color w:val="666666"/>
        </w:rPr>
        <w:t>, in </w:t>
      </w:r>
      <w:r>
        <w:rPr>
          <w:i/>
          <w:iCs/>
          <w:color w:val="666666"/>
        </w:rPr>
        <w:t>Food and Beverage Packaging Technology</w:t>
      </w:r>
      <w:r>
        <w:rPr>
          <w:color w:val="666666"/>
        </w:rPr>
        <w:t>. 2011, Wiley-Blackwell. p. 107-135.</w:t>
      </w:r>
    </w:p>
    <w:p w:rsidR="00990605" w:rsidRDefault="00990605" w:rsidP="00990605">
      <w:pPr>
        <w:pStyle w:val="NormalWeb"/>
        <w:rPr>
          <w:color w:val="666666"/>
        </w:rPr>
      </w:pPr>
      <w:r>
        <w:rPr>
          <w:color w:val="666666"/>
        </w:rPr>
        <w:t>2. Hammarling, L., et al., </w:t>
      </w:r>
      <w:hyperlink r:id="rId167" w:tgtFrame="_blank" w:history="1">
        <w:r>
          <w:rPr>
            <w:rStyle w:val="Hyperlink"/>
            <w:i/>
            <w:iCs/>
            <w:color w:val="006699"/>
          </w:rPr>
          <w:t>Migration of bisphenol-A diglycidyl ether (BADGE) and its reaction products in canned foods</w:t>
        </w:r>
      </w:hyperlink>
      <w:r>
        <w:rPr>
          <w:i/>
          <w:iCs/>
          <w:color w:val="666666"/>
        </w:rPr>
        <w:t>.</w:t>
      </w:r>
      <w:r>
        <w:rPr>
          <w:color w:val="666666"/>
        </w:rPr>
        <w:t> Food Addit Contam, 2000. 17(11):937-943.</w:t>
      </w:r>
    </w:p>
    <w:p w:rsidR="00990605" w:rsidRDefault="00990605" w:rsidP="00990605">
      <w:pPr>
        <w:pStyle w:val="NormalWeb"/>
        <w:rPr>
          <w:color w:val="666666"/>
        </w:rPr>
      </w:pPr>
      <w:r>
        <w:rPr>
          <w:color w:val="666666"/>
        </w:rPr>
        <w:t>3. Goodson, A., W. Summerfield, and I. Cooper, </w:t>
      </w:r>
      <w:hyperlink r:id="rId168" w:tgtFrame="_blank" w:history="1">
        <w:r>
          <w:rPr>
            <w:rStyle w:val="Hyperlink"/>
            <w:i/>
            <w:iCs/>
            <w:color w:val="006699"/>
          </w:rPr>
          <w:t>Survey of bisphenol A and bisphenol F in canned foods</w:t>
        </w:r>
      </w:hyperlink>
      <w:r>
        <w:rPr>
          <w:i/>
          <w:iCs/>
          <w:color w:val="666666"/>
        </w:rPr>
        <w:t>.</w:t>
      </w:r>
      <w:r>
        <w:rPr>
          <w:color w:val="666666"/>
        </w:rPr>
        <w:t> Food Addit Contam, 2002. 19(8):796-802.</w:t>
      </w:r>
    </w:p>
    <w:p w:rsidR="00990605" w:rsidRDefault="00990605" w:rsidP="00990605">
      <w:pPr>
        <w:pStyle w:val="NormalWeb"/>
        <w:rPr>
          <w:color w:val="666666"/>
        </w:rPr>
      </w:pPr>
      <w:r>
        <w:rPr>
          <w:color w:val="666666"/>
        </w:rPr>
        <w:t>4. Coelhan, M., J.T. Yu, and A.L. Roberts, </w:t>
      </w:r>
      <w:hyperlink r:id="rId169" w:tgtFrame="_blank" w:history="1">
        <w:r>
          <w:rPr>
            <w:rStyle w:val="Hyperlink"/>
            <w:i/>
            <w:iCs/>
            <w:color w:val="006699"/>
          </w:rPr>
          <w:t>Presence of the biocide ortho-phenylphenol in canned soft drinks in the United States and Germany</w:t>
        </w:r>
      </w:hyperlink>
      <w:r>
        <w:rPr>
          <w:i/>
          <w:iCs/>
          <w:color w:val="666666"/>
        </w:rPr>
        <w:t>.</w:t>
      </w:r>
      <w:r>
        <w:rPr>
          <w:color w:val="666666"/>
        </w:rPr>
        <w:t> Food Chemistry, 2009. 112(2):515-519.</w:t>
      </w:r>
    </w:p>
    <w:p w:rsidR="00990605" w:rsidRDefault="00990605" w:rsidP="00990605">
      <w:pPr>
        <w:pStyle w:val="NormalWeb"/>
        <w:rPr>
          <w:color w:val="666666"/>
        </w:rPr>
      </w:pPr>
      <w:r>
        <w:rPr>
          <w:color w:val="666666"/>
        </w:rPr>
        <w:t>5. Müller, M., M. Anke, and H. Illing-Günther, </w:t>
      </w:r>
      <w:hyperlink r:id="rId170" w:tgtFrame="_blank" w:history="1">
        <w:r>
          <w:rPr>
            <w:rStyle w:val="Hyperlink"/>
            <w:i/>
            <w:iCs/>
            <w:color w:val="006699"/>
          </w:rPr>
          <w:t>Aluminium in foodstuffs</w:t>
        </w:r>
      </w:hyperlink>
      <w:r>
        <w:rPr>
          <w:i/>
          <w:iCs/>
          <w:color w:val="666666"/>
        </w:rPr>
        <w:t>.</w:t>
      </w:r>
      <w:r>
        <w:rPr>
          <w:color w:val="666666"/>
        </w:rPr>
        <w:t> Food Chemistry, 1998. 61(4):419-428.</w:t>
      </w:r>
    </w:p>
    <w:p w:rsidR="00990605" w:rsidRDefault="00990605" w:rsidP="00990605">
      <w:pPr>
        <w:pStyle w:val="NormalWeb"/>
        <w:rPr>
          <w:color w:val="666666"/>
        </w:rPr>
      </w:pPr>
      <w:r>
        <w:rPr>
          <w:color w:val="666666"/>
        </w:rPr>
        <w:t>6. Sendón García, R., et al., </w:t>
      </w:r>
      <w:hyperlink r:id="rId171" w:tgtFrame="_blank" w:history="1">
        <w:r>
          <w:rPr>
            <w:rStyle w:val="Hyperlink"/>
            <w:i/>
            <w:iCs/>
            <w:color w:val="006699"/>
          </w:rPr>
          <w:t>Revision of analytical strategies to evaluate different migrants from food packaging materials</w:t>
        </w:r>
      </w:hyperlink>
      <w:r>
        <w:rPr>
          <w:i/>
          <w:iCs/>
          <w:color w:val="666666"/>
        </w:rPr>
        <w:t>.</w:t>
      </w:r>
      <w:r>
        <w:rPr>
          <w:color w:val="666666"/>
        </w:rPr>
        <w:t> Trends in Food Science &amp;amp; Technology, 2006. 17(7):354-366.</w:t>
      </w:r>
    </w:p>
    <w:p w:rsidR="00444FD0" w:rsidRDefault="00444FD0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PAPERS AND CARD BOARD</w:t>
      </w:r>
    </w:p>
    <w:p w:rsidR="00444FD0" w:rsidRDefault="00444FD0" w:rsidP="00444FD0">
      <w:pPr>
        <w:pStyle w:val="NormalWeb"/>
        <w:rPr>
          <w:color w:val="666666"/>
        </w:rPr>
      </w:pPr>
      <w:r>
        <w:rPr>
          <w:rStyle w:val="Strong"/>
          <w:i/>
          <w:iCs/>
          <w:color w:val="666666"/>
        </w:rPr>
        <w:lastRenderedPageBreak/>
        <w:t>References</w:t>
      </w:r>
    </w:p>
    <w:p w:rsidR="00444FD0" w:rsidRDefault="00444FD0" w:rsidP="00444FD0">
      <w:pPr>
        <w:pStyle w:val="NormalWeb"/>
        <w:rPr>
          <w:color w:val="666666"/>
        </w:rPr>
      </w:pPr>
      <w:r>
        <w:rPr>
          <w:color w:val="666666"/>
        </w:rPr>
        <w:t>1.         Bradley, E.L., et al. (2012). “</w:t>
      </w:r>
      <w:hyperlink r:id="rId172" w:tgtFrame="_blank" w:history="1">
        <w:r>
          <w:rPr>
            <w:rStyle w:val="Hyperlink"/>
            <w:color w:val="006699"/>
          </w:rPr>
          <w:t>Printing ink compounds in foods: Uk survey results.</w:t>
        </w:r>
      </w:hyperlink>
      <w:r>
        <w:rPr>
          <w:color w:val="666666"/>
        </w:rPr>
        <w:t>“</w:t>
      </w:r>
      <w:r>
        <w:rPr>
          <w:i/>
          <w:iCs/>
          <w:color w:val="666666"/>
        </w:rPr>
        <w:t> Food Additives and Contaminants: Part B</w:t>
      </w:r>
      <w:r>
        <w:rPr>
          <w:color w:val="666666"/>
        </w:rPr>
        <w:t>:1-11.</w:t>
      </w:r>
    </w:p>
    <w:p w:rsidR="00444FD0" w:rsidRDefault="00444FD0" w:rsidP="00444FD0">
      <w:pPr>
        <w:pStyle w:val="NormalWeb"/>
        <w:rPr>
          <w:color w:val="666666"/>
        </w:rPr>
      </w:pPr>
      <w:r>
        <w:rPr>
          <w:color w:val="666666"/>
        </w:rPr>
        <w:t>2.         Biedermann, M., Grob K. (2010). “</w:t>
      </w:r>
      <w:hyperlink r:id="rId173" w:tgtFrame="_blank" w:history="1">
        <w:r>
          <w:rPr>
            <w:rStyle w:val="Hyperlink"/>
            <w:color w:val="006699"/>
          </w:rPr>
          <w:t>Is recycled newspaper suitable for food contact materials? Technical grade mineral oils from printing inks.</w:t>
        </w:r>
      </w:hyperlink>
      <w:r>
        <w:rPr>
          <w:color w:val="666666"/>
        </w:rPr>
        <w:t>“</w:t>
      </w:r>
      <w:r>
        <w:rPr>
          <w:i/>
          <w:iCs/>
          <w:color w:val="666666"/>
        </w:rPr>
        <w:t> Eur Food Res Technol </w:t>
      </w:r>
      <w:r>
        <w:rPr>
          <w:color w:val="666666"/>
        </w:rPr>
        <w:t>230:785-796.</w:t>
      </w:r>
    </w:p>
    <w:p w:rsidR="00444FD0" w:rsidRDefault="00444FD0" w:rsidP="00444FD0">
      <w:pPr>
        <w:pStyle w:val="NormalWeb"/>
        <w:rPr>
          <w:color w:val="666666"/>
        </w:rPr>
      </w:pPr>
      <w:r>
        <w:rPr>
          <w:color w:val="666666"/>
        </w:rPr>
        <w:t>3.         BfR (2013). “</w:t>
      </w:r>
      <w:hyperlink r:id="rId174" w:tgtFrame="_blank" w:history="1">
        <w:r>
          <w:rPr>
            <w:rStyle w:val="Hyperlink"/>
            <w:color w:val="006699"/>
          </w:rPr>
          <w:t>Bfr streicht anthrachinon aus den bfr-empfehlungen für lebensmittelverpackungen</w:t>
        </w:r>
      </w:hyperlink>
      <w:r>
        <w:rPr>
          <w:color w:val="666666"/>
        </w:rPr>
        <w:t>“. Webpage of the BfR.</w:t>
      </w:r>
    </w:p>
    <w:p w:rsidR="00444FD0" w:rsidRDefault="00444FD0" w:rsidP="00444FD0">
      <w:pPr>
        <w:pStyle w:val="NormalWeb"/>
        <w:rPr>
          <w:color w:val="666666"/>
        </w:rPr>
      </w:pPr>
      <w:r>
        <w:rPr>
          <w:color w:val="666666"/>
        </w:rPr>
        <w:t>4.         Biedermann-Brem, S., et al. (2012). “</w:t>
      </w:r>
      <w:hyperlink r:id="rId175" w:tgtFrame="_blank" w:history="1">
        <w:r>
          <w:rPr>
            <w:rStyle w:val="Hyperlink"/>
            <w:color w:val="006699"/>
          </w:rPr>
          <w:t>Migration of polyolefin oligomeric saturated hydrocarbons (posh) into food.</w:t>
        </w:r>
      </w:hyperlink>
      <w:r>
        <w:rPr>
          <w:color w:val="666666"/>
        </w:rPr>
        <w:t>“</w:t>
      </w:r>
      <w:r>
        <w:rPr>
          <w:i/>
          <w:iCs/>
          <w:color w:val="666666"/>
        </w:rPr>
        <w:t> Food Additives &amp; Contaminants: Part A</w:t>
      </w:r>
      <w:r>
        <w:rPr>
          <w:color w:val="666666"/>
        </w:rPr>
        <w:t> 29:449-460.</w:t>
      </w:r>
    </w:p>
    <w:p w:rsidR="00444FD0" w:rsidRDefault="00444FD0" w:rsidP="00444FD0">
      <w:pPr>
        <w:pStyle w:val="NormalWeb"/>
        <w:rPr>
          <w:color w:val="666666"/>
        </w:rPr>
      </w:pPr>
      <w:r>
        <w:rPr>
          <w:color w:val="666666"/>
        </w:rPr>
        <w:t>5.         Trier, X., et al. (2011). “</w:t>
      </w:r>
      <w:hyperlink r:id="rId176" w:tgtFrame="_blank" w:history="1">
        <w:r>
          <w:rPr>
            <w:rStyle w:val="Hyperlink"/>
            <w:color w:val="006699"/>
          </w:rPr>
          <w:t>Polyfluorinated surfactants (pfs) in paper and board coatings for food packaging.</w:t>
        </w:r>
      </w:hyperlink>
      <w:r>
        <w:rPr>
          <w:color w:val="666666"/>
        </w:rPr>
        <w:t>“</w:t>
      </w:r>
      <w:r>
        <w:rPr>
          <w:i/>
          <w:iCs/>
          <w:color w:val="666666"/>
        </w:rPr>
        <w:t> Environmental Science and Pollution Research</w:t>
      </w:r>
      <w:r>
        <w:rPr>
          <w:color w:val="666666"/>
        </w:rPr>
        <w:t>:1-13.</w:t>
      </w:r>
    </w:p>
    <w:p w:rsidR="00444FD0" w:rsidRDefault="00444FD0" w:rsidP="00444FD0">
      <w:pPr>
        <w:pStyle w:val="NormalWeb"/>
        <w:rPr>
          <w:color w:val="666666"/>
        </w:rPr>
      </w:pPr>
      <w:r>
        <w:rPr>
          <w:color w:val="666666"/>
        </w:rPr>
        <w:t>6.         Trier, X., et al. (2011). “</w:t>
      </w:r>
      <w:hyperlink r:id="rId177" w:tgtFrame="_blank" w:history="1">
        <w:r>
          <w:rPr>
            <w:rStyle w:val="Hyperlink"/>
            <w:color w:val="006699"/>
          </w:rPr>
          <w:t>Structural isomers of polyfluorinated di- and tri-alkylated phosphate ester surfactants present in industrial blends and in microwave popcorn bags.</w:t>
        </w:r>
      </w:hyperlink>
      <w:r>
        <w:rPr>
          <w:color w:val="666666"/>
        </w:rPr>
        <w:t>“</w:t>
      </w:r>
      <w:r>
        <w:rPr>
          <w:i/>
          <w:iCs/>
          <w:color w:val="666666"/>
        </w:rPr>
        <w:t> Environmental Science and Pollution Research</w:t>
      </w:r>
      <w:r>
        <w:rPr>
          <w:color w:val="666666"/>
        </w:rPr>
        <w:t>:1-11.</w:t>
      </w:r>
    </w:p>
    <w:p w:rsidR="00444FD0" w:rsidRDefault="00444FD0" w:rsidP="00444FD0">
      <w:pPr>
        <w:pStyle w:val="NormalWeb"/>
        <w:rPr>
          <w:color w:val="666666"/>
        </w:rPr>
      </w:pPr>
      <w:r>
        <w:rPr>
          <w:color w:val="666666"/>
        </w:rPr>
        <w:t>7.         Gartner, S., et al. (2009). “</w:t>
      </w:r>
      <w:hyperlink r:id="rId178" w:tgtFrame="_blank" w:history="1">
        <w:r>
          <w:rPr>
            <w:rStyle w:val="Hyperlink"/>
            <w:color w:val="006699"/>
          </w:rPr>
          <w:t>Analysis and migration of phthalates in infant food packed in recycled paperboard.</w:t>
        </w:r>
      </w:hyperlink>
      <w:r>
        <w:rPr>
          <w:color w:val="666666"/>
        </w:rPr>
        <w:t>“</w:t>
      </w:r>
      <w:r>
        <w:rPr>
          <w:i/>
          <w:iCs/>
          <w:color w:val="666666"/>
        </w:rPr>
        <w:t> J Agric Food Chem </w:t>
      </w:r>
      <w:r>
        <w:rPr>
          <w:color w:val="666666"/>
        </w:rPr>
        <w:t>57:10675-10681.</w:t>
      </w:r>
    </w:p>
    <w:p w:rsidR="00444FD0" w:rsidRDefault="00444FD0" w:rsidP="00444FD0">
      <w:pPr>
        <w:pStyle w:val="NormalWeb"/>
        <w:rPr>
          <w:color w:val="666666"/>
        </w:rPr>
      </w:pPr>
      <w:r>
        <w:rPr>
          <w:color w:val="666666"/>
        </w:rPr>
        <w:t>8.         Sanches-Silva, A., et al. (2008). “</w:t>
      </w:r>
      <w:hyperlink r:id="rId179" w:tgtFrame="_blank" w:history="1">
        <w:r>
          <w:rPr>
            <w:rStyle w:val="Hyperlink"/>
            <w:color w:val="006699"/>
          </w:rPr>
          <w:t>Development of a multimethod for the determination of photoinitiators in beverage packaging.</w:t>
        </w:r>
      </w:hyperlink>
      <w:r>
        <w:rPr>
          <w:color w:val="666666"/>
        </w:rPr>
        <w:t>“</w:t>
      </w:r>
      <w:r>
        <w:rPr>
          <w:i/>
          <w:iCs/>
          <w:color w:val="666666"/>
        </w:rPr>
        <w:t> Journal of Food Science</w:t>
      </w:r>
      <w:r>
        <w:rPr>
          <w:color w:val="666666"/>
        </w:rPr>
        <w:t> 73:C92-C99.</w:t>
      </w:r>
    </w:p>
    <w:p w:rsidR="00444FD0" w:rsidRDefault="00444FD0" w:rsidP="00444FD0">
      <w:pPr>
        <w:pStyle w:val="NormalWeb"/>
        <w:rPr>
          <w:color w:val="666666"/>
        </w:rPr>
      </w:pPr>
      <w:r>
        <w:rPr>
          <w:color w:val="666666"/>
        </w:rPr>
        <w:t>9.         Kawamura, Y., et al. (2000). “</w:t>
      </w:r>
      <w:hyperlink r:id="rId180" w:tgtFrame="_blank" w:history="1">
        <w:r>
          <w:rPr>
            <w:rStyle w:val="Hyperlink"/>
            <w:color w:val="006699"/>
          </w:rPr>
          <w:t>Determination of additives in food contact polypropylene.</w:t>
        </w:r>
      </w:hyperlink>
      <w:r>
        <w:rPr>
          <w:color w:val="666666"/>
        </w:rPr>
        <w:t>“</w:t>
      </w:r>
      <w:r>
        <w:rPr>
          <w:i/>
          <w:iCs/>
          <w:color w:val="666666"/>
        </w:rPr>
        <w:t> Journal of the Food Hygienic Society of Japan</w:t>
      </w:r>
      <w:r>
        <w:rPr>
          <w:color w:val="666666"/>
        </w:rPr>
        <w:t> 41:154-161.</w:t>
      </w:r>
    </w:p>
    <w:p w:rsidR="00444FD0" w:rsidRDefault="00444FD0" w:rsidP="00444FD0">
      <w:pPr>
        <w:pStyle w:val="NormalWeb"/>
        <w:rPr>
          <w:color w:val="666666"/>
        </w:rPr>
      </w:pPr>
      <w:r>
        <w:rPr>
          <w:color w:val="666666"/>
        </w:rPr>
        <w:t>10.       Page, B., et al. 2011. </w:t>
      </w:r>
      <w:hyperlink r:id="rId181" w:tgtFrame="_blank" w:history="1">
        <w:r>
          <w:rPr>
            <w:rStyle w:val="Hyperlink"/>
            <w:color w:val="006699"/>
          </w:rPr>
          <w:t>Metal packaging. In: Food and beverage packaging technology</w:t>
        </w:r>
      </w:hyperlink>
      <w:r>
        <w:rPr>
          <w:color w:val="666666"/>
        </w:rPr>
        <w:t>:Wiley-Blackwell, 107-135.</w:t>
      </w:r>
    </w:p>
    <w:p w:rsidR="00444FD0" w:rsidRDefault="00444FD0" w:rsidP="00444FD0">
      <w:pPr>
        <w:pStyle w:val="NormalWeb"/>
        <w:rPr>
          <w:color w:val="666666"/>
        </w:rPr>
      </w:pPr>
      <w:r>
        <w:rPr>
          <w:color w:val="666666"/>
        </w:rPr>
        <w:t>11.       Sanches-Silva, A., et al. (2007). “Determination of butylated hydroxytoluene in food samples by high-performance liquid chromatography with ultralviolet detection and gas chromatography/mass spectrometry.”</w:t>
      </w:r>
      <w:r>
        <w:rPr>
          <w:i/>
          <w:iCs/>
          <w:color w:val="666666"/>
        </w:rPr>
        <w:t> Journal of Aoac International</w:t>
      </w:r>
      <w:r>
        <w:rPr>
          <w:color w:val="666666"/>
        </w:rPr>
        <w:t> 90:277-283.</w:t>
      </w:r>
    </w:p>
    <w:p w:rsidR="00444FD0" w:rsidRDefault="00444FD0" w:rsidP="00444FD0">
      <w:pPr>
        <w:pStyle w:val="NormalWeb"/>
        <w:rPr>
          <w:color w:val="666666"/>
        </w:rPr>
      </w:pPr>
      <w:r>
        <w:rPr>
          <w:color w:val="666666"/>
        </w:rPr>
        <w:t>12.       Pastorelli, S., et al. (2008). “</w:t>
      </w:r>
      <w:hyperlink r:id="rId182" w:tgtFrame="_blank" w:history="1">
        <w:r>
          <w:rPr>
            <w:rStyle w:val="Hyperlink"/>
            <w:color w:val="006699"/>
          </w:rPr>
          <w:t>Study of the migration of benzophenone from printed paperboard packages to cakes through different plastic films.</w:t>
        </w:r>
      </w:hyperlink>
      <w:r>
        <w:rPr>
          <w:color w:val="666666"/>
        </w:rPr>
        <w:t>“</w:t>
      </w:r>
      <w:r>
        <w:rPr>
          <w:i/>
          <w:iCs/>
          <w:color w:val="666666"/>
        </w:rPr>
        <w:t> Eur Food Res Technol </w:t>
      </w:r>
      <w:r>
        <w:rPr>
          <w:color w:val="666666"/>
        </w:rPr>
        <w:t>227:1585-1590.</w:t>
      </w:r>
    </w:p>
    <w:p w:rsidR="005961D7" w:rsidRDefault="005961D7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 w:type="page"/>
      </w:r>
    </w:p>
    <w:p w:rsidR="005961D7" w:rsidRPr="005961D7" w:rsidRDefault="005961D7" w:rsidP="00B7235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961D7" w:rsidRPr="005961D7" w:rsidSect="00970CC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DD" w:rsidRDefault="003A1ADD" w:rsidP="006560AA">
      <w:pPr>
        <w:spacing w:after="0" w:line="240" w:lineRule="auto"/>
      </w:pPr>
      <w:r>
        <w:separator/>
      </w:r>
    </w:p>
  </w:endnote>
  <w:endnote w:type="continuationSeparator" w:id="0">
    <w:p w:rsidR="003A1ADD" w:rsidRDefault="003A1ADD" w:rsidP="0065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DD" w:rsidRDefault="003A1ADD" w:rsidP="006560AA">
      <w:pPr>
        <w:spacing w:after="0" w:line="240" w:lineRule="auto"/>
      </w:pPr>
      <w:r>
        <w:separator/>
      </w:r>
    </w:p>
  </w:footnote>
  <w:footnote w:type="continuationSeparator" w:id="0">
    <w:p w:rsidR="003A1ADD" w:rsidRDefault="003A1ADD" w:rsidP="0065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2C5B"/>
    <w:multiLevelType w:val="multilevel"/>
    <w:tmpl w:val="B9D8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468A0"/>
    <w:multiLevelType w:val="multilevel"/>
    <w:tmpl w:val="2B1E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A37B2"/>
    <w:multiLevelType w:val="multilevel"/>
    <w:tmpl w:val="ADE0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A6531"/>
    <w:multiLevelType w:val="multilevel"/>
    <w:tmpl w:val="B3A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552D7"/>
    <w:multiLevelType w:val="multilevel"/>
    <w:tmpl w:val="6FEA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11E88"/>
    <w:multiLevelType w:val="multilevel"/>
    <w:tmpl w:val="099E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7377F"/>
    <w:multiLevelType w:val="multilevel"/>
    <w:tmpl w:val="690E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80C1B"/>
    <w:multiLevelType w:val="multilevel"/>
    <w:tmpl w:val="2328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C2363"/>
    <w:multiLevelType w:val="multilevel"/>
    <w:tmpl w:val="7FC0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414BF"/>
    <w:multiLevelType w:val="multilevel"/>
    <w:tmpl w:val="4F1C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B72F1"/>
    <w:multiLevelType w:val="multilevel"/>
    <w:tmpl w:val="D32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23C92"/>
    <w:multiLevelType w:val="multilevel"/>
    <w:tmpl w:val="EB1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10101"/>
    <w:multiLevelType w:val="multilevel"/>
    <w:tmpl w:val="5D7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A644C"/>
    <w:multiLevelType w:val="multilevel"/>
    <w:tmpl w:val="F616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63E60"/>
    <w:multiLevelType w:val="multilevel"/>
    <w:tmpl w:val="50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70633"/>
    <w:multiLevelType w:val="multilevel"/>
    <w:tmpl w:val="23D0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F67A7"/>
    <w:multiLevelType w:val="multilevel"/>
    <w:tmpl w:val="6AD4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41100E"/>
    <w:multiLevelType w:val="hybridMultilevel"/>
    <w:tmpl w:val="BE38FF4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35B5B"/>
    <w:multiLevelType w:val="multilevel"/>
    <w:tmpl w:val="09EC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D5992"/>
    <w:multiLevelType w:val="multilevel"/>
    <w:tmpl w:val="1D0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E1AAD"/>
    <w:multiLevelType w:val="multilevel"/>
    <w:tmpl w:val="2F38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443D4C"/>
    <w:multiLevelType w:val="multilevel"/>
    <w:tmpl w:val="925E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DA4D7D"/>
    <w:multiLevelType w:val="multilevel"/>
    <w:tmpl w:val="F562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603A7A"/>
    <w:multiLevelType w:val="multilevel"/>
    <w:tmpl w:val="24F6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D95257"/>
    <w:multiLevelType w:val="multilevel"/>
    <w:tmpl w:val="2C2C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D1E42"/>
    <w:multiLevelType w:val="multilevel"/>
    <w:tmpl w:val="249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3C2149"/>
    <w:multiLevelType w:val="multilevel"/>
    <w:tmpl w:val="2AB2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D74B30"/>
    <w:multiLevelType w:val="multilevel"/>
    <w:tmpl w:val="6DF6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354099"/>
    <w:multiLevelType w:val="multilevel"/>
    <w:tmpl w:val="D31E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48525C"/>
    <w:multiLevelType w:val="multilevel"/>
    <w:tmpl w:val="953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B500A"/>
    <w:multiLevelType w:val="multilevel"/>
    <w:tmpl w:val="9ABC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D87B02"/>
    <w:multiLevelType w:val="multilevel"/>
    <w:tmpl w:val="8A0E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2767D0"/>
    <w:multiLevelType w:val="multilevel"/>
    <w:tmpl w:val="BB2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821B45"/>
    <w:multiLevelType w:val="multilevel"/>
    <w:tmpl w:val="D068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B37F5E"/>
    <w:multiLevelType w:val="multilevel"/>
    <w:tmpl w:val="3780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1"/>
  </w:num>
  <w:num w:numId="3">
    <w:abstractNumId w:val="26"/>
  </w:num>
  <w:num w:numId="4">
    <w:abstractNumId w:val="29"/>
  </w:num>
  <w:num w:numId="5">
    <w:abstractNumId w:val="14"/>
  </w:num>
  <w:num w:numId="6">
    <w:abstractNumId w:val="15"/>
  </w:num>
  <w:num w:numId="7">
    <w:abstractNumId w:val="6"/>
  </w:num>
  <w:num w:numId="8">
    <w:abstractNumId w:val="11"/>
  </w:num>
  <w:num w:numId="9">
    <w:abstractNumId w:val="7"/>
  </w:num>
  <w:num w:numId="10">
    <w:abstractNumId w:val="30"/>
  </w:num>
  <w:num w:numId="11">
    <w:abstractNumId w:val="1"/>
  </w:num>
  <w:num w:numId="12">
    <w:abstractNumId w:val="20"/>
  </w:num>
  <w:num w:numId="13">
    <w:abstractNumId w:val="22"/>
  </w:num>
  <w:num w:numId="14">
    <w:abstractNumId w:val="16"/>
  </w:num>
  <w:num w:numId="15">
    <w:abstractNumId w:val="12"/>
  </w:num>
  <w:num w:numId="16">
    <w:abstractNumId w:val="23"/>
  </w:num>
  <w:num w:numId="17">
    <w:abstractNumId w:val="18"/>
  </w:num>
  <w:num w:numId="18">
    <w:abstractNumId w:val="9"/>
  </w:num>
  <w:num w:numId="19">
    <w:abstractNumId w:val="28"/>
  </w:num>
  <w:num w:numId="20">
    <w:abstractNumId w:val="17"/>
  </w:num>
  <w:num w:numId="21">
    <w:abstractNumId w:val="13"/>
  </w:num>
  <w:num w:numId="22">
    <w:abstractNumId w:val="2"/>
  </w:num>
  <w:num w:numId="23">
    <w:abstractNumId w:val="5"/>
  </w:num>
  <w:num w:numId="24">
    <w:abstractNumId w:val="24"/>
  </w:num>
  <w:num w:numId="25">
    <w:abstractNumId w:val="19"/>
  </w:num>
  <w:num w:numId="26">
    <w:abstractNumId w:val="34"/>
  </w:num>
  <w:num w:numId="27">
    <w:abstractNumId w:val="3"/>
  </w:num>
  <w:num w:numId="28">
    <w:abstractNumId w:val="10"/>
  </w:num>
  <w:num w:numId="29">
    <w:abstractNumId w:val="33"/>
  </w:num>
  <w:num w:numId="30">
    <w:abstractNumId w:val="25"/>
  </w:num>
  <w:num w:numId="31">
    <w:abstractNumId w:val="21"/>
  </w:num>
  <w:num w:numId="32">
    <w:abstractNumId w:val="27"/>
  </w:num>
  <w:num w:numId="33">
    <w:abstractNumId w:val="4"/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73"/>
    <w:rsid w:val="00142F16"/>
    <w:rsid w:val="001C3A94"/>
    <w:rsid w:val="001E6EBF"/>
    <w:rsid w:val="00203B66"/>
    <w:rsid w:val="002352A7"/>
    <w:rsid w:val="00245419"/>
    <w:rsid w:val="00257469"/>
    <w:rsid w:val="00313264"/>
    <w:rsid w:val="00345199"/>
    <w:rsid w:val="00382F05"/>
    <w:rsid w:val="003A1ADD"/>
    <w:rsid w:val="003B3685"/>
    <w:rsid w:val="003E154E"/>
    <w:rsid w:val="00426DCC"/>
    <w:rsid w:val="00444FD0"/>
    <w:rsid w:val="0044633F"/>
    <w:rsid w:val="004C72E1"/>
    <w:rsid w:val="00551044"/>
    <w:rsid w:val="005961D7"/>
    <w:rsid w:val="005A1F67"/>
    <w:rsid w:val="005D1873"/>
    <w:rsid w:val="005F524F"/>
    <w:rsid w:val="006560AA"/>
    <w:rsid w:val="006B3CF4"/>
    <w:rsid w:val="006D630E"/>
    <w:rsid w:val="00793F0E"/>
    <w:rsid w:val="00794E16"/>
    <w:rsid w:val="00855D7E"/>
    <w:rsid w:val="009361DC"/>
    <w:rsid w:val="00970CC2"/>
    <w:rsid w:val="00990605"/>
    <w:rsid w:val="009C3373"/>
    <w:rsid w:val="009D6D86"/>
    <w:rsid w:val="009E632A"/>
    <w:rsid w:val="009F1DFD"/>
    <w:rsid w:val="00A52851"/>
    <w:rsid w:val="00A80239"/>
    <w:rsid w:val="00A92CDA"/>
    <w:rsid w:val="00B72354"/>
    <w:rsid w:val="00BD3A5A"/>
    <w:rsid w:val="00C55136"/>
    <w:rsid w:val="00C97093"/>
    <w:rsid w:val="00CF4E8F"/>
    <w:rsid w:val="00D2446E"/>
    <w:rsid w:val="00DB5A8D"/>
    <w:rsid w:val="00DC0CC4"/>
    <w:rsid w:val="00DE6500"/>
    <w:rsid w:val="00E92015"/>
    <w:rsid w:val="00EA5A77"/>
    <w:rsid w:val="00F933DE"/>
    <w:rsid w:val="00FB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6D3EA-CD0D-42D9-B62F-117767DA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3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93F0E"/>
    <w:rPr>
      <w:i/>
      <w:iCs/>
    </w:rPr>
  </w:style>
  <w:style w:type="character" w:customStyle="1" w:styleId="a2alabel">
    <w:name w:val="a2a_label"/>
    <w:basedOn w:val="DefaultParagraphFont"/>
    <w:rsid w:val="00793F0E"/>
  </w:style>
  <w:style w:type="paragraph" w:styleId="Header">
    <w:name w:val="header"/>
    <w:basedOn w:val="Normal"/>
    <w:link w:val="HeaderChar"/>
    <w:uiPriority w:val="99"/>
    <w:unhideWhenUsed/>
    <w:rsid w:val="0065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0AA"/>
  </w:style>
  <w:style w:type="paragraph" w:styleId="Footer">
    <w:name w:val="footer"/>
    <w:basedOn w:val="Normal"/>
    <w:link w:val="FooterChar"/>
    <w:uiPriority w:val="99"/>
    <w:unhideWhenUsed/>
    <w:rsid w:val="0065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0AA"/>
  </w:style>
  <w:style w:type="paragraph" w:styleId="ListParagraph">
    <w:name w:val="List Paragraph"/>
    <w:basedOn w:val="Normal"/>
    <w:uiPriority w:val="34"/>
    <w:qFormat/>
    <w:rsid w:val="00C970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5285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1044"/>
    <w:rPr>
      <w:color w:val="954F72" w:themeColor="followedHyperlink"/>
      <w:u w:val="single"/>
    </w:rPr>
  </w:style>
  <w:style w:type="paragraph" w:customStyle="1" w:styleId="Default">
    <w:name w:val="Default"/>
    <w:rsid w:val="00551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oodpackagingforum.org/food-packaging-health/food-packaging-materials/plastics" TargetMode="External"/><Relationship Id="rId117" Type="http://schemas.openxmlformats.org/officeDocument/2006/relationships/hyperlink" Target="file:///C:\Users\Charlotte%20Wagner\Documents\Work\Webpage\Food%20Packaging%20Table%20Printing%20inks.docx" TargetMode="External"/><Relationship Id="rId21" Type="http://schemas.openxmlformats.org/officeDocument/2006/relationships/hyperlink" Target="https://www.foodpackagingforum.org/food-packaging-health/food-packaging-materials" TargetMode="External"/><Relationship Id="rId42" Type="http://schemas.openxmlformats.org/officeDocument/2006/relationships/hyperlink" Target="https://www.foodpackagingforum.org/food-packaging-health/silicones" TargetMode="External"/><Relationship Id="rId47" Type="http://schemas.openxmlformats.org/officeDocument/2006/relationships/hyperlink" Target="https://www.foodpackagingforum.org/Food-Packaging-Health/Food-Packaging-Materials/Glass" TargetMode="External"/><Relationship Id="rId63" Type="http://schemas.openxmlformats.org/officeDocument/2006/relationships/hyperlink" Target="file:///C:\Users\Charlotte%20Wagner\Documents\Work\Webpage\Food%20Packaging%20Table%20Paper.docx" TargetMode="External"/><Relationship Id="rId68" Type="http://schemas.openxmlformats.org/officeDocument/2006/relationships/hyperlink" Target="file:///C:\Users\Charlotte%20Wagner\Documents\Work\Webpage\Food%20Packaging%20Table%20Paper.docx" TargetMode="External"/><Relationship Id="rId84" Type="http://schemas.openxmlformats.org/officeDocument/2006/relationships/hyperlink" Target="file:///C:\Users\Charlotte%20Wagner\Documents\Work\Webpage\Food%20Packaging%20Table%20Printing%20inks.docx" TargetMode="External"/><Relationship Id="rId89" Type="http://schemas.openxmlformats.org/officeDocument/2006/relationships/hyperlink" Target="http://webnet.oecd.org/hpv/UI/handler.axd?id=2596b98b-5b94-4766-a3ac-40b52d191172" TargetMode="External"/><Relationship Id="rId112" Type="http://schemas.openxmlformats.org/officeDocument/2006/relationships/hyperlink" Target="file:///C:\Users\Charlotte%20Wagner\Documents\Work\Webpage\Food%20Packaging%20Table%20Printing%20inks.docx" TargetMode="External"/><Relationship Id="rId133" Type="http://schemas.openxmlformats.org/officeDocument/2006/relationships/hyperlink" Target="http://www.sciencedirect.com/science/article/pii/S0015626476805226" TargetMode="External"/><Relationship Id="rId138" Type="http://schemas.openxmlformats.org/officeDocument/2006/relationships/hyperlink" Target="http://www.ncbi.nlm.nih.gov/pubmed/10227744" TargetMode="External"/><Relationship Id="rId154" Type="http://schemas.openxmlformats.org/officeDocument/2006/relationships/hyperlink" Target="http://www.sciencedirect.com/science/article/pii/S0043135411007548" TargetMode="External"/><Relationship Id="rId159" Type="http://schemas.openxmlformats.org/officeDocument/2006/relationships/hyperlink" Target="http://www.ncbi.nlm.nih.gov/pubmed?term=IAhmad%2C%20M.%20and%20A.S.%20Bajahlan%2C%20Leaching%20of%20styrene%20and%20other%20aromatic%20compounds%20in%20drinking%20water%20from%20PS%20bottles.%20J%20Environ%20Sci%20(China)%2C%202007.%2019(4)%3A%20p.%20421-" TargetMode="External"/><Relationship Id="rId175" Type="http://schemas.openxmlformats.org/officeDocument/2006/relationships/hyperlink" Target="http://dx.doi.org/10.1080/19440049.2011.641164" TargetMode="External"/><Relationship Id="rId170" Type="http://schemas.openxmlformats.org/officeDocument/2006/relationships/hyperlink" Target="http://www.sciencedirect.com/science/article/pii/S030881469700085X" TargetMode="External"/><Relationship Id="rId16" Type="http://schemas.openxmlformats.org/officeDocument/2006/relationships/hyperlink" Target="https://www.foodpackagingforum.org/food-packaging-health/developmental-exposures" TargetMode="External"/><Relationship Id="rId107" Type="http://schemas.openxmlformats.org/officeDocument/2006/relationships/hyperlink" Target="https://www.fda.gov/food/ingredientspackaginglabeling/foodadditivesingredients/ucm091048.htm" TargetMode="External"/><Relationship Id="rId11" Type="http://schemas.openxmlformats.org/officeDocument/2006/relationships/hyperlink" Target="https://www.foodpackagingforum.org/food-packaging-health/bisphenol-a" TargetMode="External"/><Relationship Id="rId32" Type="http://schemas.openxmlformats.org/officeDocument/2006/relationships/hyperlink" Target="https://www.foodpackagingforum.org/food-packaging-health/migration" TargetMode="External"/><Relationship Id="rId37" Type="http://schemas.openxmlformats.org/officeDocument/2006/relationships/hyperlink" Target="https://www.foodpackagingforum.org/food-packaging-health/non-intentionally-added-substances-nias" TargetMode="External"/><Relationship Id="rId53" Type="http://schemas.openxmlformats.org/officeDocument/2006/relationships/hyperlink" Target="https://www.foodpackagingforum.org/Food-Packaging-Health/Food-Packaging-Materials/Metal/Metal" TargetMode="External"/><Relationship Id="rId58" Type="http://schemas.openxmlformats.org/officeDocument/2006/relationships/hyperlink" Target="https://www.foodpackagingforum.org/Food-Packaging-Health/Food-Packaging-Materials/Metal/Metal" TargetMode="External"/><Relationship Id="rId74" Type="http://schemas.openxmlformats.org/officeDocument/2006/relationships/hyperlink" Target="file:///C:\Users\Charlotte%20Wagner\Documents\Work\Webpage\Food%20Packaging%20Table%20Paper.docx" TargetMode="External"/><Relationship Id="rId79" Type="http://schemas.openxmlformats.org/officeDocument/2006/relationships/hyperlink" Target="file:///C:\Users\Charlotte%20Wagner\Documents\Work\Webpage\Food%20Packaging%20Table%20Paper.docx" TargetMode="External"/><Relationship Id="rId102" Type="http://schemas.openxmlformats.org/officeDocument/2006/relationships/hyperlink" Target="http://www.efsa.europa.eu/fr/scdocs/doc/243.pdf" TargetMode="External"/><Relationship Id="rId123" Type="http://schemas.openxmlformats.org/officeDocument/2006/relationships/hyperlink" Target="file:///C:\Users\Charlotte%20Wagner\Documents\Work\Webpage\Food%20Packaging%20Table%20Printing%20inks.docx" TargetMode="External"/><Relationship Id="rId128" Type="http://schemas.openxmlformats.org/officeDocument/2006/relationships/hyperlink" Target="https://www.blv.admin.ch/dam/blv/en/dokumente/gebrauchsgegenstaende/rechts-und-vollzugsgrundlagen/anhang-6-sr-bedarfsgegenstaende.pdf.download.pdf/130401%20Annex%206_en.pdf" TargetMode="External"/><Relationship Id="rId144" Type="http://schemas.openxmlformats.org/officeDocument/2006/relationships/hyperlink" Target="http://www.ncbi.nlm.nih.gov/pubmed?term=Begley%2C%20T.H.%2C%20et%20al.%2C%20Migration%20of%20a%20UV%20stabilizer%20from%20polyethylene%20terephthalate%20(PET)%20into%20food%20simulants.%20Food%20Addit%20Contam%2C%202004.%2021(10)%3A%20p.%201007-14" TargetMode="External"/><Relationship Id="rId149" Type="http://schemas.openxmlformats.org/officeDocument/2006/relationships/hyperlink" Target="http://books.google.ch/books?id=xnPcJiKd6PwC&amp;pg=PP5&amp;lpg=PP5&amp;dq=Crompton,+T.R.,+Additive+Migration+from+Plastics+into+Foods.+A+Guide+for+Analytical+Chemists.+2007,+Shawbury,+Shrewsbury,+Shropshire,+UK:+Smithers+Rapra+Technology+Limited&amp;source=bl&amp;ots=Ca_WUyGsEL&amp;sig=-Lg2p9lhrbsJA8txhya1P4IrzXU&amp;hl=es-419&amp;sa=X&amp;ei=sjx1UJm_GMvDswbf-YCYDQ&amp;ved=0CCEQ6AEwAA" TargetMode="External"/><Relationship Id="rId5" Type="http://schemas.openxmlformats.org/officeDocument/2006/relationships/footnotes" Target="footnotes.xml"/><Relationship Id="rId90" Type="http://schemas.openxmlformats.org/officeDocument/2006/relationships/hyperlink" Target="file:///C:\Users\Charlotte%20Wagner\Documents\Work\Webpage\Food%20Packaging%20Table%20Printing%20inks.docx" TargetMode="External"/><Relationship Id="rId95" Type="http://schemas.openxmlformats.org/officeDocument/2006/relationships/hyperlink" Target="file:///C:\Users\Charlotte%20Wagner\Documents\Work\Webpage\Food%20Packaging%20Table%20Printing%20inks.docx" TargetMode="External"/><Relationship Id="rId160" Type="http://schemas.openxmlformats.org/officeDocument/2006/relationships/hyperlink" Target="http://www.ncbi.nlm.nih.gov/pubmed?term=Choi%2C%20J.O.%2C%20et%20al.%2C%20Migration%20of%20styrene%20monomer%2C%20dimers%20and%20trimers%20from%20polystyrene%20to%20food%20simulants.%20Food%20Addit%20Contam%2C%202005.%2022(7)%3A%20p.%20693-9" TargetMode="External"/><Relationship Id="rId165" Type="http://schemas.openxmlformats.org/officeDocument/2006/relationships/hyperlink" Target="http://www.ncbi.nlm.nih.gov/pubmed?term=Gonzalez-Soto%2C%20E.%2C%20et%20al.%2C%20Migration%20of%20lead%20and%20cadmium%20from%20ceramic%20materials%20used%20in%20food%20preparation.%20Bull%20Environ%20Contam%20Toxicol%2C%202000.%2065(5)%3A%20p.%20598-603" TargetMode="External"/><Relationship Id="rId181" Type="http://schemas.openxmlformats.org/officeDocument/2006/relationships/hyperlink" Target="http://onlinelibrary.wiley.com/doi/10.1002/9781444392180.ch5/summary" TargetMode="External"/><Relationship Id="rId22" Type="http://schemas.openxmlformats.org/officeDocument/2006/relationships/hyperlink" Target="https://www.foodpackagingforum.org/food-packaging-health/food-packaging-materials/ceramics" TargetMode="External"/><Relationship Id="rId27" Type="http://schemas.openxmlformats.org/officeDocument/2006/relationships/hyperlink" Target="https://www.foodpackagingforum.org/food-packaging-health/food-packaging-materials/printing-inks" TargetMode="External"/><Relationship Id="rId43" Type="http://schemas.openxmlformats.org/officeDocument/2006/relationships/hyperlink" Target="https://www.foodpackagingforum.org/food-packaging-health/threshold-of-toxicological-concern" TargetMode="External"/><Relationship Id="rId48" Type="http://schemas.openxmlformats.org/officeDocument/2006/relationships/hyperlink" Target="https://www.foodpackagingforum.org/Food-Packaging-Health/Food-Packaging-Materials/Glass/Glass" TargetMode="External"/><Relationship Id="rId64" Type="http://schemas.openxmlformats.org/officeDocument/2006/relationships/hyperlink" Target="file:///C:\Users\Charlotte%20Wagner\Documents\Work\Webpage\Food%20Packaging%20Table%20Paper.docx" TargetMode="External"/><Relationship Id="rId69" Type="http://schemas.openxmlformats.org/officeDocument/2006/relationships/hyperlink" Target="file:///C:\Users\Charlotte%20Wagner\Documents\Work\Webpage\Food%20Packaging%20Table%20Paper.docx" TargetMode="External"/><Relationship Id="rId113" Type="http://schemas.openxmlformats.org/officeDocument/2006/relationships/hyperlink" Target="https://www.blv.admin.ch/dam/blv/en/dokumente/gebrauchsgegenstaende/rechts-und-vollzugsgrundlagen/anhang-6-sr-bedarfsgegenstaende.pdf.download.pdf/130401%20Annex%206_en.pdf" TargetMode="External"/><Relationship Id="rId118" Type="http://schemas.openxmlformats.org/officeDocument/2006/relationships/hyperlink" Target="https://www.blv.admin.ch/dam/blv/en/dokumente/gebrauchsgegenstaende/rechts-und-vollzugsgrundlagen/anhang-6-sr-bedarfsgegenstaende.pdf.download.pdf/130401%20Annex%206_en.pdf" TargetMode="External"/><Relationship Id="rId134" Type="http://schemas.openxmlformats.org/officeDocument/2006/relationships/hyperlink" Target="http://www.sciencedirect.com/science/article/pii/S0278691599001209" TargetMode="External"/><Relationship Id="rId139" Type="http://schemas.openxmlformats.org/officeDocument/2006/relationships/hyperlink" Target="http://www.sciencedirect.com/science/article/pii/S0278691511001323" TargetMode="External"/><Relationship Id="rId80" Type="http://schemas.openxmlformats.org/officeDocument/2006/relationships/hyperlink" Target="file:///C:\Users\Charlotte%20Wagner\Documents\Work\Webpage\Food%20Packaging%20Table%20Paper.docx" TargetMode="External"/><Relationship Id="rId85" Type="http://schemas.openxmlformats.org/officeDocument/2006/relationships/hyperlink" Target="file:///C:\Users\Charlotte%20Wagner\Documents\Work\Webpage\Food%20Packaging%20Table%20Printing%20inks.docx" TargetMode="External"/><Relationship Id="rId150" Type="http://schemas.openxmlformats.org/officeDocument/2006/relationships/hyperlink" Target="http://www.ncbi.nlm.nih.gov/pubmed?term=Benfenati%2C%20E.%2C%20et%20al.%2C%20Migration%20of%20vinyl%20chloride%20into%20PVC-bottled%20drinking-water%20assessed%20by%20gas%20chromatography-mass%20spectrometry.%20Food%20Chem%20Toxicol%2C%201991.%2029(2)%3A%20p.%20131-4" TargetMode="External"/><Relationship Id="rId155" Type="http://schemas.openxmlformats.org/officeDocument/2006/relationships/hyperlink" Target="http://www.sciencedirect.com/science/article/pii/S0043135408004168" TargetMode="External"/><Relationship Id="rId171" Type="http://schemas.openxmlformats.org/officeDocument/2006/relationships/hyperlink" Target="http://www.sciencedirect.com/science/article/pii/S0924224406000070" TargetMode="External"/><Relationship Id="rId176" Type="http://schemas.openxmlformats.org/officeDocument/2006/relationships/hyperlink" Target="http://dx.doi.org/10.1007/s11356-010-0439-3" TargetMode="External"/><Relationship Id="rId12" Type="http://schemas.openxmlformats.org/officeDocument/2006/relationships/hyperlink" Target="https://www.foodpackagingforum.org/food-packaging-health/bisphenol-s" TargetMode="External"/><Relationship Id="rId17" Type="http://schemas.openxmlformats.org/officeDocument/2006/relationships/hyperlink" Target="https://www.foodpackagingforum.org/food-packaging-health/endocrine-disruptors" TargetMode="External"/><Relationship Id="rId33" Type="http://schemas.openxmlformats.org/officeDocument/2006/relationships/hyperlink" Target="https://www.foodpackagingforum.org/food-packaging-health/migration-modeling" TargetMode="External"/><Relationship Id="rId38" Type="http://schemas.openxmlformats.org/officeDocument/2006/relationships/hyperlink" Target="https://www.foodpackagingforum.org/food-packaging-health/per-and-polyfluoroalkyl-substances-pfass" TargetMode="External"/><Relationship Id="rId59" Type="http://schemas.openxmlformats.org/officeDocument/2006/relationships/hyperlink" Target="https://www.foodpackagingforum.org/Food-Packaging-Health/Food-Packaging-Materials/Metal/Metal" TargetMode="External"/><Relationship Id="rId103" Type="http://schemas.openxmlformats.org/officeDocument/2006/relationships/hyperlink" Target="file:///C:\Users\Charlotte%20Wagner\Documents\Work\Webpage\Food%20Packaging%20Table%20Printing%20inks.docx" TargetMode="External"/><Relationship Id="rId108" Type="http://schemas.openxmlformats.org/officeDocument/2006/relationships/hyperlink" Target="https://www.blv.admin.ch/dam/blv/en/dokumente/gebrauchsgegenstaende/rechts-und-vollzugsgrundlagen/anhang-6-sr-bedarfsgegenstaende.pdf.download.pdf/130401%20Annex%206_en.pdf" TargetMode="External"/><Relationship Id="rId124" Type="http://schemas.openxmlformats.org/officeDocument/2006/relationships/hyperlink" Target="https://www.blv.admin.ch/dam/blv/en/dokumente/gebrauchsgegenstaende/rechts-und-vollzugsgrundlagen/anhang-6-sr-bedarfsgegenstaende.pdf.download.pdf/130401%20Annex%206_en.pdf" TargetMode="External"/><Relationship Id="rId129" Type="http://schemas.openxmlformats.org/officeDocument/2006/relationships/hyperlink" Target="file:///C:\Users\Charlotte%20Wagner\Documents\Work\Webpage\Food%20Packaging%20Table%20Printing%20inks.docx" TargetMode="External"/><Relationship Id="rId54" Type="http://schemas.openxmlformats.org/officeDocument/2006/relationships/hyperlink" Target="https://www.foodpackagingforum.org/Food-Packaging-Health/Food-Packaging-Materials/Metal/Metal" TargetMode="External"/><Relationship Id="rId70" Type="http://schemas.openxmlformats.org/officeDocument/2006/relationships/hyperlink" Target="file:///C:\Users\Charlotte%20Wagner\Documents\Work\Webpage\Food%20Packaging%20Table%20Paper.docx" TargetMode="External"/><Relationship Id="rId75" Type="http://schemas.openxmlformats.org/officeDocument/2006/relationships/hyperlink" Target="file:///C:\Users\Charlotte%20Wagner\Documents\Work\Webpage\Food%20Packaging%20Table%20Paper.docx" TargetMode="External"/><Relationship Id="rId91" Type="http://schemas.openxmlformats.org/officeDocument/2006/relationships/hyperlink" Target="file:///C:\Users\Charlotte%20Wagner\Documents\Work\Webpage\Food%20Packaging%20Table%20Printing%20inks.docx" TargetMode="External"/><Relationship Id="rId96" Type="http://schemas.openxmlformats.org/officeDocument/2006/relationships/hyperlink" Target="https://www.blv.admin.ch/dam/blv/en/dokumente/gebrauchsgegenstaende/rechts-und-vollzugsgrundlagen/anhang-6-sr-bedarfsgegenstaende.pdf.download.pdf/130401%20Annex%206_en.pdf" TargetMode="External"/><Relationship Id="rId140" Type="http://schemas.openxmlformats.org/officeDocument/2006/relationships/hyperlink" Target="http://www.efsa.europa.eu/de/efsajournal/doc/2799.pdf" TargetMode="External"/><Relationship Id="rId145" Type="http://schemas.openxmlformats.org/officeDocument/2006/relationships/hyperlink" Target="http://www.sciencedirect.com/science/article/pii/S0160412011002224" TargetMode="External"/><Relationship Id="rId161" Type="http://schemas.openxmlformats.org/officeDocument/2006/relationships/hyperlink" Target="http://pubs.acs.org/doi/abs/10.1021/jf902683m" TargetMode="External"/><Relationship Id="rId166" Type="http://schemas.openxmlformats.org/officeDocument/2006/relationships/hyperlink" Target="http://dx.doi.org/10.1002/9781444392180.ch5" TargetMode="External"/><Relationship Id="rId182" Type="http://schemas.openxmlformats.org/officeDocument/2006/relationships/hyperlink" Target="http://openagricola.nal.usda.gov/Record/IND441048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foodpackagingforum.org/food-packaging-health/food-packaging-materials/glass" TargetMode="External"/><Relationship Id="rId28" Type="http://schemas.openxmlformats.org/officeDocument/2006/relationships/hyperlink" Target="https://www.foodpackagingforum.org/food-packaging-health/food-packaging-materials/wax" TargetMode="External"/><Relationship Id="rId49" Type="http://schemas.openxmlformats.org/officeDocument/2006/relationships/hyperlink" Target="https://www.foodpackagingforum.org/Food-Packaging-Health/Food-Packaging-Materials/Glass/Glass" TargetMode="External"/><Relationship Id="rId114" Type="http://schemas.openxmlformats.org/officeDocument/2006/relationships/hyperlink" Target="file:///C:\Users\Charlotte%20Wagner\Documents\Work\Webpage\Food%20Packaging%20Table%20Printing%20inks.docx" TargetMode="External"/><Relationship Id="rId119" Type="http://schemas.openxmlformats.org/officeDocument/2006/relationships/hyperlink" Target="file:///C:\Users\Charlotte%20Wagner\Documents\Work\Webpage\Food%20Packaging%20Table%20Printing%20inks.docx" TargetMode="External"/><Relationship Id="rId44" Type="http://schemas.openxmlformats.org/officeDocument/2006/relationships/hyperlink" Target="https://www.foodpackagingforum.org/food-packaging-health/uv-filters-in-food-packaging" TargetMode="External"/><Relationship Id="rId60" Type="http://schemas.openxmlformats.org/officeDocument/2006/relationships/hyperlink" Target="https://www.foodpackagingforum.org/Food-Packaging-Health/Food-Packaging-Materials/Metal/Metal" TargetMode="External"/><Relationship Id="rId65" Type="http://schemas.openxmlformats.org/officeDocument/2006/relationships/hyperlink" Target="file:///C:\Users\Charlotte%20Wagner\Documents\Work\Webpage\Food%20Packaging%20Table%20Paper.docx" TargetMode="External"/><Relationship Id="rId81" Type="http://schemas.openxmlformats.org/officeDocument/2006/relationships/hyperlink" Target="file:///C:\Users\Charlotte%20Wagner\Documents\Work\Webpage\Food%20Packaging%20Table%20Paper.docx" TargetMode="External"/><Relationship Id="rId86" Type="http://schemas.openxmlformats.org/officeDocument/2006/relationships/hyperlink" Target="https://www.blv.admin.ch/dam/blv/en/dokumente/gebrauchsgegenstaende/rechts-und-vollzugsgrundlagen/anhang-6-sr-bedarfsgegenstaende.pdf.download.pdf/130401%20Annex%206_en.pdf" TargetMode="External"/><Relationship Id="rId130" Type="http://schemas.openxmlformats.org/officeDocument/2006/relationships/hyperlink" Target="file:///C:\Users\Charlotte%20Wagner\Documents\Work\Webpage\Food%20Packaging%20Table%20Printing%20inks.docx" TargetMode="External"/><Relationship Id="rId135" Type="http://schemas.openxmlformats.org/officeDocument/2006/relationships/hyperlink" Target="http://www.sciencedirect.com/science/article/pii/S0278691503002412" TargetMode="External"/><Relationship Id="rId151" Type="http://schemas.openxmlformats.org/officeDocument/2006/relationships/hyperlink" Target="http://dx.doi.org/10.1080/19440049.2010.501825" TargetMode="External"/><Relationship Id="rId156" Type="http://schemas.openxmlformats.org/officeDocument/2006/relationships/hyperlink" Target="http://www.informaworld.com/10.1080/19440049.2011.555845" TargetMode="External"/><Relationship Id="rId177" Type="http://schemas.openxmlformats.org/officeDocument/2006/relationships/hyperlink" Target="http://dx.doi.org/10.1007/s11356-011-0488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odpackagingforum.org/food-packaging-health/biomonitoring" TargetMode="External"/><Relationship Id="rId172" Type="http://schemas.openxmlformats.org/officeDocument/2006/relationships/hyperlink" Target="http://dx.doi.org/10.1080/19393210.2012.725774" TargetMode="External"/><Relationship Id="rId180" Type="http://schemas.openxmlformats.org/officeDocument/2006/relationships/hyperlink" Target="https://www.jstage.jst.go.jp/article/shokueishi/41/2/41_2_154/_article" TargetMode="External"/><Relationship Id="rId13" Type="http://schemas.openxmlformats.org/officeDocument/2006/relationships/hyperlink" Target="https://www.foodpackagingforum.org/food-packaging-health/can-coatings" TargetMode="External"/><Relationship Id="rId18" Type="http://schemas.openxmlformats.org/officeDocument/2006/relationships/hyperlink" Target="https://www.foodpackagingforum.org/food-packaging-health/epigenetics" TargetMode="External"/><Relationship Id="rId39" Type="http://schemas.openxmlformats.org/officeDocument/2006/relationships/hyperlink" Target="https://www.foodpackagingforum.org/food-packaging-health/phthalates" TargetMode="External"/><Relationship Id="rId109" Type="http://schemas.openxmlformats.org/officeDocument/2006/relationships/hyperlink" Target="http://monographs.iarc.fr/ENG/Monographs/vol101/mono101-007.pdf" TargetMode="External"/><Relationship Id="rId34" Type="http://schemas.openxmlformats.org/officeDocument/2006/relationships/hyperlink" Target="https://www.foodpackagingforum.org/food-packaging-health/mineral-oil-hydrocarbons" TargetMode="External"/><Relationship Id="rId50" Type="http://schemas.openxmlformats.org/officeDocument/2006/relationships/hyperlink" Target="https://www.foodpackagingforum.org/Food-Packaging-Health/Food-Packaging-Materials/Glass/Glass" TargetMode="External"/><Relationship Id="rId55" Type="http://schemas.openxmlformats.org/officeDocument/2006/relationships/hyperlink" Target="https://www.foodpackagingforum.org/Food-Packaging-Health/Food-Packaging-Materials/Metal/Metal" TargetMode="External"/><Relationship Id="rId76" Type="http://schemas.openxmlformats.org/officeDocument/2006/relationships/hyperlink" Target="file:///C:\Users\Charlotte%20Wagner\Documents\Work\Webpage\Food%20Packaging%20Table%20Paper.docx" TargetMode="External"/><Relationship Id="rId97" Type="http://schemas.openxmlformats.org/officeDocument/2006/relationships/hyperlink" Target="http://webnet.oecd.org/hpv/UI/handler.axd?id=84ec12e5-b201-4f75-bfcc-c240e529787c" TargetMode="External"/><Relationship Id="rId104" Type="http://schemas.openxmlformats.org/officeDocument/2006/relationships/hyperlink" Target="https://www.blv.admin.ch/dam/blv/en/dokumente/gebrauchsgegenstaende/rechts-und-vollzugsgrundlagen/anhang-6-sr-bedarfsgegenstaende.pdf.download.pdf/130401%20Annex%206_en.pdf" TargetMode="External"/><Relationship Id="rId120" Type="http://schemas.openxmlformats.org/officeDocument/2006/relationships/hyperlink" Target="https://www.blv.admin.ch/dam/blv/en/dokumente/gebrauchsgegenstaende/rechts-und-vollzugsgrundlagen/anhang-6-sr-bedarfsgegenstaende.pdf.download.pdf/130401%20Annex%206_en.pdf" TargetMode="External"/><Relationship Id="rId125" Type="http://schemas.openxmlformats.org/officeDocument/2006/relationships/hyperlink" Target="file:///C:\Users\Charlotte%20Wagner\Documents\Work\Webpage\Food%20Packaging%20Table%20Printing%20inks.docx" TargetMode="External"/><Relationship Id="rId141" Type="http://schemas.openxmlformats.org/officeDocument/2006/relationships/image" Target="media/image2.jpeg"/><Relationship Id="rId146" Type="http://schemas.openxmlformats.org/officeDocument/2006/relationships/hyperlink" Target="http://dx.doi.org/10.1080/19440049.2011.641164" TargetMode="External"/><Relationship Id="rId167" Type="http://schemas.openxmlformats.org/officeDocument/2006/relationships/hyperlink" Target="http://www.ncbi.nlm.nih.gov/pubmed?term=Hammarling%2C%20L.%2C%20et%20al.%2C%20Migration%20of%20bisphenol-A%20diglycidyl%20ether%20(BADGE)%20and%20its%20reaction%20products%20in%20canned%20foods.%20Food%20Addit%20Contam%2C%202000.%2017(11)%3A%20p.%20937-43" TargetMode="External"/><Relationship Id="rId7" Type="http://schemas.openxmlformats.org/officeDocument/2006/relationships/hyperlink" Target="https://www.foodpackagingforum.org/food-packaging-health/food-packaging-materials/plastics/common-contaminants" TargetMode="External"/><Relationship Id="rId71" Type="http://schemas.openxmlformats.org/officeDocument/2006/relationships/hyperlink" Target="file:///C:\Users\Charlotte%20Wagner\Documents\Work\Webpage\Food%20Packaging%20Table%20Paper.docx" TargetMode="External"/><Relationship Id="rId92" Type="http://schemas.openxmlformats.org/officeDocument/2006/relationships/hyperlink" Target="file:///C:\Users\Charlotte%20Wagner\Documents\Work\Webpage\Food%20Packaging%20Table%20Printing%20inks.docx" TargetMode="External"/><Relationship Id="rId162" Type="http://schemas.openxmlformats.org/officeDocument/2006/relationships/hyperlink" Target="http://www.tandfonline.com/doi/abs/10.1080/02652030701519088?journalCode=tfac20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foodpackagingforum.org/food-packaging-health/food-packaging-materials/wood" TargetMode="External"/><Relationship Id="rId24" Type="http://schemas.openxmlformats.org/officeDocument/2006/relationships/hyperlink" Target="https://www.foodpackagingforum.org/food-packaging-health/food-packaging-materials/metal" TargetMode="External"/><Relationship Id="rId40" Type="http://schemas.openxmlformats.org/officeDocument/2006/relationships/hyperlink" Target="https://www.foodpackagingforum.org/food-packaging-health/plastic-recycling" TargetMode="External"/><Relationship Id="rId45" Type="http://schemas.openxmlformats.org/officeDocument/2006/relationships/image" Target="media/image1.png"/><Relationship Id="rId66" Type="http://schemas.openxmlformats.org/officeDocument/2006/relationships/hyperlink" Target="file:///C:\Users\Charlotte%20Wagner\Documents\Work\Webpage\Food%20Packaging%20Table%20Paper.docx" TargetMode="External"/><Relationship Id="rId87" Type="http://schemas.openxmlformats.org/officeDocument/2006/relationships/hyperlink" Target="file:///C:\Users\Charlotte%20Wagner\Documents\Work\Webpage\Food%20Packaging%20Table%20Printing%20inks.docx" TargetMode="External"/><Relationship Id="rId110" Type="http://schemas.openxmlformats.org/officeDocument/2006/relationships/hyperlink" Target="http://www.efsa.europa.eu/de/scdocs/doc/243r.pdf" TargetMode="External"/><Relationship Id="rId115" Type="http://schemas.openxmlformats.org/officeDocument/2006/relationships/hyperlink" Target="https://www.blv.admin.ch/dam/blv/en/dokumente/gebrauchsgegenstaende/rechts-und-vollzugsgrundlagen/anhang-6-sr-bedarfsgegenstaende.pdf.download.pdf/130401%20Annex%206_en.pdf" TargetMode="External"/><Relationship Id="rId131" Type="http://schemas.openxmlformats.org/officeDocument/2006/relationships/hyperlink" Target="https://www.blv.admin.ch/dam/blv/en/dokumente/gebrauchsgegenstaende/rechts-und-vollzugsgrundlagen/anhang-6-sr-bedarfsgegenstaende.pdf.download.pdf/130401%20Annex%206_en.pdf" TargetMode="External"/><Relationship Id="rId136" Type="http://schemas.openxmlformats.org/officeDocument/2006/relationships/hyperlink" Target="http://www.efsa.europa.eu/de/efsajournal/doc/2750.pdf" TargetMode="External"/><Relationship Id="rId157" Type="http://schemas.openxmlformats.org/officeDocument/2006/relationships/hyperlink" Target="http://books.google.ch/books?id=dbhw41MFBA8C&amp;pg=PA104&amp;lpg=PA104&amp;dq=Bradley,+E.,+Nonylphenol+in+food+contact+plastics+and+migration+into+foods,&amp;source=bl&amp;ots=M2hiKktTiR&amp;sig=JJETx0N39m5ru8guTwBGi_EHfK0&amp;hl=en&amp;sa=X&amp;ei=yj11ULTbO4basgb_0IHQCw&amp;ved=0CDAQ6AEwAA" TargetMode="External"/><Relationship Id="rId178" Type="http://schemas.openxmlformats.org/officeDocument/2006/relationships/hyperlink" Target="http://pubs.acs.org/doi/abs/10.1021/jf902683m" TargetMode="External"/><Relationship Id="rId61" Type="http://schemas.openxmlformats.org/officeDocument/2006/relationships/hyperlink" Target="https://www.foodpackagingforum.org/Food-Packaging-Health/Food-Packaging-Materials/Metal/Metal" TargetMode="External"/><Relationship Id="rId82" Type="http://schemas.openxmlformats.org/officeDocument/2006/relationships/hyperlink" Target="file:///C:\Users\Charlotte%20Wagner\Documents\Work\Webpage\Food%20Packaging%20Table%20Paper.docx" TargetMode="External"/><Relationship Id="rId152" Type="http://schemas.openxmlformats.org/officeDocument/2006/relationships/hyperlink" Target="http://www.agriculturejournals.cz/uniqueFiles/10123.pdf" TargetMode="External"/><Relationship Id="rId173" Type="http://schemas.openxmlformats.org/officeDocument/2006/relationships/hyperlink" Target="http://dx.doi.org/10.1007/s00217-010-1223-9" TargetMode="External"/><Relationship Id="rId19" Type="http://schemas.openxmlformats.org/officeDocument/2006/relationships/hyperlink" Target="https://www.foodpackagingforum.org/food-packaging-health/eu-parliament-report-on-fcms" TargetMode="External"/><Relationship Id="rId14" Type="http://schemas.openxmlformats.org/officeDocument/2006/relationships/hyperlink" Target="https://www.foodpackagingforum.org/food-packaging-health/chemical-risk-assessment" TargetMode="External"/><Relationship Id="rId30" Type="http://schemas.openxmlformats.org/officeDocument/2006/relationships/hyperlink" Target="https://www.foodpackagingforum.org/food-packaging-health/melamine" TargetMode="External"/><Relationship Id="rId35" Type="http://schemas.openxmlformats.org/officeDocument/2006/relationships/hyperlink" Target="https://www.foodpackagingforum.org/food-packaging-health/mixture-toxicity" TargetMode="External"/><Relationship Id="rId56" Type="http://schemas.openxmlformats.org/officeDocument/2006/relationships/hyperlink" Target="https://www.foodpackagingforum.org/Food-Packaging-Health/Food-Packaging-Materials/Metal/Metal" TargetMode="External"/><Relationship Id="rId77" Type="http://schemas.openxmlformats.org/officeDocument/2006/relationships/hyperlink" Target="file:///C:\Users\Charlotte%20Wagner\Documents\Work\Webpage\Food%20Packaging%20Table%20Paper.docx" TargetMode="External"/><Relationship Id="rId100" Type="http://schemas.openxmlformats.org/officeDocument/2006/relationships/hyperlink" Target="file:///C:\Users\Charlotte%20Wagner\Documents\Work\Webpage\Food%20Packaging%20Table%20Printing%20inks.docx" TargetMode="External"/><Relationship Id="rId105" Type="http://schemas.openxmlformats.org/officeDocument/2006/relationships/hyperlink" Target="file:///C:\Users\Charlotte%20Wagner\Documents\Work\Webpage\Food%20Packaging%20Table%20Printing%20inks.docx" TargetMode="External"/><Relationship Id="rId126" Type="http://schemas.openxmlformats.org/officeDocument/2006/relationships/hyperlink" Target="file:///C:\Users\Charlotte%20Wagner\Documents\Work\Webpage\Food%20Packaging%20Table%20Printing%20inks.docx" TargetMode="External"/><Relationship Id="rId147" Type="http://schemas.openxmlformats.org/officeDocument/2006/relationships/hyperlink" Target="http://acta-arhiv.chem-soc.si/58/58-1-127.pdf" TargetMode="External"/><Relationship Id="rId168" Type="http://schemas.openxmlformats.org/officeDocument/2006/relationships/hyperlink" Target="http://www.ncbi.nlm.nih.gov/pubmed/12227943" TargetMode="External"/><Relationship Id="rId8" Type="http://schemas.openxmlformats.org/officeDocument/2006/relationships/hyperlink" Target="https://www.foodpackagingforum.org/food-packaging-health/biocides-and-food-contact-materials" TargetMode="External"/><Relationship Id="rId51" Type="http://schemas.openxmlformats.org/officeDocument/2006/relationships/hyperlink" Target="https://www.foodpackagingforum.org/Food-Packaging-Health/Food-Packaging-Materials/Glass/Glass" TargetMode="External"/><Relationship Id="rId72" Type="http://schemas.openxmlformats.org/officeDocument/2006/relationships/hyperlink" Target="file:///C:\Users\Charlotte%20Wagner\Documents\Work\Webpage\Food%20Packaging%20Table%20Paper.docx" TargetMode="External"/><Relationship Id="rId93" Type="http://schemas.openxmlformats.org/officeDocument/2006/relationships/hyperlink" Target="https://www.blv.admin.ch/dam/blv/en/dokumente/gebrauchsgegenstaende/rechts-und-vollzugsgrundlagen/anhang-6-sr-bedarfsgegenstaende.pdf.download.pdf/130401%20Annex%206_en.pdf" TargetMode="External"/><Relationship Id="rId98" Type="http://schemas.openxmlformats.org/officeDocument/2006/relationships/hyperlink" Target="file:///C:\Users\Charlotte%20Wagner\Documents\Work\Webpage\Food%20Packaging%20Table%20Printing%20inks.docx" TargetMode="External"/><Relationship Id="rId121" Type="http://schemas.openxmlformats.org/officeDocument/2006/relationships/hyperlink" Target="file:///C:\Users\Charlotte%20Wagner\Documents\Work\Webpage\Food%20Packaging%20Table%20Printing%20inks.docx" TargetMode="External"/><Relationship Id="rId142" Type="http://schemas.openxmlformats.org/officeDocument/2006/relationships/hyperlink" Target="http://www.ncbi.nlm.nih.gov/pubmed?term=Mutsuga%2C%20M.%2C%20et%20al.%2C%20Survey%20of%20formaldehyde%2C%20acetaldehyde%20and%20oligomers%20in%20polyethylene%20terephthalate%20food-packaging%20materials.%20Food%20Addit%20Contam%2C%202005.%2022(8)%3A%20p.%20783-9" TargetMode="External"/><Relationship Id="rId163" Type="http://schemas.openxmlformats.org/officeDocument/2006/relationships/hyperlink" Target="http://dx.doi.org/10.1080/19440049.2010.501825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www.foodpackagingforum.org/food-packaging-health/food-packaging-materials/paper-and-board" TargetMode="External"/><Relationship Id="rId46" Type="http://schemas.openxmlformats.org/officeDocument/2006/relationships/hyperlink" Target="file:///C:\Users\Charlotte%20Wagner\Documents\Work\Webpage\Food%20Packaging%20Table%20Plastic.docx" TargetMode="External"/><Relationship Id="rId67" Type="http://schemas.openxmlformats.org/officeDocument/2006/relationships/hyperlink" Target="file:///C:\Users\Charlotte%20Wagner\Documents\Work\Webpage\Food%20Packaging%20Table%20Paper.docx" TargetMode="External"/><Relationship Id="rId116" Type="http://schemas.openxmlformats.org/officeDocument/2006/relationships/hyperlink" Target="file:///C:\Users\Charlotte%20Wagner\Documents\Work\Webpage\Food%20Packaging%20Table%20Printing%20inks.docx" TargetMode="External"/><Relationship Id="rId137" Type="http://schemas.openxmlformats.org/officeDocument/2006/relationships/hyperlink" Target="http://eur-lex.europa.eu/legal-content/EN/ALL/?uri=CELEX%3A32000R1565" TargetMode="External"/><Relationship Id="rId158" Type="http://schemas.openxmlformats.org/officeDocument/2006/relationships/hyperlink" Target="http://www.ncbi.nlm.nih.gov/pubmed?term=Inoue%2C%20K.%2C%20et%20al.%2C%20Migration%20of%204-nonylphenol%20from%20polyvinyl%20chloride%20food%20packaging%20films%20into%20food%20simulants%20and%20foods.%20Food%20Addit%20Contam%2C%202001.%2018(2)%3A%20p.%20157-64" TargetMode="External"/><Relationship Id="rId20" Type="http://schemas.openxmlformats.org/officeDocument/2006/relationships/hyperlink" Target="https://www.foodpackagingforum.org/food-packaging-health/facet-exposure-tool" TargetMode="External"/><Relationship Id="rId41" Type="http://schemas.openxmlformats.org/officeDocument/2006/relationships/hyperlink" Target="https://www.foodpackagingforum.org/food-packaging-health/regulation-on-food-packaging" TargetMode="External"/><Relationship Id="rId62" Type="http://schemas.openxmlformats.org/officeDocument/2006/relationships/hyperlink" Target="file:///C:\Users\Charlotte%20Wagner\Documents\Work\Webpage\Food%20Packaging%20Table%20Paper.docx" TargetMode="External"/><Relationship Id="rId83" Type="http://schemas.openxmlformats.org/officeDocument/2006/relationships/hyperlink" Target="file:///C:\Users\Charlotte%20Wagner\Documents\Work\Webpage\Food%20Packaging%20Table%20Paper.docx" TargetMode="External"/><Relationship Id="rId88" Type="http://schemas.openxmlformats.org/officeDocument/2006/relationships/hyperlink" Target="http://webnet.oecd.org/hpv/UI/SIDS_Details.aspx?Key=7ee4033e-caa6-41d3-b6b5-9a069b98e217&amp;idx=0" TargetMode="External"/><Relationship Id="rId111" Type="http://schemas.openxmlformats.org/officeDocument/2006/relationships/hyperlink" Target="file:///C:\Users\Charlotte%20Wagner\Documents\Work\Webpage\Food%20Packaging%20Table%20Printing%20inks.docx" TargetMode="External"/><Relationship Id="rId132" Type="http://schemas.openxmlformats.org/officeDocument/2006/relationships/hyperlink" Target="http://www.sciencedirect.com/science/article/pii/S027869159600049X" TargetMode="External"/><Relationship Id="rId153" Type="http://schemas.openxmlformats.org/officeDocument/2006/relationships/hyperlink" Target="http://www.sciencedirect.com/science/article/pii/S0924224406000070" TargetMode="External"/><Relationship Id="rId174" Type="http://schemas.openxmlformats.org/officeDocument/2006/relationships/hyperlink" Target="http://www.bfr.bund.de/cm/343/bfr-streicht-anthrachinon-aus-den-bfr-empfehlungen-fuer-lebensmittelverpackungen.pdf" TargetMode="External"/><Relationship Id="rId179" Type="http://schemas.openxmlformats.org/officeDocument/2006/relationships/hyperlink" Target="http://dx.doi.org/10.1111/j.1750-3841.2007.00642.x" TargetMode="External"/><Relationship Id="rId15" Type="http://schemas.openxmlformats.org/officeDocument/2006/relationships/hyperlink" Target="https://www.foodpackagingforum.org/food-packaging-health/chronic-disease" TargetMode="External"/><Relationship Id="rId36" Type="http://schemas.openxmlformats.org/officeDocument/2006/relationships/hyperlink" Target="https://www.foodpackagingforum.org/food-packaging-health/nanomaterials" TargetMode="External"/><Relationship Id="rId57" Type="http://schemas.openxmlformats.org/officeDocument/2006/relationships/hyperlink" Target="https://www.foodpackagingforum.org/Food-Packaging-Health/Food-Packaging-Materials/Metal/Metal" TargetMode="External"/><Relationship Id="rId106" Type="http://schemas.openxmlformats.org/officeDocument/2006/relationships/hyperlink" Target="file:///C:\Users\Charlotte%20Wagner\Documents\Work\Webpage\Food%20Packaging%20Table%20Printing%20inks.docx" TargetMode="External"/><Relationship Id="rId127" Type="http://schemas.openxmlformats.org/officeDocument/2006/relationships/hyperlink" Target="file:///C:\Users\Charlotte%20Wagner\Documents\Work\Webpage\Food%20Packaging%20Table%20Printing%20inks.docx" TargetMode="External"/><Relationship Id="rId10" Type="http://schemas.openxmlformats.org/officeDocument/2006/relationships/hyperlink" Target="https://www.foodpackagingforum.org/food-packaging-health/bioplastics" TargetMode="External"/><Relationship Id="rId31" Type="http://schemas.openxmlformats.org/officeDocument/2006/relationships/hyperlink" Target="https://www.foodpackagingforum.org/food-packaging-health/microplastics" TargetMode="External"/><Relationship Id="rId52" Type="http://schemas.openxmlformats.org/officeDocument/2006/relationships/hyperlink" Target="https://www.foodpackagingforum.org/Food-Packaging-Health/Food-Packaging-Materials/Ceramics/Ceramics" TargetMode="External"/><Relationship Id="rId73" Type="http://schemas.openxmlformats.org/officeDocument/2006/relationships/hyperlink" Target="file:///C:\Users\Charlotte%20Wagner\Documents\Work\Webpage\Food%20Packaging%20Table%20Paper.docx" TargetMode="External"/><Relationship Id="rId78" Type="http://schemas.openxmlformats.org/officeDocument/2006/relationships/hyperlink" Target="file:///C:\Users\Charlotte%20Wagner\Documents\Work\Webpage\Food%20Packaging%20Table%20Paper.docx" TargetMode="External"/><Relationship Id="rId94" Type="http://schemas.openxmlformats.org/officeDocument/2006/relationships/hyperlink" Target="file:///C:\Users\Charlotte%20Wagner\Documents\Work\Webpage\Food%20Packaging%20Table%20Printing%20inks.docx" TargetMode="External"/><Relationship Id="rId99" Type="http://schemas.openxmlformats.org/officeDocument/2006/relationships/hyperlink" Target="http://webnet.oecd.org/hpv/UI/handler.axd?id=5738b7ae-0aa3-4fd2-8929-f4959d7df59c" TargetMode="External"/><Relationship Id="rId101" Type="http://schemas.openxmlformats.org/officeDocument/2006/relationships/hyperlink" Target="file:///C:\Users\Charlotte%20Wagner\Documents\Work\Webpage\Food%20Packaging%20Table%20Printing%20inks.docx" TargetMode="External"/><Relationship Id="rId122" Type="http://schemas.openxmlformats.org/officeDocument/2006/relationships/hyperlink" Target="https://www.blv.admin.ch/dam/blv/en/dokumente/gebrauchsgegenstaende/rechts-und-vollzugsgrundlagen/anhang-6-sr-bedarfsgegenstaende.pdf.download.pdf/130401%20Annex%206_en.pdf" TargetMode="External"/><Relationship Id="rId143" Type="http://schemas.openxmlformats.org/officeDocument/2006/relationships/hyperlink" Target="http://www.tandfonline.com/doi/abs/10.1080/10590501.2012.681487" TargetMode="External"/><Relationship Id="rId148" Type="http://schemas.openxmlformats.org/officeDocument/2006/relationships/hyperlink" Target="https://www.jstage.jst.go.jp/article/shokueishi/41/2/41_2_154/_article" TargetMode="External"/><Relationship Id="rId164" Type="http://schemas.openxmlformats.org/officeDocument/2006/relationships/hyperlink" Target="http://pubs.acs.org/doi/abs/10.1021/es062964h" TargetMode="External"/><Relationship Id="rId169" Type="http://schemas.openxmlformats.org/officeDocument/2006/relationships/hyperlink" Target="http://www.sciencedirect.com/science/article/pii/S03088146080065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25</Pages>
  <Words>6697</Words>
  <Characters>38179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Dr.Shahid</dc:creator>
  <cp:keywords/>
  <dc:description/>
  <cp:lastModifiedBy>Dr.Shahid</cp:lastModifiedBy>
  <cp:revision>49</cp:revision>
  <dcterms:created xsi:type="dcterms:W3CDTF">2020-04-22T16:34:00Z</dcterms:created>
  <dcterms:modified xsi:type="dcterms:W3CDTF">2020-04-24T07:03:00Z</dcterms:modified>
</cp:coreProperties>
</file>