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E5" w:rsidRPr="006A3DA6" w:rsidRDefault="001B49E5" w:rsidP="001B49E5">
      <w:pPr>
        <w:jc w:val="center"/>
        <w:rPr>
          <w:b/>
        </w:rPr>
      </w:pPr>
      <w:r w:rsidRPr="006A3DA6">
        <w:rPr>
          <w:b/>
        </w:rPr>
        <w:t>UNIVERSITY OF SARGODHA</w:t>
      </w:r>
    </w:p>
    <w:p w:rsidR="001B49E5" w:rsidRPr="006A3DA6" w:rsidRDefault="001B49E5" w:rsidP="001B49E5">
      <w:pPr>
        <w:pBdr>
          <w:bottom w:val="single" w:sz="12" w:space="1" w:color="auto"/>
        </w:pBdr>
        <w:jc w:val="center"/>
        <w:rPr>
          <w:b/>
          <w:sz w:val="19"/>
          <w:szCs w:val="19"/>
        </w:rPr>
      </w:pPr>
      <w:r w:rsidRPr="006A3DA6">
        <w:rPr>
          <w:b/>
          <w:sz w:val="19"/>
          <w:szCs w:val="19"/>
        </w:rPr>
        <w:t>DEPARTMENT OF SOIL &amp; ENVIRONMENTAL SCIENCES, COLLEGE OF AGRICULTURE</w:t>
      </w:r>
    </w:p>
    <w:p w:rsidR="001B49E5" w:rsidRDefault="001B49E5" w:rsidP="001B49E5">
      <w:pPr>
        <w:rPr>
          <w:b/>
        </w:rPr>
      </w:pPr>
      <w:r>
        <w:rPr>
          <w:b/>
        </w:rPr>
        <w:softHyphen/>
      </w:r>
      <w:r>
        <w:rPr>
          <w:b/>
        </w:rPr>
        <w:softHyphen/>
      </w:r>
      <w:r>
        <w:rPr>
          <w:b/>
        </w:rPr>
        <w:softHyphen/>
      </w:r>
      <w:r>
        <w:rPr>
          <w:b/>
        </w:rPr>
        <w:softHyphen/>
      </w:r>
      <w:r>
        <w:rPr>
          <w:b/>
        </w:rPr>
        <w:softHyphen/>
      </w:r>
    </w:p>
    <w:p w:rsidR="001B49E5" w:rsidRDefault="001B49E5" w:rsidP="001B49E5">
      <w:pPr>
        <w:rPr>
          <w:b/>
        </w:rPr>
      </w:pPr>
      <w:r>
        <w:t>COURSE OUTLINE</w:t>
      </w:r>
      <w:r>
        <w:tab/>
      </w:r>
      <w:r>
        <w:tab/>
      </w:r>
      <w:r>
        <w:tab/>
      </w:r>
      <w:r>
        <w:tab/>
      </w:r>
      <w:r>
        <w:tab/>
      </w:r>
      <w:r>
        <w:tab/>
      </w:r>
      <w:r>
        <w:tab/>
      </w:r>
      <w:r>
        <w:tab/>
        <w:t>Spring 2020</w:t>
      </w:r>
      <w:r>
        <w:tab/>
      </w:r>
    </w:p>
    <w:p w:rsidR="001B49E5" w:rsidRPr="00054B8C" w:rsidRDefault="001B49E5" w:rsidP="001B49E5">
      <w:r w:rsidRPr="00054B8C">
        <w:t>Course Title:</w:t>
      </w:r>
      <w:r w:rsidRPr="00054B8C">
        <w:tab/>
      </w:r>
      <w:r w:rsidRPr="00054B8C">
        <w:tab/>
      </w:r>
      <w:r>
        <w:rPr>
          <w:rFonts w:asciiTheme="majorBidi" w:hAnsiTheme="majorBidi" w:cstheme="majorBidi"/>
          <w:bCs/>
        </w:rPr>
        <w:t>Soil-water-plant relationship</w:t>
      </w:r>
    </w:p>
    <w:p w:rsidR="001B49E5" w:rsidRDefault="001B49E5" w:rsidP="001B49E5">
      <w:r>
        <w:t>Course Code:</w:t>
      </w:r>
      <w:r>
        <w:tab/>
      </w:r>
      <w:r>
        <w:tab/>
        <w:t>SES-402</w:t>
      </w:r>
    </w:p>
    <w:p w:rsidR="001B49E5" w:rsidRDefault="001B49E5" w:rsidP="001B49E5">
      <w:r>
        <w:t>Credit Hours:</w:t>
      </w:r>
      <w:r>
        <w:tab/>
      </w:r>
      <w:r>
        <w:tab/>
        <w:t>3(3-0)</w:t>
      </w:r>
    </w:p>
    <w:p w:rsidR="001B49E5" w:rsidRDefault="001B49E5" w:rsidP="001B49E5">
      <w:r>
        <w:t>Instructor:</w:t>
      </w:r>
      <w:r>
        <w:tab/>
      </w:r>
      <w:r>
        <w:tab/>
        <w:t xml:space="preserve">Dr. </w:t>
      </w:r>
      <w:proofErr w:type="spellStart"/>
      <w:r>
        <w:t>Mukkram</w:t>
      </w:r>
      <w:proofErr w:type="spellEnd"/>
      <w:r>
        <w:t xml:space="preserve"> Ali </w:t>
      </w:r>
      <w:proofErr w:type="spellStart"/>
      <w:r>
        <w:t>Tahir</w:t>
      </w:r>
      <w:proofErr w:type="spellEnd"/>
    </w:p>
    <w:p w:rsidR="001B49E5" w:rsidRDefault="001B49E5" w:rsidP="001B49E5">
      <w:pPr>
        <w:rPr>
          <w:rStyle w:val="Hyperlink"/>
          <w:b/>
        </w:rPr>
      </w:pPr>
      <w:r>
        <w:t>Email:</w:t>
      </w:r>
      <w:r>
        <w:tab/>
      </w:r>
      <w:r>
        <w:tab/>
      </w:r>
      <w:r>
        <w:tab/>
        <w:t>mukkram.ali@uos.edu.pk</w:t>
      </w:r>
    </w:p>
    <w:p w:rsidR="00C47A49" w:rsidRPr="00046C7F" w:rsidRDefault="00C47A49" w:rsidP="00046C7F">
      <w:pPr>
        <w:spacing w:line="360" w:lineRule="auto"/>
        <w:jc w:val="center"/>
        <w:rPr>
          <w:sz w:val="22"/>
          <w:szCs w:val="22"/>
        </w:rPr>
      </w:pPr>
    </w:p>
    <w:tbl>
      <w:tblPr>
        <w:tblStyle w:val="TableGrid"/>
        <w:tblW w:w="0" w:type="auto"/>
        <w:shd w:val="clear" w:color="auto" w:fill="000000" w:themeFill="text1"/>
        <w:tblLook w:val="04A0"/>
      </w:tblPr>
      <w:tblGrid>
        <w:gridCol w:w="8630"/>
      </w:tblGrid>
      <w:tr w:rsidR="002D7800" w:rsidRPr="00046C7F" w:rsidTr="002D7800">
        <w:tc>
          <w:tcPr>
            <w:tcW w:w="8630" w:type="dxa"/>
            <w:shd w:val="clear" w:color="auto" w:fill="000000" w:themeFill="text1"/>
          </w:tcPr>
          <w:p w:rsidR="002D7800" w:rsidRPr="00046C7F" w:rsidRDefault="002D7800" w:rsidP="00046C7F">
            <w:pPr>
              <w:spacing w:line="360" w:lineRule="auto"/>
              <w:jc w:val="center"/>
              <w:rPr>
                <w:sz w:val="22"/>
                <w:szCs w:val="22"/>
              </w:rPr>
            </w:pPr>
            <w:r w:rsidRPr="00046C7F">
              <w:rPr>
                <w:sz w:val="22"/>
                <w:szCs w:val="22"/>
              </w:rPr>
              <w:t>DESCRIPTION &amp; OBJECTIVES</w:t>
            </w:r>
          </w:p>
        </w:tc>
      </w:tr>
    </w:tbl>
    <w:p w:rsidR="002D7800" w:rsidRPr="00046C7F" w:rsidRDefault="002D7800" w:rsidP="00046C7F">
      <w:pPr>
        <w:spacing w:line="360" w:lineRule="auto"/>
        <w:ind w:left="357"/>
        <w:jc w:val="both"/>
        <w:rPr>
          <w:color w:val="000000" w:themeColor="text1"/>
          <w:kern w:val="24"/>
          <w:sz w:val="22"/>
          <w:szCs w:val="22"/>
          <w:lang w:val="en-CA"/>
        </w:rPr>
      </w:pPr>
      <w:r w:rsidRPr="00046C7F">
        <w:rPr>
          <w:color w:val="000000" w:themeColor="text1"/>
          <w:kern w:val="24"/>
          <w:sz w:val="22"/>
          <w:szCs w:val="22"/>
          <w:lang w:val="en-CA"/>
        </w:rPr>
        <w:t>Learning objectives</w:t>
      </w:r>
    </w:p>
    <w:p w:rsidR="002D7800" w:rsidRPr="002D7800" w:rsidRDefault="002D7800" w:rsidP="00046C7F">
      <w:pPr>
        <w:spacing w:line="360" w:lineRule="auto"/>
        <w:ind w:left="357"/>
        <w:jc w:val="both"/>
        <w:rPr>
          <w:color w:val="000000"/>
          <w:kern w:val="24"/>
          <w:sz w:val="22"/>
          <w:szCs w:val="22"/>
        </w:rPr>
      </w:pPr>
      <w:r w:rsidRPr="002D7800">
        <w:rPr>
          <w:color w:val="000000" w:themeColor="text1"/>
          <w:kern w:val="24"/>
          <w:sz w:val="22"/>
          <w:szCs w:val="22"/>
          <w:lang w:val="en-CA"/>
        </w:rPr>
        <w:t xml:space="preserve">The relationship of plants with soil and water is complex, and each depends on other for growth and conservation of soil and water. Imbalance in these structured ecosystem can result in the reorganization of plant and animal community to the extent that entire ecosystem may change. Anticipated increase in global temperature and air pollution are predicted to have significant effect on soil composition and water availability which, in turn, can affect the survival and growth of natural and agricultural plant community. </w:t>
      </w:r>
      <w:r w:rsidRPr="002D7800">
        <w:rPr>
          <w:color w:val="000000"/>
          <w:kern w:val="24"/>
          <w:sz w:val="22"/>
          <w:szCs w:val="22"/>
        </w:rPr>
        <w:t>This course is concerned with the movement of water in the soil-plant-atmosphere continuum and the impact of soil water stress on plant growth. The overall aim of the course is to provide the student with a solid background in the basic concepts of water properties and water dynamics within soil and plant. The specific objectives of the course are:</w:t>
      </w:r>
    </w:p>
    <w:p w:rsidR="002D7800" w:rsidRPr="002D7800" w:rsidRDefault="002D7800" w:rsidP="00046C7F">
      <w:pPr>
        <w:numPr>
          <w:ilvl w:val="0"/>
          <w:numId w:val="26"/>
        </w:numPr>
        <w:tabs>
          <w:tab w:val="num" w:pos="709"/>
        </w:tabs>
        <w:spacing w:after="160" w:line="360" w:lineRule="auto"/>
        <w:jc w:val="both"/>
        <w:rPr>
          <w:color w:val="000000"/>
          <w:kern w:val="24"/>
          <w:sz w:val="22"/>
          <w:szCs w:val="22"/>
        </w:rPr>
      </w:pPr>
      <w:r w:rsidRPr="002D7800">
        <w:rPr>
          <w:color w:val="000000"/>
          <w:kern w:val="24"/>
          <w:sz w:val="22"/>
          <w:szCs w:val="22"/>
        </w:rPr>
        <w:t>Skill development in students to solve applied problems in Plant-Soil-Water Relations.</w:t>
      </w:r>
    </w:p>
    <w:p w:rsidR="002D7800" w:rsidRPr="002D7800" w:rsidRDefault="002D7800" w:rsidP="00046C7F">
      <w:pPr>
        <w:numPr>
          <w:ilvl w:val="0"/>
          <w:numId w:val="26"/>
        </w:numPr>
        <w:tabs>
          <w:tab w:val="num" w:pos="709"/>
        </w:tabs>
        <w:spacing w:after="160" w:line="360" w:lineRule="auto"/>
        <w:jc w:val="both"/>
        <w:rPr>
          <w:color w:val="000000"/>
          <w:kern w:val="24"/>
          <w:sz w:val="22"/>
          <w:szCs w:val="22"/>
        </w:rPr>
      </w:pPr>
      <w:r w:rsidRPr="002D7800">
        <w:rPr>
          <w:color w:val="000000"/>
          <w:kern w:val="24"/>
          <w:sz w:val="22"/>
          <w:szCs w:val="22"/>
        </w:rPr>
        <w:t>Enhance student learning in main water properties and flow processes within the soil-plant-atmosphere continuum.</w:t>
      </w:r>
    </w:p>
    <w:p w:rsidR="002D7800" w:rsidRPr="002D7800" w:rsidRDefault="002D7800" w:rsidP="00046C7F">
      <w:pPr>
        <w:tabs>
          <w:tab w:val="num" w:pos="709"/>
        </w:tabs>
        <w:spacing w:line="360" w:lineRule="auto"/>
        <w:ind w:left="360"/>
        <w:jc w:val="both"/>
        <w:rPr>
          <w:color w:val="000000"/>
          <w:kern w:val="24"/>
          <w:sz w:val="22"/>
          <w:szCs w:val="22"/>
        </w:rPr>
      </w:pPr>
      <w:r w:rsidRPr="002D7800">
        <w:rPr>
          <w:color w:val="000000"/>
          <w:kern w:val="24"/>
          <w:sz w:val="22"/>
          <w:szCs w:val="22"/>
        </w:rPr>
        <w:t xml:space="preserve">Learning outcomes </w:t>
      </w:r>
    </w:p>
    <w:p w:rsidR="002D7800" w:rsidRPr="002D7800" w:rsidRDefault="002D7800" w:rsidP="00046C7F">
      <w:pPr>
        <w:numPr>
          <w:ilvl w:val="0"/>
          <w:numId w:val="26"/>
        </w:numPr>
        <w:spacing w:after="160" w:line="360" w:lineRule="auto"/>
        <w:contextualSpacing/>
        <w:jc w:val="both"/>
        <w:rPr>
          <w:rFonts w:eastAsiaTheme="minorHAnsi"/>
          <w:bCs/>
          <w:i/>
          <w:iCs/>
          <w:sz w:val="22"/>
          <w:szCs w:val="22"/>
        </w:rPr>
      </w:pPr>
      <w:r w:rsidRPr="002D7800">
        <w:rPr>
          <w:rFonts w:eastAsiaTheme="minorHAnsi"/>
          <w:sz w:val="22"/>
          <w:szCs w:val="22"/>
          <w:lang w:bidi="ar-JO"/>
        </w:rPr>
        <w:t xml:space="preserve">Understanding the different instruments for measuring soil water availability and water potential components. </w:t>
      </w:r>
    </w:p>
    <w:p w:rsidR="002D7800" w:rsidRPr="002D7800" w:rsidRDefault="002D7800" w:rsidP="00046C7F">
      <w:pPr>
        <w:numPr>
          <w:ilvl w:val="0"/>
          <w:numId w:val="26"/>
        </w:numPr>
        <w:spacing w:after="160" w:line="360" w:lineRule="auto"/>
        <w:ind w:right="690"/>
        <w:contextualSpacing/>
        <w:jc w:val="both"/>
        <w:rPr>
          <w:rFonts w:eastAsiaTheme="minorHAnsi"/>
          <w:sz w:val="22"/>
          <w:szCs w:val="22"/>
          <w:lang w:bidi="ar-JO"/>
        </w:rPr>
      </w:pPr>
      <w:r w:rsidRPr="002D7800">
        <w:rPr>
          <w:rFonts w:eastAsiaTheme="minorHAnsi"/>
          <w:sz w:val="22"/>
          <w:szCs w:val="22"/>
          <w:lang w:bidi="ar-JO"/>
        </w:rPr>
        <w:t xml:space="preserve">Methods to measure water availability and water potential components.  </w:t>
      </w:r>
    </w:p>
    <w:p w:rsidR="002D7800" w:rsidRPr="002D7800" w:rsidRDefault="002D7800" w:rsidP="00046C7F">
      <w:pPr>
        <w:numPr>
          <w:ilvl w:val="0"/>
          <w:numId w:val="26"/>
        </w:numPr>
        <w:spacing w:after="160" w:line="360" w:lineRule="auto"/>
        <w:contextualSpacing/>
        <w:jc w:val="both"/>
        <w:rPr>
          <w:rFonts w:eastAsiaTheme="minorHAnsi"/>
          <w:sz w:val="22"/>
          <w:szCs w:val="22"/>
          <w:rtl/>
          <w:lang w:bidi="ar-JO"/>
        </w:rPr>
      </w:pPr>
      <w:r w:rsidRPr="002D7800">
        <w:rPr>
          <w:rFonts w:eastAsiaTheme="minorHAnsi"/>
          <w:sz w:val="22"/>
          <w:szCs w:val="22"/>
          <w:lang w:bidi="ar-JO"/>
        </w:rPr>
        <w:t>Adoption of scientific approach for understanding plant-soil-water relations.</w:t>
      </w:r>
      <w:r w:rsidRPr="002D7800">
        <w:rPr>
          <w:rFonts w:eastAsiaTheme="minorHAnsi"/>
          <w:sz w:val="22"/>
          <w:szCs w:val="22"/>
          <w:rtl/>
          <w:lang w:bidi="ar-JO"/>
        </w:rPr>
        <w:t xml:space="preserve"> </w:t>
      </w:r>
    </w:p>
    <w:p w:rsidR="002D7800" w:rsidRPr="002D7800" w:rsidRDefault="002D7800" w:rsidP="00046C7F">
      <w:pPr>
        <w:numPr>
          <w:ilvl w:val="0"/>
          <w:numId w:val="26"/>
        </w:numPr>
        <w:spacing w:after="160" w:line="360" w:lineRule="auto"/>
        <w:contextualSpacing/>
        <w:jc w:val="both"/>
        <w:rPr>
          <w:rFonts w:eastAsiaTheme="minorHAnsi"/>
          <w:sz w:val="22"/>
          <w:szCs w:val="22"/>
          <w:rtl/>
          <w:lang w:bidi="ar-JO"/>
        </w:rPr>
      </w:pPr>
      <w:r w:rsidRPr="002D7800">
        <w:rPr>
          <w:rFonts w:eastAsiaTheme="minorHAnsi"/>
          <w:sz w:val="22"/>
          <w:szCs w:val="22"/>
          <w:lang w:bidi="ar-JO"/>
        </w:rPr>
        <w:t>Ability to write scientific reports for some assignments and to work in team to solve scientific problems.</w:t>
      </w:r>
    </w:p>
    <w:tbl>
      <w:tblPr>
        <w:tblStyle w:val="TableGrid"/>
        <w:tblW w:w="0" w:type="auto"/>
        <w:tblLook w:val="04A0"/>
      </w:tblPr>
      <w:tblGrid>
        <w:gridCol w:w="8630"/>
      </w:tblGrid>
      <w:tr w:rsidR="002D7800" w:rsidRPr="00046C7F" w:rsidTr="002D7800">
        <w:tc>
          <w:tcPr>
            <w:tcW w:w="8630" w:type="dxa"/>
            <w:shd w:val="clear" w:color="auto" w:fill="000000" w:themeFill="text1"/>
          </w:tcPr>
          <w:p w:rsidR="002D7800" w:rsidRPr="00046C7F" w:rsidRDefault="002D7800" w:rsidP="00046C7F">
            <w:pPr>
              <w:spacing w:line="360" w:lineRule="auto"/>
              <w:jc w:val="center"/>
              <w:rPr>
                <w:sz w:val="22"/>
                <w:szCs w:val="22"/>
              </w:rPr>
            </w:pPr>
            <w:r w:rsidRPr="00046C7F">
              <w:rPr>
                <w:sz w:val="22"/>
                <w:szCs w:val="22"/>
              </w:rPr>
              <w:t>READINGS</w:t>
            </w:r>
          </w:p>
        </w:tc>
      </w:tr>
    </w:tbl>
    <w:p w:rsidR="000A6339" w:rsidRPr="00046C7F" w:rsidRDefault="000A6339" w:rsidP="00046C7F">
      <w:pPr>
        <w:pStyle w:val="ListParagraph"/>
        <w:widowControl w:val="0"/>
        <w:numPr>
          <w:ilvl w:val="0"/>
          <w:numId w:val="10"/>
        </w:numPr>
        <w:tabs>
          <w:tab w:val="num" w:pos="426"/>
        </w:tabs>
        <w:autoSpaceDE w:val="0"/>
        <w:autoSpaceDN w:val="0"/>
        <w:spacing w:line="360" w:lineRule="auto"/>
        <w:ind w:left="432" w:right="72" w:hanging="288"/>
        <w:jc w:val="both"/>
        <w:rPr>
          <w:sz w:val="22"/>
          <w:szCs w:val="22"/>
        </w:rPr>
      </w:pPr>
      <w:proofErr w:type="spellStart"/>
      <w:r w:rsidRPr="00046C7F">
        <w:rPr>
          <w:sz w:val="22"/>
          <w:szCs w:val="22"/>
        </w:rPr>
        <w:t>Bashir</w:t>
      </w:r>
      <w:proofErr w:type="spellEnd"/>
      <w:r w:rsidRPr="00046C7F">
        <w:rPr>
          <w:sz w:val="22"/>
          <w:szCs w:val="22"/>
        </w:rPr>
        <w:t>, E. and R. Bantel. 2001. Soil Science. National Book Foundation, Islamabad.</w:t>
      </w:r>
    </w:p>
    <w:p w:rsidR="000A6339" w:rsidRPr="00046C7F" w:rsidRDefault="000A6339" w:rsidP="00046C7F">
      <w:pPr>
        <w:pStyle w:val="ListParagraph"/>
        <w:widowControl w:val="0"/>
        <w:numPr>
          <w:ilvl w:val="0"/>
          <w:numId w:val="10"/>
        </w:numPr>
        <w:tabs>
          <w:tab w:val="num" w:pos="426"/>
        </w:tabs>
        <w:autoSpaceDE w:val="0"/>
        <w:autoSpaceDN w:val="0"/>
        <w:spacing w:line="360" w:lineRule="auto"/>
        <w:ind w:left="432" w:right="216" w:hanging="288"/>
        <w:jc w:val="both"/>
        <w:rPr>
          <w:sz w:val="22"/>
          <w:szCs w:val="22"/>
        </w:rPr>
      </w:pPr>
      <w:r w:rsidRPr="00046C7F">
        <w:rPr>
          <w:sz w:val="22"/>
          <w:szCs w:val="22"/>
        </w:rPr>
        <w:t>Brady, N.C. and R.R. Weil. 2007. The Nature and Properties of Soils. 14</w:t>
      </w:r>
      <w:r w:rsidRPr="00046C7F">
        <w:rPr>
          <w:sz w:val="22"/>
          <w:szCs w:val="22"/>
          <w:vertAlign w:val="superscript"/>
        </w:rPr>
        <w:t>th</w:t>
      </w:r>
      <w:r w:rsidRPr="00046C7F">
        <w:rPr>
          <w:sz w:val="22"/>
          <w:szCs w:val="22"/>
        </w:rPr>
        <w:t xml:space="preserve"> Ed. Pearson Education, Upper Saddle River, NJ, USA. </w:t>
      </w:r>
    </w:p>
    <w:p w:rsidR="000A6339" w:rsidRPr="00046C7F" w:rsidRDefault="00AB5662" w:rsidP="00046C7F">
      <w:pPr>
        <w:pStyle w:val="ListParagraph"/>
        <w:widowControl w:val="0"/>
        <w:numPr>
          <w:ilvl w:val="0"/>
          <w:numId w:val="10"/>
        </w:numPr>
        <w:tabs>
          <w:tab w:val="num" w:pos="426"/>
        </w:tabs>
        <w:autoSpaceDE w:val="0"/>
        <w:autoSpaceDN w:val="0"/>
        <w:spacing w:line="360" w:lineRule="auto"/>
        <w:ind w:left="432" w:right="144" w:hanging="288"/>
        <w:jc w:val="both"/>
        <w:rPr>
          <w:sz w:val="22"/>
          <w:szCs w:val="22"/>
        </w:rPr>
      </w:pPr>
      <w:r w:rsidRPr="00046C7F">
        <w:rPr>
          <w:sz w:val="22"/>
          <w:szCs w:val="22"/>
        </w:rPr>
        <w:lastRenderedPageBreak/>
        <w:t>Khan, S.R.A</w:t>
      </w:r>
      <w:r w:rsidR="000A6339" w:rsidRPr="00046C7F">
        <w:rPr>
          <w:sz w:val="22"/>
          <w:szCs w:val="22"/>
        </w:rPr>
        <w:t xml:space="preserve">. 200. </w:t>
      </w:r>
      <w:r w:rsidRPr="00046C7F">
        <w:rPr>
          <w:sz w:val="22"/>
          <w:szCs w:val="22"/>
        </w:rPr>
        <w:t>Crop Management in Pakistan with focus on Soil and Water. Government of Punjab, Agriculture Department, Punjab, Pakistan.</w:t>
      </w:r>
    </w:p>
    <w:p w:rsidR="000A6339" w:rsidRPr="00046C7F" w:rsidRDefault="00035FDE" w:rsidP="00046C7F">
      <w:pPr>
        <w:pStyle w:val="ListParagraph"/>
        <w:widowControl w:val="0"/>
        <w:numPr>
          <w:ilvl w:val="0"/>
          <w:numId w:val="10"/>
        </w:numPr>
        <w:tabs>
          <w:tab w:val="num" w:pos="426"/>
        </w:tabs>
        <w:autoSpaceDE w:val="0"/>
        <w:autoSpaceDN w:val="0"/>
        <w:spacing w:line="360" w:lineRule="auto"/>
        <w:ind w:left="432" w:right="144" w:hanging="288"/>
        <w:jc w:val="both"/>
        <w:rPr>
          <w:sz w:val="22"/>
          <w:szCs w:val="22"/>
        </w:rPr>
      </w:pPr>
      <w:r w:rsidRPr="00046C7F">
        <w:rPr>
          <w:sz w:val="22"/>
          <w:szCs w:val="22"/>
        </w:rPr>
        <w:t xml:space="preserve">Orcutt, D.M. and Nilsen, E.T. 2000. Physiology of plants under stress, Soil and Biotic Factors. John Wiley &amp; Sons, Inc., New York, USA. </w:t>
      </w:r>
    </w:p>
    <w:p w:rsidR="00BE70C0" w:rsidRPr="00046C7F" w:rsidRDefault="00BE70C0" w:rsidP="00046C7F">
      <w:pPr>
        <w:widowControl w:val="0"/>
        <w:autoSpaceDE w:val="0"/>
        <w:autoSpaceDN w:val="0"/>
        <w:spacing w:line="360" w:lineRule="auto"/>
        <w:ind w:left="270" w:right="144"/>
        <w:jc w:val="both"/>
        <w:rPr>
          <w:sz w:val="22"/>
          <w:szCs w:val="22"/>
        </w:rPr>
      </w:pPr>
    </w:p>
    <w:tbl>
      <w:tblPr>
        <w:tblStyle w:val="TableGrid"/>
        <w:tblW w:w="0" w:type="auto"/>
        <w:tblLook w:val="04A0"/>
      </w:tblPr>
      <w:tblGrid>
        <w:gridCol w:w="8856"/>
      </w:tblGrid>
      <w:tr w:rsidR="00BE70C0" w:rsidRPr="00046C7F" w:rsidTr="00140415">
        <w:tc>
          <w:tcPr>
            <w:tcW w:w="9350" w:type="dxa"/>
            <w:shd w:val="clear" w:color="auto" w:fill="000000" w:themeFill="text1"/>
          </w:tcPr>
          <w:p w:rsidR="00BE70C0" w:rsidRPr="00046C7F" w:rsidRDefault="00BE70C0" w:rsidP="00046C7F">
            <w:pPr>
              <w:spacing w:line="360" w:lineRule="auto"/>
              <w:jc w:val="center"/>
              <w:rPr>
                <w:sz w:val="22"/>
                <w:szCs w:val="22"/>
              </w:rPr>
            </w:pPr>
            <w:r w:rsidRPr="00046C7F">
              <w:rPr>
                <w:sz w:val="22"/>
                <w:szCs w:val="22"/>
              </w:rPr>
              <w:t>CONTENTS</w:t>
            </w:r>
          </w:p>
        </w:tc>
      </w:tr>
    </w:tbl>
    <w:p w:rsidR="00C47A49" w:rsidRPr="00046C7F" w:rsidRDefault="00917ABE" w:rsidP="00046C7F">
      <w:pPr>
        <w:tabs>
          <w:tab w:val="left" w:pos="1482"/>
          <w:tab w:val="right" w:pos="9420"/>
        </w:tabs>
        <w:spacing w:before="60" w:after="60" w:line="360" w:lineRule="auto"/>
        <w:jc w:val="both"/>
        <w:rPr>
          <w:bCs/>
          <w:sz w:val="22"/>
          <w:szCs w:val="22"/>
        </w:rPr>
      </w:pPr>
      <w:r w:rsidRPr="00046C7F">
        <w:rPr>
          <w:bCs/>
          <w:sz w:val="22"/>
          <w:szCs w:val="22"/>
        </w:rPr>
        <w:t xml:space="preserve">THEORY </w:t>
      </w:r>
    </w:p>
    <w:p w:rsidR="00C47A49" w:rsidRPr="00046C7F" w:rsidRDefault="005E6BA7"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Functions and Properties of Water</w:t>
      </w:r>
    </w:p>
    <w:p w:rsidR="00C47A49" w:rsidRPr="00046C7F" w:rsidRDefault="005E6BA7"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Components of Soil and Plant Water Potentials</w:t>
      </w:r>
    </w:p>
    <w:p w:rsidR="00C47A49" w:rsidRPr="00046C7F" w:rsidRDefault="005E6BA7"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Soil-Plant-Water Relations</w:t>
      </w:r>
    </w:p>
    <w:p w:rsidR="00C47A49" w:rsidRPr="00046C7F" w:rsidRDefault="005E6BA7"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Movement of Water and Ions in Soil and Plant</w:t>
      </w:r>
    </w:p>
    <w:p w:rsidR="00C47A49" w:rsidRPr="00046C7F" w:rsidRDefault="005E6BA7"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Water Absorption and Root Stem Pressure</w:t>
      </w:r>
    </w:p>
    <w:p w:rsidR="00C47A49" w:rsidRPr="00046C7F" w:rsidRDefault="005E6BA7"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Water and Mineral Nutrient Uptake</w:t>
      </w:r>
    </w:p>
    <w:p w:rsidR="00C47A49" w:rsidRPr="00046C7F" w:rsidRDefault="005E6BA7"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Photosynthesis and Transpiration</w:t>
      </w:r>
      <w:r w:rsidR="00C47A49" w:rsidRPr="00046C7F">
        <w:rPr>
          <w:sz w:val="22"/>
          <w:szCs w:val="22"/>
        </w:rPr>
        <w:t xml:space="preserve"> </w:t>
      </w:r>
    </w:p>
    <w:p w:rsidR="00C47A49" w:rsidRPr="00046C7F" w:rsidRDefault="005E6BA7"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Soil-Plant Atmosphere Continuum</w:t>
      </w:r>
    </w:p>
    <w:p w:rsidR="005748C8" w:rsidRPr="00046C7F" w:rsidRDefault="005748C8" w:rsidP="00046C7F">
      <w:pPr>
        <w:pStyle w:val="ListParagraph"/>
        <w:widowControl w:val="0"/>
        <w:numPr>
          <w:ilvl w:val="0"/>
          <w:numId w:val="14"/>
        </w:numPr>
        <w:autoSpaceDE w:val="0"/>
        <w:autoSpaceDN w:val="0"/>
        <w:spacing w:line="360" w:lineRule="auto"/>
        <w:ind w:left="360" w:hanging="288"/>
        <w:jc w:val="both"/>
        <w:rPr>
          <w:sz w:val="22"/>
          <w:szCs w:val="22"/>
        </w:rPr>
      </w:pPr>
      <w:r w:rsidRPr="00046C7F">
        <w:rPr>
          <w:sz w:val="22"/>
          <w:szCs w:val="22"/>
        </w:rPr>
        <w:t>Adaptation of plant to Adverse Soil-Water conditions</w:t>
      </w:r>
    </w:p>
    <w:p w:rsidR="005748C8" w:rsidRPr="00046C7F" w:rsidRDefault="005748C8" w:rsidP="00046C7F">
      <w:pPr>
        <w:tabs>
          <w:tab w:val="left" w:pos="1482"/>
          <w:tab w:val="right" w:pos="9420"/>
        </w:tabs>
        <w:spacing w:line="360" w:lineRule="auto"/>
        <w:jc w:val="both"/>
        <w:rPr>
          <w:bCs/>
          <w:sz w:val="22"/>
          <w:szCs w:val="22"/>
        </w:rPr>
      </w:pPr>
    </w:p>
    <w:tbl>
      <w:tblPr>
        <w:tblStyle w:val="TableGrid"/>
        <w:tblW w:w="10733" w:type="dxa"/>
        <w:tblInd w:w="-612" w:type="dxa"/>
        <w:tblLook w:val="04A0"/>
      </w:tblPr>
      <w:tblGrid>
        <w:gridCol w:w="883"/>
        <w:gridCol w:w="3651"/>
        <w:gridCol w:w="3631"/>
        <w:gridCol w:w="2568"/>
      </w:tblGrid>
      <w:tr w:rsidR="001B49E5" w:rsidRPr="00046C7F" w:rsidTr="001B49E5">
        <w:tc>
          <w:tcPr>
            <w:tcW w:w="8165" w:type="dxa"/>
            <w:gridSpan w:val="3"/>
            <w:shd w:val="clear" w:color="auto" w:fill="000000" w:themeFill="text1"/>
          </w:tcPr>
          <w:p w:rsidR="001B49E5" w:rsidRPr="00046C7F" w:rsidRDefault="001B49E5" w:rsidP="008B6F67">
            <w:pPr>
              <w:jc w:val="center"/>
              <w:rPr>
                <w:sz w:val="22"/>
                <w:szCs w:val="22"/>
              </w:rPr>
            </w:pPr>
            <w:r w:rsidRPr="00046C7F">
              <w:rPr>
                <w:sz w:val="22"/>
                <w:szCs w:val="22"/>
              </w:rPr>
              <w:t>COURSE SCHEDULE</w:t>
            </w:r>
          </w:p>
        </w:tc>
        <w:tc>
          <w:tcPr>
            <w:tcW w:w="2568" w:type="dxa"/>
            <w:shd w:val="clear" w:color="auto" w:fill="000000" w:themeFill="text1"/>
          </w:tcPr>
          <w:p w:rsidR="001B49E5" w:rsidRPr="00046C7F" w:rsidRDefault="001B49E5" w:rsidP="008B6F67">
            <w:pPr>
              <w:jc w:val="center"/>
              <w:rPr>
                <w:sz w:val="22"/>
                <w:szCs w:val="22"/>
              </w:rPr>
            </w:pPr>
          </w:p>
        </w:tc>
      </w:tr>
      <w:tr w:rsidR="001B49E5" w:rsidRPr="00046C7F" w:rsidTr="001B49E5">
        <w:tc>
          <w:tcPr>
            <w:tcW w:w="883" w:type="dxa"/>
          </w:tcPr>
          <w:p w:rsidR="001B49E5" w:rsidRPr="00046C7F" w:rsidRDefault="001B49E5" w:rsidP="008B6F67">
            <w:pPr>
              <w:jc w:val="both"/>
              <w:rPr>
                <w:sz w:val="22"/>
                <w:szCs w:val="22"/>
              </w:rPr>
            </w:pPr>
            <w:r w:rsidRPr="00046C7F">
              <w:rPr>
                <w:sz w:val="22"/>
                <w:szCs w:val="22"/>
              </w:rPr>
              <w:t>Week</w:t>
            </w:r>
          </w:p>
        </w:tc>
        <w:tc>
          <w:tcPr>
            <w:tcW w:w="3651" w:type="dxa"/>
          </w:tcPr>
          <w:p w:rsidR="001B49E5" w:rsidRPr="00046C7F" w:rsidRDefault="001B49E5" w:rsidP="008B6F67">
            <w:pPr>
              <w:jc w:val="both"/>
              <w:rPr>
                <w:sz w:val="22"/>
                <w:szCs w:val="22"/>
              </w:rPr>
            </w:pPr>
            <w:r w:rsidRPr="00046C7F">
              <w:rPr>
                <w:sz w:val="22"/>
                <w:szCs w:val="22"/>
              </w:rPr>
              <w:t xml:space="preserve">Topics and Readings: </w:t>
            </w:r>
            <w:r w:rsidRPr="00046C7F">
              <w:rPr>
                <w:i/>
                <w:sz w:val="22"/>
                <w:szCs w:val="22"/>
              </w:rPr>
              <w:t>Give Reading No from your list of readings above and its Page Nos. relevant to the topic(s) covered each week</w:t>
            </w:r>
          </w:p>
        </w:tc>
        <w:tc>
          <w:tcPr>
            <w:tcW w:w="3631" w:type="dxa"/>
          </w:tcPr>
          <w:p w:rsidR="001B49E5" w:rsidRPr="00046C7F" w:rsidRDefault="001B49E5" w:rsidP="008B6F67">
            <w:pPr>
              <w:jc w:val="center"/>
              <w:rPr>
                <w:sz w:val="22"/>
                <w:szCs w:val="22"/>
              </w:rPr>
            </w:pPr>
            <w:r w:rsidRPr="00046C7F">
              <w:rPr>
                <w:sz w:val="22"/>
                <w:szCs w:val="22"/>
              </w:rPr>
              <w:t>Book and Page No.</w:t>
            </w:r>
          </w:p>
        </w:tc>
        <w:tc>
          <w:tcPr>
            <w:tcW w:w="2568" w:type="dxa"/>
          </w:tcPr>
          <w:p w:rsidR="001B49E5" w:rsidRPr="00046C7F" w:rsidRDefault="001B49E5" w:rsidP="001B49E5">
            <w:pPr>
              <w:ind w:right="1851"/>
              <w:jc w:val="center"/>
              <w:rPr>
                <w:sz w:val="22"/>
                <w:szCs w:val="22"/>
              </w:rPr>
            </w:pPr>
            <w:r>
              <w:rPr>
                <w:sz w:val="22"/>
                <w:szCs w:val="22"/>
              </w:rPr>
              <w:t>Dates</w:t>
            </w:r>
          </w:p>
        </w:tc>
      </w:tr>
      <w:tr w:rsidR="001B49E5" w:rsidRPr="00046C7F" w:rsidTr="001B49E5">
        <w:trPr>
          <w:trHeight w:val="1380"/>
        </w:trPr>
        <w:tc>
          <w:tcPr>
            <w:tcW w:w="883" w:type="dxa"/>
          </w:tcPr>
          <w:p w:rsidR="001B49E5" w:rsidRPr="00046C7F" w:rsidRDefault="001B49E5" w:rsidP="001B49E5">
            <w:pPr>
              <w:spacing w:before="240"/>
              <w:jc w:val="both"/>
              <w:rPr>
                <w:sz w:val="22"/>
                <w:szCs w:val="22"/>
              </w:rPr>
            </w:pPr>
            <w:r w:rsidRPr="00046C7F">
              <w:rPr>
                <w:sz w:val="22"/>
                <w:szCs w:val="22"/>
              </w:rPr>
              <w:t>1</w:t>
            </w:r>
          </w:p>
        </w:tc>
        <w:tc>
          <w:tcPr>
            <w:tcW w:w="3651" w:type="dxa"/>
          </w:tcPr>
          <w:p w:rsidR="001B49E5" w:rsidRPr="00046C7F" w:rsidRDefault="001B49E5" w:rsidP="001B49E5">
            <w:pPr>
              <w:widowControl w:val="0"/>
              <w:autoSpaceDE w:val="0"/>
              <w:autoSpaceDN w:val="0"/>
              <w:jc w:val="both"/>
              <w:rPr>
                <w:sz w:val="22"/>
                <w:szCs w:val="22"/>
              </w:rPr>
            </w:pPr>
            <w:r w:rsidRPr="00046C7F">
              <w:rPr>
                <w:sz w:val="22"/>
                <w:szCs w:val="22"/>
              </w:rPr>
              <w:t xml:space="preserve">Introduction. Functions of Water. Role of water in germination, growth. </w:t>
            </w:r>
          </w:p>
          <w:p w:rsidR="001B49E5" w:rsidRPr="00046C7F" w:rsidRDefault="001B49E5" w:rsidP="001B49E5">
            <w:pPr>
              <w:jc w:val="both"/>
              <w:rPr>
                <w:sz w:val="22"/>
                <w:szCs w:val="22"/>
              </w:rPr>
            </w:pPr>
            <w:r w:rsidRPr="00046C7F">
              <w:rPr>
                <w:sz w:val="22"/>
                <w:szCs w:val="22"/>
              </w:rPr>
              <w:t>Functions of water. Role in photosynthesis, Transpiration and respiration.</w:t>
            </w:r>
          </w:p>
          <w:p w:rsidR="001B49E5" w:rsidRPr="00046C7F" w:rsidRDefault="001B49E5" w:rsidP="001B49E5">
            <w:pPr>
              <w:widowControl w:val="0"/>
              <w:autoSpaceDE w:val="0"/>
              <w:autoSpaceDN w:val="0"/>
              <w:jc w:val="both"/>
              <w:rPr>
                <w:sz w:val="22"/>
                <w:szCs w:val="22"/>
              </w:rPr>
            </w:pPr>
            <w:r w:rsidRPr="00046C7F">
              <w:rPr>
                <w:sz w:val="22"/>
                <w:szCs w:val="22"/>
              </w:rPr>
              <w:t>Functions of water. Role in stomatal opening and closing, Flowering and fruiting, Fruit ripening and seed dormancy.</w:t>
            </w:r>
          </w:p>
        </w:tc>
        <w:tc>
          <w:tcPr>
            <w:tcW w:w="3631" w:type="dxa"/>
          </w:tcPr>
          <w:p w:rsidR="001B49E5" w:rsidRPr="00046C7F" w:rsidRDefault="001B49E5" w:rsidP="001B49E5">
            <w:pPr>
              <w:jc w:val="both"/>
              <w:rPr>
                <w:sz w:val="22"/>
                <w:szCs w:val="22"/>
              </w:rPr>
            </w:pPr>
            <w:r w:rsidRPr="00046C7F">
              <w:rPr>
                <w:sz w:val="22"/>
                <w:szCs w:val="22"/>
              </w:rPr>
              <w:t xml:space="preserve">Crop Management in Pakistan with focus on Soil and Water. Page 193-198. </w:t>
            </w:r>
          </w:p>
        </w:tc>
        <w:tc>
          <w:tcPr>
            <w:tcW w:w="2568" w:type="dxa"/>
          </w:tcPr>
          <w:p w:rsidR="001B49E5" w:rsidRDefault="001B49E5" w:rsidP="001B49E5">
            <w:pPr>
              <w:rPr>
                <w:b/>
                <w:sz w:val="20"/>
                <w:szCs w:val="20"/>
              </w:rPr>
            </w:pPr>
            <w:r>
              <w:rPr>
                <w:b/>
                <w:sz w:val="20"/>
                <w:szCs w:val="20"/>
              </w:rPr>
              <w:t>13-01-2020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17-01-2020</w:t>
            </w:r>
          </w:p>
          <w:p w:rsidR="001B49E5" w:rsidRPr="00AE1C7D" w:rsidRDefault="001B49E5" w:rsidP="001B49E5">
            <w:pPr>
              <w:rPr>
                <w:b/>
                <w:sz w:val="20"/>
                <w:szCs w:val="20"/>
              </w:rPr>
            </w:pPr>
          </w:p>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2</w:t>
            </w:r>
          </w:p>
        </w:tc>
        <w:tc>
          <w:tcPr>
            <w:tcW w:w="3651" w:type="dxa"/>
          </w:tcPr>
          <w:p w:rsidR="001B49E5" w:rsidRPr="00046C7F" w:rsidRDefault="001B49E5" w:rsidP="001B49E5">
            <w:pPr>
              <w:widowControl w:val="0"/>
              <w:autoSpaceDE w:val="0"/>
              <w:autoSpaceDN w:val="0"/>
              <w:jc w:val="both"/>
              <w:rPr>
                <w:sz w:val="22"/>
                <w:szCs w:val="22"/>
              </w:rPr>
            </w:pPr>
            <w:r w:rsidRPr="00046C7F">
              <w:rPr>
                <w:sz w:val="22"/>
                <w:szCs w:val="22"/>
              </w:rPr>
              <w:t>Functions of water in soil formation, nutrient supply and soil microbial activities.</w:t>
            </w:r>
          </w:p>
        </w:tc>
        <w:tc>
          <w:tcPr>
            <w:tcW w:w="3631" w:type="dxa"/>
          </w:tcPr>
          <w:p w:rsidR="001B49E5" w:rsidRPr="00046C7F" w:rsidRDefault="001B49E5" w:rsidP="001B49E5">
            <w:pPr>
              <w:jc w:val="both"/>
              <w:rPr>
                <w:sz w:val="22"/>
                <w:szCs w:val="22"/>
              </w:rPr>
            </w:pPr>
            <w:r w:rsidRPr="00046C7F">
              <w:rPr>
                <w:sz w:val="22"/>
                <w:szCs w:val="22"/>
              </w:rPr>
              <w:t>The Nature and Properties of Soils. Page 47-54.</w:t>
            </w:r>
          </w:p>
        </w:tc>
        <w:tc>
          <w:tcPr>
            <w:tcW w:w="2568" w:type="dxa"/>
            <w:vMerge w:val="restart"/>
          </w:tcPr>
          <w:p w:rsidR="001B49E5" w:rsidRDefault="001B49E5" w:rsidP="001B49E5">
            <w:pPr>
              <w:rPr>
                <w:b/>
                <w:sz w:val="20"/>
                <w:szCs w:val="20"/>
              </w:rPr>
            </w:pPr>
            <w:r>
              <w:rPr>
                <w:b/>
                <w:sz w:val="20"/>
                <w:szCs w:val="20"/>
              </w:rPr>
              <w:t>20-01-2020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24-01-2020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12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Properties of Water. Structure of water, Polarity, Hydrogen bonding, Cohesion and adhesion.</w:t>
            </w:r>
          </w:p>
        </w:tc>
        <w:tc>
          <w:tcPr>
            <w:tcW w:w="3631" w:type="dxa"/>
          </w:tcPr>
          <w:p w:rsidR="001B49E5" w:rsidRPr="00046C7F" w:rsidRDefault="001B49E5" w:rsidP="001B49E5">
            <w:pPr>
              <w:jc w:val="both"/>
              <w:rPr>
                <w:sz w:val="22"/>
                <w:szCs w:val="22"/>
              </w:rPr>
            </w:pPr>
            <w:r w:rsidRPr="00046C7F">
              <w:rPr>
                <w:sz w:val="22"/>
                <w:szCs w:val="22"/>
              </w:rPr>
              <w:t>The Nature and Properties of Soils. Page 123-125.</w:t>
            </w:r>
          </w:p>
        </w:tc>
        <w:tc>
          <w:tcPr>
            <w:tcW w:w="2568" w:type="dxa"/>
            <w:vMerge/>
          </w:tcPr>
          <w:p w:rsidR="001B49E5" w:rsidRPr="00AE1C7D" w:rsidRDefault="001B49E5" w:rsidP="001B49E5">
            <w:pPr>
              <w:rPr>
                <w:sz w:val="20"/>
                <w:szCs w:val="20"/>
              </w:rPr>
            </w:pPr>
          </w:p>
        </w:tc>
      </w:tr>
      <w:tr w:rsidR="001B49E5" w:rsidRPr="00046C7F" w:rsidTr="001B49E5">
        <w:tc>
          <w:tcPr>
            <w:tcW w:w="883" w:type="dxa"/>
            <w:vMerge/>
          </w:tcPr>
          <w:p w:rsidR="001B49E5" w:rsidRPr="00046C7F" w:rsidRDefault="001B49E5" w:rsidP="001B49E5">
            <w:pPr>
              <w:spacing w:before="120"/>
              <w:jc w:val="both"/>
              <w:rPr>
                <w:sz w:val="22"/>
                <w:szCs w:val="22"/>
              </w:rPr>
            </w:pPr>
          </w:p>
        </w:tc>
        <w:tc>
          <w:tcPr>
            <w:tcW w:w="3651" w:type="dxa"/>
          </w:tcPr>
          <w:p w:rsidR="001B49E5" w:rsidRPr="00046C7F" w:rsidRDefault="001B49E5" w:rsidP="001B49E5">
            <w:pPr>
              <w:widowControl w:val="0"/>
              <w:autoSpaceDE w:val="0"/>
              <w:autoSpaceDN w:val="0"/>
              <w:jc w:val="both"/>
              <w:rPr>
                <w:sz w:val="22"/>
                <w:szCs w:val="22"/>
              </w:rPr>
            </w:pPr>
            <w:r w:rsidRPr="00046C7F">
              <w:rPr>
                <w:sz w:val="22"/>
                <w:szCs w:val="22"/>
              </w:rPr>
              <w:t xml:space="preserve">Properties of Water. Surface tension, Capillarity, Capillary mechanisms, Specific heat, Viscosity, Heat of fusion. </w:t>
            </w:r>
          </w:p>
        </w:tc>
        <w:tc>
          <w:tcPr>
            <w:tcW w:w="3631" w:type="dxa"/>
          </w:tcPr>
          <w:p w:rsidR="001B49E5" w:rsidRPr="00046C7F" w:rsidRDefault="001B49E5" w:rsidP="001B49E5">
            <w:pPr>
              <w:jc w:val="both"/>
              <w:rPr>
                <w:sz w:val="22"/>
                <w:szCs w:val="22"/>
              </w:rPr>
            </w:pPr>
            <w:r w:rsidRPr="00046C7F">
              <w:rPr>
                <w:sz w:val="22"/>
                <w:szCs w:val="22"/>
              </w:rPr>
              <w:t>The Nature and Properties of Soils. Page 125-128.</w:t>
            </w:r>
          </w:p>
          <w:p w:rsidR="001B49E5" w:rsidRPr="00046C7F" w:rsidRDefault="001B49E5" w:rsidP="001B49E5">
            <w:pPr>
              <w:jc w:val="both"/>
              <w:rPr>
                <w:sz w:val="22"/>
                <w:szCs w:val="22"/>
              </w:rPr>
            </w:pPr>
            <w:r w:rsidRPr="00046C7F">
              <w:rPr>
                <w:sz w:val="22"/>
                <w:szCs w:val="22"/>
              </w:rPr>
              <w:t>Crop Management in Pakistan with focus on Soil and Water. Page 190-</w:t>
            </w:r>
            <w:r w:rsidRPr="00046C7F">
              <w:rPr>
                <w:sz w:val="22"/>
                <w:szCs w:val="22"/>
              </w:rPr>
              <w:lastRenderedPageBreak/>
              <w:t>193.</w:t>
            </w:r>
          </w:p>
        </w:tc>
        <w:tc>
          <w:tcPr>
            <w:tcW w:w="2568" w:type="dxa"/>
            <w:vMerge/>
          </w:tcPr>
          <w:p w:rsidR="001B49E5" w:rsidRPr="00AE1C7D" w:rsidRDefault="001B49E5" w:rsidP="001B49E5">
            <w:pPr>
              <w:rPr>
                <w:sz w:val="20"/>
                <w:szCs w:val="20"/>
              </w:rPr>
            </w:pPr>
          </w:p>
        </w:tc>
      </w:tr>
      <w:tr w:rsidR="001B49E5" w:rsidRPr="00046C7F" w:rsidTr="001B49E5">
        <w:tc>
          <w:tcPr>
            <w:tcW w:w="883" w:type="dxa"/>
            <w:vMerge w:val="restart"/>
          </w:tcPr>
          <w:p w:rsidR="001B49E5" w:rsidRPr="00046C7F" w:rsidRDefault="001B49E5" w:rsidP="001B49E5">
            <w:pPr>
              <w:spacing w:before="120"/>
              <w:jc w:val="both"/>
              <w:rPr>
                <w:sz w:val="22"/>
                <w:szCs w:val="22"/>
              </w:rPr>
            </w:pPr>
            <w:r w:rsidRPr="00046C7F">
              <w:rPr>
                <w:sz w:val="22"/>
                <w:szCs w:val="22"/>
              </w:rPr>
              <w:lastRenderedPageBreak/>
              <w:t>3</w:t>
            </w:r>
          </w:p>
        </w:tc>
        <w:tc>
          <w:tcPr>
            <w:tcW w:w="3651" w:type="dxa"/>
          </w:tcPr>
          <w:p w:rsidR="001B49E5" w:rsidRPr="00046C7F" w:rsidRDefault="001B49E5" w:rsidP="001B49E5">
            <w:pPr>
              <w:widowControl w:val="0"/>
              <w:autoSpaceDE w:val="0"/>
              <w:autoSpaceDN w:val="0"/>
              <w:jc w:val="both"/>
              <w:rPr>
                <w:sz w:val="22"/>
                <w:szCs w:val="22"/>
              </w:rPr>
            </w:pPr>
            <w:r w:rsidRPr="00046C7F">
              <w:rPr>
                <w:sz w:val="22"/>
                <w:szCs w:val="22"/>
              </w:rPr>
              <w:t>Components of Soil and Plant Water Potentials. Soil water potential, Matric potential, Osmotic potential.</w:t>
            </w:r>
          </w:p>
        </w:tc>
        <w:tc>
          <w:tcPr>
            <w:tcW w:w="3631" w:type="dxa"/>
          </w:tcPr>
          <w:p w:rsidR="001B49E5" w:rsidRPr="00046C7F" w:rsidRDefault="001B49E5" w:rsidP="001B49E5">
            <w:pPr>
              <w:jc w:val="both"/>
              <w:rPr>
                <w:sz w:val="22"/>
                <w:szCs w:val="22"/>
              </w:rPr>
            </w:pPr>
            <w:r w:rsidRPr="00046C7F">
              <w:rPr>
                <w:sz w:val="22"/>
                <w:szCs w:val="22"/>
              </w:rPr>
              <w:t>The Nature and Properties of Soils. Page 128-130.</w:t>
            </w:r>
          </w:p>
        </w:tc>
        <w:tc>
          <w:tcPr>
            <w:tcW w:w="2568" w:type="dxa"/>
            <w:vMerge w:val="restart"/>
          </w:tcPr>
          <w:p w:rsidR="001B49E5" w:rsidRDefault="001B49E5" w:rsidP="001B49E5">
            <w:pPr>
              <w:rPr>
                <w:b/>
                <w:sz w:val="20"/>
                <w:szCs w:val="20"/>
              </w:rPr>
            </w:pPr>
            <w:r>
              <w:rPr>
                <w:b/>
                <w:sz w:val="20"/>
                <w:szCs w:val="20"/>
              </w:rPr>
              <w:t>27-01-2020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31-01-2020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12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Pressure potential, Pneumatic potential, Overburden potential.</w:t>
            </w:r>
          </w:p>
        </w:tc>
        <w:tc>
          <w:tcPr>
            <w:tcW w:w="3631" w:type="dxa"/>
          </w:tcPr>
          <w:p w:rsidR="001B49E5" w:rsidRPr="00046C7F" w:rsidRDefault="001B49E5" w:rsidP="001B49E5">
            <w:pPr>
              <w:jc w:val="both"/>
              <w:rPr>
                <w:sz w:val="22"/>
                <w:szCs w:val="22"/>
              </w:rPr>
            </w:pPr>
            <w:r w:rsidRPr="00046C7F">
              <w:rPr>
                <w:sz w:val="22"/>
                <w:szCs w:val="22"/>
              </w:rPr>
              <w:t>Soil Science. National Book Foundation, Page 152-153.</w:t>
            </w:r>
          </w:p>
        </w:tc>
        <w:tc>
          <w:tcPr>
            <w:tcW w:w="2568" w:type="dxa"/>
            <w:vMerge/>
          </w:tcPr>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120"/>
              <w:jc w:val="both"/>
              <w:rPr>
                <w:sz w:val="22"/>
                <w:szCs w:val="22"/>
              </w:rPr>
            </w:pPr>
          </w:p>
        </w:tc>
        <w:tc>
          <w:tcPr>
            <w:tcW w:w="3651" w:type="dxa"/>
          </w:tcPr>
          <w:p w:rsidR="001B49E5" w:rsidRPr="00046C7F" w:rsidRDefault="001B49E5" w:rsidP="001B49E5">
            <w:pPr>
              <w:widowControl w:val="0"/>
              <w:tabs>
                <w:tab w:val="num" w:pos="426"/>
              </w:tabs>
              <w:autoSpaceDE w:val="0"/>
              <w:autoSpaceDN w:val="0"/>
              <w:jc w:val="both"/>
              <w:rPr>
                <w:sz w:val="22"/>
                <w:szCs w:val="22"/>
              </w:rPr>
            </w:pPr>
            <w:r w:rsidRPr="00046C7F">
              <w:rPr>
                <w:sz w:val="22"/>
                <w:szCs w:val="22"/>
              </w:rPr>
              <w:t>Classification of soil water; Gravitational water, Field capacity, Capillary water, Hygroscopic water.</w:t>
            </w:r>
          </w:p>
        </w:tc>
        <w:tc>
          <w:tcPr>
            <w:tcW w:w="3631" w:type="dxa"/>
          </w:tcPr>
          <w:p w:rsidR="001B49E5" w:rsidRPr="00046C7F" w:rsidRDefault="001B49E5" w:rsidP="001B49E5">
            <w:pPr>
              <w:jc w:val="both"/>
              <w:rPr>
                <w:sz w:val="22"/>
                <w:szCs w:val="22"/>
              </w:rPr>
            </w:pPr>
            <w:r w:rsidRPr="00046C7F">
              <w:rPr>
                <w:sz w:val="22"/>
                <w:szCs w:val="22"/>
              </w:rPr>
              <w:t>Soil Science. National Book Foundation, Page 152-153.</w:t>
            </w:r>
          </w:p>
        </w:tc>
        <w:tc>
          <w:tcPr>
            <w:tcW w:w="2568" w:type="dxa"/>
            <w:vMerge/>
          </w:tcPr>
          <w:p w:rsidR="001B49E5" w:rsidRPr="00513A90" w:rsidRDefault="001B49E5" w:rsidP="001B49E5"/>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4</w:t>
            </w:r>
          </w:p>
        </w:tc>
        <w:tc>
          <w:tcPr>
            <w:tcW w:w="3651" w:type="dxa"/>
          </w:tcPr>
          <w:p w:rsidR="001B49E5" w:rsidRPr="00046C7F" w:rsidRDefault="001B49E5" w:rsidP="001B49E5">
            <w:pPr>
              <w:widowControl w:val="0"/>
              <w:autoSpaceDE w:val="0"/>
              <w:autoSpaceDN w:val="0"/>
              <w:jc w:val="both"/>
              <w:rPr>
                <w:sz w:val="22"/>
                <w:szCs w:val="22"/>
              </w:rPr>
            </w:pPr>
            <w:r w:rsidRPr="00046C7F">
              <w:rPr>
                <w:sz w:val="22"/>
                <w:szCs w:val="22"/>
              </w:rPr>
              <w:t>Water classification from plant point of view; Available water, Unavailable water, Permanent wilting point.</w:t>
            </w:r>
          </w:p>
        </w:tc>
        <w:tc>
          <w:tcPr>
            <w:tcW w:w="3631" w:type="dxa"/>
          </w:tcPr>
          <w:p w:rsidR="001B49E5" w:rsidRPr="00046C7F" w:rsidRDefault="001B49E5" w:rsidP="001B49E5">
            <w:pPr>
              <w:jc w:val="both"/>
              <w:rPr>
                <w:sz w:val="22"/>
                <w:szCs w:val="22"/>
              </w:rPr>
            </w:pPr>
            <w:r w:rsidRPr="00046C7F">
              <w:rPr>
                <w:sz w:val="22"/>
                <w:szCs w:val="22"/>
              </w:rPr>
              <w:t>Soil Science. National Book Foundation, Page 156-157.</w:t>
            </w:r>
          </w:p>
        </w:tc>
        <w:tc>
          <w:tcPr>
            <w:tcW w:w="2568" w:type="dxa"/>
            <w:vMerge w:val="restart"/>
          </w:tcPr>
          <w:p w:rsidR="001B49E5" w:rsidRDefault="001B49E5" w:rsidP="001B49E5">
            <w:pPr>
              <w:rPr>
                <w:b/>
                <w:sz w:val="20"/>
                <w:szCs w:val="20"/>
              </w:rPr>
            </w:pPr>
            <w:r>
              <w:rPr>
                <w:b/>
                <w:sz w:val="20"/>
                <w:szCs w:val="20"/>
              </w:rPr>
              <w:t>03-02-2020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07-02-2020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Soil-Plant-Water-Relations; Osmosis.</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199.</w:t>
            </w:r>
          </w:p>
        </w:tc>
        <w:tc>
          <w:tcPr>
            <w:tcW w:w="2568" w:type="dxa"/>
            <w:vMerge/>
          </w:tcPr>
          <w:p w:rsidR="001B49E5" w:rsidRPr="00513A90" w:rsidRDefault="001B49E5" w:rsidP="001B49E5"/>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widowControl w:val="0"/>
              <w:autoSpaceDE w:val="0"/>
              <w:autoSpaceDN w:val="0"/>
              <w:jc w:val="both"/>
              <w:rPr>
                <w:sz w:val="22"/>
                <w:szCs w:val="22"/>
              </w:rPr>
            </w:pPr>
            <w:r w:rsidRPr="00046C7F">
              <w:rPr>
                <w:sz w:val="22"/>
                <w:szCs w:val="22"/>
              </w:rPr>
              <w:t>Osmotic pressure, Turgor pressure, Diffusion pressure deficit.</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200-201.</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5</w:t>
            </w:r>
          </w:p>
        </w:tc>
        <w:tc>
          <w:tcPr>
            <w:tcW w:w="3651" w:type="dxa"/>
          </w:tcPr>
          <w:p w:rsidR="001B49E5" w:rsidRPr="00046C7F" w:rsidRDefault="001B49E5" w:rsidP="001B49E5">
            <w:pPr>
              <w:jc w:val="both"/>
              <w:rPr>
                <w:sz w:val="22"/>
                <w:szCs w:val="22"/>
              </w:rPr>
            </w:pPr>
            <w:r w:rsidRPr="00046C7F">
              <w:rPr>
                <w:sz w:val="22"/>
                <w:szCs w:val="22"/>
              </w:rPr>
              <w:t>Movement of Water and Ions in Soil and Plant; Saturated and unsaturated flow in soil; water vapor flow in soil.</w:t>
            </w:r>
          </w:p>
        </w:tc>
        <w:tc>
          <w:tcPr>
            <w:tcW w:w="3631" w:type="dxa"/>
          </w:tcPr>
          <w:p w:rsidR="001B49E5" w:rsidRPr="00046C7F" w:rsidRDefault="001B49E5" w:rsidP="001B49E5">
            <w:pPr>
              <w:jc w:val="both"/>
              <w:rPr>
                <w:sz w:val="22"/>
                <w:szCs w:val="22"/>
              </w:rPr>
            </w:pPr>
            <w:r w:rsidRPr="00046C7F">
              <w:rPr>
                <w:sz w:val="22"/>
                <w:szCs w:val="22"/>
              </w:rPr>
              <w:t>Soil Science. National Book Foundation, Page 158-159.</w:t>
            </w:r>
          </w:p>
        </w:tc>
        <w:tc>
          <w:tcPr>
            <w:tcW w:w="2568" w:type="dxa"/>
            <w:vMerge w:val="restart"/>
          </w:tcPr>
          <w:p w:rsidR="001B49E5" w:rsidRDefault="001B49E5" w:rsidP="001B49E5">
            <w:pPr>
              <w:rPr>
                <w:b/>
                <w:sz w:val="20"/>
                <w:szCs w:val="20"/>
              </w:rPr>
            </w:pPr>
            <w:r>
              <w:rPr>
                <w:b/>
                <w:sz w:val="20"/>
                <w:szCs w:val="20"/>
              </w:rPr>
              <w:t>10-02-2020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14-02-2020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12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Path of water transport from soil to plant.</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190-193.</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tcPr>
          <w:p w:rsidR="001B49E5" w:rsidRPr="00046C7F" w:rsidRDefault="001B49E5" w:rsidP="001B49E5">
            <w:pPr>
              <w:spacing w:before="12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Path of solute transport.</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201-202.</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6</w:t>
            </w:r>
          </w:p>
        </w:tc>
        <w:tc>
          <w:tcPr>
            <w:tcW w:w="3651" w:type="dxa"/>
          </w:tcPr>
          <w:p w:rsidR="001B49E5" w:rsidRPr="00046C7F" w:rsidRDefault="001B49E5" w:rsidP="001B49E5">
            <w:pPr>
              <w:jc w:val="both"/>
              <w:rPr>
                <w:sz w:val="22"/>
                <w:szCs w:val="22"/>
              </w:rPr>
            </w:pPr>
            <w:r w:rsidRPr="00046C7F">
              <w:rPr>
                <w:sz w:val="22"/>
                <w:szCs w:val="22"/>
              </w:rPr>
              <w:t>Mechanisms of water uptake.</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203-205.</w:t>
            </w:r>
          </w:p>
        </w:tc>
        <w:tc>
          <w:tcPr>
            <w:tcW w:w="2568" w:type="dxa"/>
            <w:vMerge w:val="restart"/>
          </w:tcPr>
          <w:p w:rsidR="001B49E5" w:rsidRDefault="001B49E5" w:rsidP="001B49E5">
            <w:pPr>
              <w:rPr>
                <w:b/>
                <w:sz w:val="20"/>
                <w:szCs w:val="20"/>
              </w:rPr>
            </w:pPr>
            <w:r>
              <w:rPr>
                <w:b/>
                <w:sz w:val="20"/>
                <w:szCs w:val="20"/>
              </w:rPr>
              <w:t>17-02-2020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21-02-2020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Passive or osmotic absorption.</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206-207.</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widowControl w:val="0"/>
              <w:tabs>
                <w:tab w:val="num" w:pos="426"/>
              </w:tabs>
              <w:autoSpaceDE w:val="0"/>
              <w:autoSpaceDN w:val="0"/>
              <w:jc w:val="both"/>
              <w:rPr>
                <w:sz w:val="22"/>
                <w:szCs w:val="22"/>
              </w:rPr>
            </w:pPr>
            <w:r w:rsidRPr="00046C7F">
              <w:rPr>
                <w:sz w:val="22"/>
                <w:szCs w:val="22"/>
              </w:rPr>
              <w:t>Active absorption.</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207-208.</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7</w:t>
            </w:r>
          </w:p>
        </w:tc>
        <w:tc>
          <w:tcPr>
            <w:tcW w:w="3651" w:type="dxa"/>
          </w:tcPr>
          <w:p w:rsidR="001B49E5" w:rsidRPr="00046C7F" w:rsidRDefault="001B49E5" w:rsidP="001B49E5">
            <w:pPr>
              <w:jc w:val="both"/>
              <w:rPr>
                <w:sz w:val="22"/>
                <w:szCs w:val="22"/>
              </w:rPr>
            </w:pPr>
            <w:r w:rsidRPr="00046C7F">
              <w:rPr>
                <w:sz w:val="22"/>
                <w:szCs w:val="22"/>
              </w:rPr>
              <w:t>Movement of water across tissues.</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208-210.</w:t>
            </w:r>
          </w:p>
        </w:tc>
        <w:tc>
          <w:tcPr>
            <w:tcW w:w="2568" w:type="dxa"/>
            <w:vMerge w:val="restart"/>
          </w:tcPr>
          <w:p w:rsidR="001B49E5" w:rsidRDefault="001B49E5" w:rsidP="001B49E5">
            <w:pPr>
              <w:rPr>
                <w:b/>
                <w:sz w:val="20"/>
                <w:szCs w:val="20"/>
              </w:rPr>
            </w:pPr>
            <w:r>
              <w:rPr>
                <w:b/>
                <w:sz w:val="20"/>
                <w:szCs w:val="20"/>
              </w:rPr>
              <w:t>24-02-2020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28-02-2020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Factors affecting water absorption in the plants.</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211-213.</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Mechanisms of solute uptake; Movement of ions from soil to root surface.</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214.</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8</w:t>
            </w:r>
          </w:p>
        </w:tc>
        <w:tc>
          <w:tcPr>
            <w:tcW w:w="3651" w:type="dxa"/>
          </w:tcPr>
          <w:p w:rsidR="001B49E5" w:rsidRPr="00046C7F" w:rsidRDefault="001B49E5" w:rsidP="001B49E5">
            <w:pPr>
              <w:jc w:val="both"/>
              <w:rPr>
                <w:sz w:val="22"/>
                <w:szCs w:val="22"/>
              </w:rPr>
            </w:pPr>
            <w:r w:rsidRPr="00046C7F">
              <w:rPr>
                <w:sz w:val="22"/>
                <w:szCs w:val="22"/>
              </w:rPr>
              <w:t>Radial movement of salts into the stele, Movement of ions from roots to shoots.</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215.</w:t>
            </w:r>
          </w:p>
        </w:tc>
        <w:tc>
          <w:tcPr>
            <w:tcW w:w="2568" w:type="dxa"/>
            <w:vMerge w:val="restart"/>
          </w:tcPr>
          <w:p w:rsidR="001B49E5" w:rsidRDefault="001B49E5" w:rsidP="001B49E5">
            <w:pPr>
              <w:rPr>
                <w:b/>
                <w:sz w:val="20"/>
                <w:szCs w:val="20"/>
              </w:rPr>
            </w:pPr>
            <w:r>
              <w:rPr>
                <w:b/>
                <w:sz w:val="20"/>
                <w:szCs w:val="20"/>
              </w:rPr>
              <w:t>02-03-2020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06-03-2020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widowControl w:val="0"/>
              <w:tabs>
                <w:tab w:val="num" w:pos="426"/>
              </w:tabs>
              <w:autoSpaceDE w:val="0"/>
              <w:autoSpaceDN w:val="0"/>
              <w:jc w:val="both"/>
              <w:rPr>
                <w:sz w:val="22"/>
                <w:szCs w:val="22"/>
              </w:rPr>
            </w:pPr>
            <w:r w:rsidRPr="00046C7F">
              <w:rPr>
                <w:sz w:val="22"/>
                <w:szCs w:val="22"/>
              </w:rPr>
              <w:t>Redistribution of ions within the plants.</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216-217.</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 xml:space="preserve">Factors affecting the salt absorption; Species difference, extent of root system, metabolic activity of tissues. </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218-19.</w:t>
            </w:r>
          </w:p>
        </w:tc>
        <w:tc>
          <w:tcPr>
            <w:tcW w:w="2568" w:type="dxa"/>
            <w:vMerge/>
          </w:tcPr>
          <w:p w:rsidR="001B49E5" w:rsidRPr="00046C7F" w:rsidRDefault="001B49E5" w:rsidP="001B49E5">
            <w:pPr>
              <w:jc w:val="both"/>
              <w:rPr>
                <w:sz w:val="22"/>
                <w:szCs w:val="22"/>
              </w:rPr>
            </w:pPr>
          </w:p>
        </w:tc>
      </w:tr>
      <w:tr w:rsidR="001B49E5" w:rsidRPr="00046C7F" w:rsidTr="001B49E5">
        <w:trPr>
          <w:trHeight w:val="710"/>
        </w:trPr>
        <w:tc>
          <w:tcPr>
            <w:tcW w:w="883" w:type="dxa"/>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Mid Term Test</w:t>
            </w:r>
          </w:p>
        </w:tc>
        <w:tc>
          <w:tcPr>
            <w:tcW w:w="3631" w:type="dxa"/>
          </w:tcPr>
          <w:p w:rsidR="001B49E5" w:rsidRPr="00046C7F" w:rsidRDefault="001B49E5" w:rsidP="001B49E5">
            <w:pPr>
              <w:jc w:val="both"/>
              <w:rPr>
                <w:sz w:val="22"/>
                <w:szCs w:val="22"/>
              </w:rPr>
            </w:pPr>
          </w:p>
        </w:tc>
        <w:tc>
          <w:tcPr>
            <w:tcW w:w="2568" w:type="dxa"/>
          </w:tcPr>
          <w:p w:rsidR="001B49E5" w:rsidRDefault="001B49E5" w:rsidP="001B49E5">
            <w:pPr>
              <w:rPr>
                <w:b/>
                <w:sz w:val="20"/>
                <w:szCs w:val="20"/>
              </w:rPr>
            </w:pPr>
            <w:r>
              <w:rPr>
                <w:b/>
                <w:sz w:val="20"/>
                <w:szCs w:val="20"/>
              </w:rPr>
              <w:t>09-03-2020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13-03-2020</w:t>
            </w:r>
          </w:p>
          <w:p w:rsidR="001B49E5" w:rsidRPr="00513A90" w:rsidRDefault="001B49E5" w:rsidP="001B49E5">
            <w:pPr>
              <w:rPr>
                <w:b/>
              </w:rPr>
            </w:pPr>
          </w:p>
        </w:tc>
      </w:tr>
      <w:tr w:rsidR="001B49E5" w:rsidRPr="00046C7F" w:rsidTr="001B49E5">
        <w:tc>
          <w:tcPr>
            <w:tcW w:w="883" w:type="dxa"/>
            <w:vMerge w:val="restart"/>
          </w:tcPr>
          <w:p w:rsidR="001B49E5" w:rsidRPr="00046C7F" w:rsidRDefault="006E6290" w:rsidP="001B49E5">
            <w:pPr>
              <w:spacing w:before="240"/>
              <w:jc w:val="both"/>
              <w:rPr>
                <w:sz w:val="22"/>
                <w:szCs w:val="22"/>
              </w:rPr>
            </w:pPr>
            <w:r>
              <w:rPr>
                <w:sz w:val="22"/>
                <w:szCs w:val="22"/>
              </w:rPr>
              <w:t>9</w:t>
            </w:r>
          </w:p>
        </w:tc>
        <w:tc>
          <w:tcPr>
            <w:tcW w:w="3651" w:type="dxa"/>
          </w:tcPr>
          <w:p w:rsidR="001B49E5" w:rsidRPr="00046C7F" w:rsidRDefault="001B49E5" w:rsidP="001B49E5">
            <w:pPr>
              <w:jc w:val="both"/>
              <w:rPr>
                <w:sz w:val="22"/>
                <w:szCs w:val="22"/>
              </w:rPr>
            </w:pPr>
            <w:r w:rsidRPr="00046C7F">
              <w:rPr>
                <w:sz w:val="22"/>
                <w:szCs w:val="22"/>
              </w:rPr>
              <w:t>Factors affecting the salt absorption; Internal concentration of salts, Internal sugar concentration, H ion concentration.</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219-20.</w:t>
            </w:r>
          </w:p>
        </w:tc>
        <w:tc>
          <w:tcPr>
            <w:tcW w:w="2568" w:type="dxa"/>
            <w:vMerge w:val="restart"/>
          </w:tcPr>
          <w:p w:rsidR="001B49E5" w:rsidRDefault="001B49E5" w:rsidP="001B49E5">
            <w:pPr>
              <w:rPr>
                <w:b/>
                <w:sz w:val="20"/>
                <w:szCs w:val="20"/>
              </w:rPr>
            </w:pPr>
            <w:r>
              <w:rPr>
                <w:b/>
                <w:sz w:val="20"/>
                <w:szCs w:val="20"/>
              </w:rPr>
              <w:t>16-03-2020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20-03-2020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Factors affecting the salt absorption; Respiration, Aeration, Temperature, Light.</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200-21.</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Factors affecting the salt absorption; Soil moisture content, Concentration and composition of external solution, Interactions between ions.</w:t>
            </w:r>
          </w:p>
        </w:tc>
        <w:tc>
          <w:tcPr>
            <w:tcW w:w="3631" w:type="dxa"/>
          </w:tcPr>
          <w:p w:rsidR="001B49E5" w:rsidRPr="00046C7F" w:rsidRDefault="001B49E5" w:rsidP="001B49E5">
            <w:pPr>
              <w:jc w:val="both"/>
              <w:rPr>
                <w:sz w:val="22"/>
                <w:szCs w:val="22"/>
              </w:rPr>
            </w:pPr>
            <w:r w:rsidRPr="00046C7F">
              <w:rPr>
                <w:sz w:val="22"/>
                <w:szCs w:val="22"/>
              </w:rPr>
              <w:t>Crop Management in Pakistan with focus on Soil and Water. Page 221-22.</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1</w:t>
            </w:r>
            <w:r w:rsidR="006E6290">
              <w:rPr>
                <w:sz w:val="22"/>
                <w:szCs w:val="22"/>
              </w:rPr>
              <w:t>0</w:t>
            </w:r>
          </w:p>
        </w:tc>
        <w:tc>
          <w:tcPr>
            <w:tcW w:w="3651" w:type="dxa"/>
          </w:tcPr>
          <w:p w:rsidR="001B49E5" w:rsidRPr="00046C7F" w:rsidRDefault="001B49E5" w:rsidP="001B49E5">
            <w:pPr>
              <w:jc w:val="both"/>
              <w:rPr>
                <w:sz w:val="22"/>
                <w:szCs w:val="22"/>
              </w:rPr>
            </w:pPr>
            <w:r w:rsidRPr="00046C7F">
              <w:rPr>
                <w:sz w:val="22"/>
                <w:szCs w:val="22"/>
              </w:rPr>
              <w:t>Photosynthesis; leaf structure, Photosynthetic reaction, Nature of light, Chlorophyll and accessory pigments.</w:t>
            </w:r>
          </w:p>
        </w:tc>
        <w:tc>
          <w:tcPr>
            <w:tcW w:w="3631" w:type="dxa"/>
          </w:tcPr>
          <w:p w:rsidR="001B49E5" w:rsidRPr="00046C7F" w:rsidRDefault="001B49E5" w:rsidP="001B49E5">
            <w:pPr>
              <w:jc w:val="both"/>
              <w:rPr>
                <w:sz w:val="22"/>
                <w:szCs w:val="22"/>
              </w:rPr>
            </w:pPr>
            <w:r w:rsidRPr="00046C7F">
              <w:rPr>
                <w:sz w:val="22"/>
                <w:szCs w:val="22"/>
              </w:rPr>
              <w:t>Plant Physiology, Page 163-205.</w:t>
            </w:r>
          </w:p>
        </w:tc>
        <w:tc>
          <w:tcPr>
            <w:tcW w:w="2568" w:type="dxa"/>
            <w:vMerge w:val="restart"/>
          </w:tcPr>
          <w:p w:rsidR="001B49E5" w:rsidRDefault="001B49E5" w:rsidP="001B49E5">
            <w:pPr>
              <w:rPr>
                <w:b/>
                <w:sz w:val="20"/>
                <w:szCs w:val="20"/>
              </w:rPr>
            </w:pPr>
            <w:r>
              <w:rPr>
                <w:b/>
                <w:sz w:val="20"/>
                <w:szCs w:val="20"/>
              </w:rPr>
              <w:t>23-03-2020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27-03-2020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Photosynthesis; The structure of chloroplast and photosynthetic membrane, Stages of photosynthesis, Light reactions.</w:t>
            </w:r>
          </w:p>
        </w:tc>
        <w:tc>
          <w:tcPr>
            <w:tcW w:w="3631" w:type="dxa"/>
          </w:tcPr>
          <w:p w:rsidR="001B49E5" w:rsidRPr="00046C7F" w:rsidRDefault="001B49E5" w:rsidP="001B49E5">
            <w:pPr>
              <w:jc w:val="both"/>
              <w:rPr>
                <w:sz w:val="22"/>
                <w:szCs w:val="22"/>
              </w:rPr>
            </w:pPr>
            <w:r w:rsidRPr="00046C7F">
              <w:rPr>
                <w:sz w:val="22"/>
                <w:szCs w:val="22"/>
              </w:rPr>
              <w:t>Plant Physiology, Page 163-205.</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widowControl w:val="0"/>
              <w:tabs>
                <w:tab w:val="num" w:pos="426"/>
              </w:tabs>
              <w:autoSpaceDE w:val="0"/>
              <w:autoSpaceDN w:val="0"/>
              <w:jc w:val="both"/>
              <w:rPr>
                <w:sz w:val="22"/>
                <w:szCs w:val="22"/>
              </w:rPr>
            </w:pPr>
            <w:r w:rsidRPr="00046C7F">
              <w:rPr>
                <w:sz w:val="22"/>
                <w:szCs w:val="22"/>
              </w:rPr>
              <w:t>Photosynthesis; Dark reactions, CO2 fixation in C-3 plants; The Calvin cycle.</w:t>
            </w:r>
          </w:p>
        </w:tc>
        <w:tc>
          <w:tcPr>
            <w:tcW w:w="3631" w:type="dxa"/>
          </w:tcPr>
          <w:p w:rsidR="001B49E5" w:rsidRPr="00046C7F" w:rsidRDefault="001B49E5" w:rsidP="001B49E5">
            <w:pPr>
              <w:jc w:val="both"/>
              <w:rPr>
                <w:sz w:val="22"/>
                <w:szCs w:val="22"/>
              </w:rPr>
            </w:pPr>
            <w:r w:rsidRPr="00046C7F">
              <w:rPr>
                <w:sz w:val="22"/>
                <w:szCs w:val="22"/>
              </w:rPr>
              <w:t>Plant Physiology, Page 163-205.</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1</w:t>
            </w:r>
            <w:r w:rsidR="006E6290">
              <w:rPr>
                <w:sz w:val="22"/>
                <w:szCs w:val="22"/>
              </w:rPr>
              <w:t>1</w:t>
            </w:r>
          </w:p>
        </w:tc>
        <w:tc>
          <w:tcPr>
            <w:tcW w:w="3651" w:type="dxa"/>
          </w:tcPr>
          <w:p w:rsidR="001B49E5" w:rsidRPr="00046C7F" w:rsidRDefault="001B49E5" w:rsidP="001B49E5">
            <w:pPr>
              <w:jc w:val="both"/>
              <w:rPr>
                <w:sz w:val="22"/>
                <w:szCs w:val="22"/>
              </w:rPr>
            </w:pPr>
            <w:r w:rsidRPr="00046C7F">
              <w:rPr>
                <w:sz w:val="22"/>
                <w:szCs w:val="22"/>
              </w:rPr>
              <w:t>Photosynthesis; C-4 photosynthetic pathway, C-4 plants, Economic importance of C-4 pathway.</w:t>
            </w:r>
          </w:p>
        </w:tc>
        <w:tc>
          <w:tcPr>
            <w:tcW w:w="3631" w:type="dxa"/>
          </w:tcPr>
          <w:p w:rsidR="001B49E5" w:rsidRPr="00046C7F" w:rsidRDefault="001B49E5" w:rsidP="001B49E5">
            <w:pPr>
              <w:jc w:val="both"/>
              <w:rPr>
                <w:sz w:val="22"/>
                <w:szCs w:val="22"/>
              </w:rPr>
            </w:pPr>
            <w:r w:rsidRPr="00046C7F">
              <w:rPr>
                <w:sz w:val="22"/>
                <w:szCs w:val="22"/>
              </w:rPr>
              <w:t>Plant Physiology, Page 163-205.</w:t>
            </w:r>
          </w:p>
        </w:tc>
        <w:tc>
          <w:tcPr>
            <w:tcW w:w="2568" w:type="dxa"/>
            <w:vMerge w:val="restart"/>
          </w:tcPr>
          <w:p w:rsidR="001B49E5" w:rsidRDefault="001B49E5" w:rsidP="001B49E5">
            <w:pPr>
              <w:rPr>
                <w:b/>
                <w:sz w:val="20"/>
                <w:szCs w:val="20"/>
              </w:rPr>
            </w:pPr>
            <w:r>
              <w:rPr>
                <w:b/>
                <w:sz w:val="20"/>
                <w:szCs w:val="20"/>
              </w:rPr>
              <w:t>30-03-2020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03-04-2020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widowControl w:val="0"/>
              <w:tabs>
                <w:tab w:val="num" w:pos="426"/>
              </w:tabs>
              <w:autoSpaceDE w:val="0"/>
              <w:autoSpaceDN w:val="0"/>
              <w:jc w:val="both"/>
              <w:rPr>
                <w:sz w:val="22"/>
                <w:szCs w:val="22"/>
              </w:rPr>
            </w:pPr>
            <w:r w:rsidRPr="00046C7F">
              <w:rPr>
                <w:sz w:val="22"/>
                <w:szCs w:val="22"/>
              </w:rPr>
              <w:t>Photorespiration, CAM photosynthesis, Important traits of C-3, C-4 and CAM plants, Photo-assimilate partitioning.</w:t>
            </w:r>
          </w:p>
        </w:tc>
        <w:tc>
          <w:tcPr>
            <w:tcW w:w="3631" w:type="dxa"/>
          </w:tcPr>
          <w:p w:rsidR="001B49E5" w:rsidRPr="00046C7F" w:rsidRDefault="001B49E5" w:rsidP="001B49E5">
            <w:pPr>
              <w:jc w:val="both"/>
              <w:rPr>
                <w:sz w:val="22"/>
                <w:szCs w:val="22"/>
              </w:rPr>
            </w:pPr>
            <w:r w:rsidRPr="00046C7F">
              <w:rPr>
                <w:sz w:val="22"/>
                <w:szCs w:val="22"/>
              </w:rPr>
              <w:t>Plant Physiology, Page 305-355.</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Water use efficiency and transpiration ratio.</w:t>
            </w:r>
          </w:p>
        </w:tc>
        <w:tc>
          <w:tcPr>
            <w:tcW w:w="3631" w:type="dxa"/>
          </w:tcPr>
          <w:p w:rsidR="001B49E5" w:rsidRPr="00046C7F" w:rsidRDefault="001B49E5" w:rsidP="001B49E5">
            <w:pPr>
              <w:jc w:val="both"/>
              <w:rPr>
                <w:sz w:val="22"/>
                <w:szCs w:val="22"/>
              </w:rPr>
            </w:pPr>
            <w:r w:rsidRPr="00046C7F">
              <w:rPr>
                <w:sz w:val="22"/>
                <w:szCs w:val="22"/>
              </w:rPr>
              <w:t>Plant Physiology, Page 105-145.</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val="restart"/>
          </w:tcPr>
          <w:p w:rsidR="001B49E5" w:rsidRPr="00046C7F" w:rsidRDefault="001B49E5" w:rsidP="001B49E5">
            <w:pPr>
              <w:spacing w:before="240"/>
              <w:jc w:val="both"/>
              <w:rPr>
                <w:sz w:val="22"/>
                <w:szCs w:val="22"/>
              </w:rPr>
            </w:pPr>
            <w:r w:rsidRPr="00046C7F">
              <w:rPr>
                <w:sz w:val="22"/>
                <w:szCs w:val="22"/>
              </w:rPr>
              <w:t>1</w:t>
            </w:r>
            <w:r w:rsidR="006E6290">
              <w:rPr>
                <w:sz w:val="22"/>
                <w:szCs w:val="22"/>
              </w:rPr>
              <w:t>2</w:t>
            </w:r>
          </w:p>
        </w:tc>
        <w:tc>
          <w:tcPr>
            <w:tcW w:w="3651" w:type="dxa"/>
          </w:tcPr>
          <w:p w:rsidR="001B49E5" w:rsidRPr="00046C7F" w:rsidRDefault="001B49E5" w:rsidP="001B49E5">
            <w:pPr>
              <w:jc w:val="both"/>
              <w:rPr>
                <w:sz w:val="22"/>
                <w:szCs w:val="22"/>
              </w:rPr>
            </w:pPr>
            <w:r w:rsidRPr="00046C7F">
              <w:rPr>
                <w:sz w:val="22"/>
                <w:szCs w:val="22"/>
              </w:rPr>
              <w:t>Soil-Plant-Atmosphere Continuum.</w:t>
            </w:r>
          </w:p>
        </w:tc>
        <w:tc>
          <w:tcPr>
            <w:tcW w:w="3631" w:type="dxa"/>
          </w:tcPr>
          <w:p w:rsidR="001B49E5" w:rsidRPr="00046C7F" w:rsidRDefault="001B49E5" w:rsidP="001B49E5">
            <w:pPr>
              <w:jc w:val="both"/>
              <w:rPr>
                <w:sz w:val="22"/>
                <w:szCs w:val="22"/>
              </w:rPr>
            </w:pPr>
            <w:r w:rsidRPr="00046C7F">
              <w:rPr>
                <w:sz w:val="22"/>
                <w:szCs w:val="22"/>
              </w:rPr>
              <w:t>Plant Physiology, Page 163-205.</w:t>
            </w:r>
          </w:p>
        </w:tc>
        <w:tc>
          <w:tcPr>
            <w:tcW w:w="2568" w:type="dxa"/>
            <w:vMerge w:val="restart"/>
          </w:tcPr>
          <w:p w:rsidR="001B49E5" w:rsidRDefault="001B49E5" w:rsidP="001B49E5">
            <w:pPr>
              <w:rPr>
                <w:b/>
                <w:sz w:val="20"/>
                <w:szCs w:val="20"/>
              </w:rPr>
            </w:pPr>
            <w:r>
              <w:rPr>
                <w:b/>
                <w:sz w:val="20"/>
                <w:szCs w:val="20"/>
              </w:rPr>
              <w:t>06-04-2020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10-04-2020</w:t>
            </w:r>
          </w:p>
          <w:p w:rsidR="001B49E5" w:rsidRPr="00AE1C7D" w:rsidRDefault="001B49E5" w:rsidP="001B49E5">
            <w:pPr>
              <w:rPr>
                <w:b/>
                <w:sz w:val="20"/>
                <w:szCs w:val="20"/>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jc w:val="both"/>
              <w:rPr>
                <w:sz w:val="22"/>
                <w:szCs w:val="22"/>
              </w:rPr>
            </w:pPr>
            <w:r w:rsidRPr="00046C7F">
              <w:rPr>
                <w:sz w:val="22"/>
                <w:szCs w:val="22"/>
              </w:rPr>
              <w:t>Adaption of Plants to Adverse Soil-Water Conditions; Water shortage and plant growth.</w:t>
            </w:r>
          </w:p>
        </w:tc>
        <w:tc>
          <w:tcPr>
            <w:tcW w:w="3631" w:type="dxa"/>
          </w:tcPr>
          <w:p w:rsidR="001B49E5" w:rsidRPr="00046C7F" w:rsidRDefault="001B49E5" w:rsidP="001B49E5">
            <w:pPr>
              <w:jc w:val="both"/>
              <w:rPr>
                <w:sz w:val="22"/>
                <w:szCs w:val="22"/>
              </w:rPr>
            </w:pPr>
            <w:r w:rsidRPr="00046C7F">
              <w:rPr>
                <w:sz w:val="22"/>
                <w:szCs w:val="22"/>
              </w:rPr>
              <w:t>Physiology of plants under stress, Page 21-46.</w:t>
            </w:r>
          </w:p>
        </w:tc>
        <w:tc>
          <w:tcPr>
            <w:tcW w:w="2568" w:type="dxa"/>
            <w:vMerge/>
          </w:tcPr>
          <w:p w:rsidR="001B49E5" w:rsidRPr="00046C7F" w:rsidRDefault="001B49E5" w:rsidP="001B49E5">
            <w:pPr>
              <w:jc w:val="both"/>
              <w:rPr>
                <w:sz w:val="22"/>
                <w:szCs w:val="22"/>
              </w:rPr>
            </w:pPr>
          </w:p>
        </w:tc>
      </w:tr>
      <w:tr w:rsidR="001B49E5" w:rsidRPr="00046C7F" w:rsidTr="001B49E5">
        <w:tc>
          <w:tcPr>
            <w:tcW w:w="883" w:type="dxa"/>
            <w:vMerge/>
          </w:tcPr>
          <w:p w:rsidR="001B49E5" w:rsidRPr="00046C7F" w:rsidRDefault="001B49E5" w:rsidP="001B49E5">
            <w:pPr>
              <w:spacing w:before="240"/>
              <w:jc w:val="both"/>
              <w:rPr>
                <w:sz w:val="22"/>
                <w:szCs w:val="22"/>
              </w:rPr>
            </w:pPr>
          </w:p>
        </w:tc>
        <w:tc>
          <w:tcPr>
            <w:tcW w:w="3651" w:type="dxa"/>
          </w:tcPr>
          <w:p w:rsidR="001B49E5" w:rsidRPr="00046C7F" w:rsidRDefault="001B49E5" w:rsidP="001B49E5">
            <w:pPr>
              <w:widowControl w:val="0"/>
              <w:tabs>
                <w:tab w:val="num" w:pos="426"/>
              </w:tabs>
              <w:autoSpaceDE w:val="0"/>
              <w:autoSpaceDN w:val="0"/>
              <w:jc w:val="both"/>
              <w:rPr>
                <w:sz w:val="22"/>
                <w:szCs w:val="22"/>
              </w:rPr>
            </w:pPr>
            <w:r w:rsidRPr="00046C7F">
              <w:rPr>
                <w:sz w:val="22"/>
                <w:szCs w:val="22"/>
              </w:rPr>
              <w:t xml:space="preserve">Water deficit, Strategies to tolerate water stress. </w:t>
            </w:r>
          </w:p>
        </w:tc>
        <w:tc>
          <w:tcPr>
            <w:tcW w:w="3631" w:type="dxa"/>
          </w:tcPr>
          <w:p w:rsidR="001B49E5" w:rsidRPr="00046C7F" w:rsidRDefault="001B49E5" w:rsidP="001B49E5">
            <w:pPr>
              <w:jc w:val="both"/>
              <w:rPr>
                <w:sz w:val="22"/>
                <w:szCs w:val="22"/>
              </w:rPr>
            </w:pPr>
            <w:r w:rsidRPr="00046C7F">
              <w:rPr>
                <w:sz w:val="22"/>
                <w:szCs w:val="22"/>
              </w:rPr>
              <w:t>Physiology of plants under stress, Page 21-46.</w:t>
            </w:r>
          </w:p>
        </w:tc>
        <w:tc>
          <w:tcPr>
            <w:tcW w:w="2568" w:type="dxa"/>
            <w:vMerge/>
          </w:tcPr>
          <w:p w:rsidR="001B49E5" w:rsidRPr="00046C7F" w:rsidRDefault="001B49E5" w:rsidP="001B49E5">
            <w:pPr>
              <w:jc w:val="both"/>
              <w:rPr>
                <w:sz w:val="22"/>
                <w:szCs w:val="22"/>
              </w:rPr>
            </w:pPr>
          </w:p>
        </w:tc>
      </w:tr>
      <w:tr w:rsidR="001B49E5" w:rsidRPr="00046C7F" w:rsidTr="001B49E5">
        <w:trPr>
          <w:trHeight w:val="1380"/>
        </w:trPr>
        <w:tc>
          <w:tcPr>
            <w:tcW w:w="883" w:type="dxa"/>
          </w:tcPr>
          <w:p w:rsidR="001B49E5" w:rsidRPr="00046C7F" w:rsidRDefault="001B49E5" w:rsidP="001B49E5">
            <w:pPr>
              <w:spacing w:before="240"/>
              <w:jc w:val="both"/>
              <w:rPr>
                <w:sz w:val="22"/>
                <w:szCs w:val="22"/>
              </w:rPr>
            </w:pPr>
            <w:r w:rsidRPr="00046C7F">
              <w:rPr>
                <w:sz w:val="22"/>
                <w:szCs w:val="22"/>
              </w:rPr>
              <w:t>1</w:t>
            </w:r>
            <w:r w:rsidR="006E6290">
              <w:rPr>
                <w:sz w:val="22"/>
                <w:szCs w:val="22"/>
              </w:rPr>
              <w:t>3</w:t>
            </w:r>
          </w:p>
        </w:tc>
        <w:tc>
          <w:tcPr>
            <w:tcW w:w="3651" w:type="dxa"/>
          </w:tcPr>
          <w:p w:rsidR="001B49E5" w:rsidRPr="00046C7F" w:rsidRDefault="001B49E5" w:rsidP="001B49E5">
            <w:pPr>
              <w:jc w:val="both"/>
              <w:rPr>
                <w:sz w:val="22"/>
                <w:szCs w:val="22"/>
              </w:rPr>
            </w:pPr>
            <w:r w:rsidRPr="00046C7F">
              <w:rPr>
                <w:sz w:val="22"/>
                <w:szCs w:val="22"/>
              </w:rPr>
              <w:t>Water deficit; decreased leaf area, leaf abscission, enhanced root growth, stomatal closure during water deficit.</w:t>
            </w:r>
          </w:p>
          <w:p w:rsidR="001B49E5" w:rsidRPr="00046C7F" w:rsidRDefault="001B49E5" w:rsidP="001B49E5">
            <w:pPr>
              <w:widowControl w:val="0"/>
              <w:tabs>
                <w:tab w:val="num" w:pos="426"/>
              </w:tabs>
              <w:autoSpaceDE w:val="0"/>
              <w:autoSpaceDN w:val="0"/>
              <w:jc w:val="both"/>
              <w:rPr>
                <w:sz w:val="22"/>
                <w:szCs w:val="22"/>
              </w:rPr>
            </w:pPr>
            <w:r w:rsidRPr="00046C7F">
              <w:rPr>
                <w:sz w:val="22"/>
                <w:szCs w:val="22"/>
              </w:rPr>
              <w:t xml:space="preserve">Waterlogging and plant growth; factors responsible for waterlogging, characteristics of submerged soils. </w:t>
            </w:r>
          </w:p>
          <w:p w:rsidR="001B49E5" w:rsidRPr="00046C7F" w:rsidRDefault="001B49E5" w:rsidP="001B49E5">
            <w:pPr>
              <w:jc w:val="both"/>
              <w:rPr>
                <w:sz w:val="22"/>
                <w:szCs w:val="22"/>
              </w:rPr>
            </w:pPr>
            <w:r w:rsidRPr="00046C7F">
              <w:rPr>
                <w:sz w:val="22"/>
                <w:szCs w:val="22"/>
              </w:rPr>
              <w:lastRenderedPageBreak/>
              <w:t>Physical effect of flooding on soils, Thermodynamic sequence of soil reduction, accumulation of soil gases.</w:t>
            </w:r>
          </w:p>
        </w:tc>
        <w:tc>
          <w:tcPr>
            <w:tcW w:w="3631" w:type="dxa"/>
          </w:tcPr>
          <w:p w:rsidR="001B49E5" w:rsidRPr="00046C7F" w:rsidRDefault="001B49E5" w:rsidP="001B49E5">
            <w:pPr>
              <w:jc w:val="both"/>
              <w:rPr>
                <w:sz w:val="22"/>
                <w:szCs w:val="22"/>
              </w:rPr>
            </w:pPr>
            <w:r w:rsidRPr="00046C7F">
              <w:rPr>
                <w:sz w:val="22"/>
                <w:szCs w:val="22"/>
              </w:rPr>
              <w:lastRenderedPageBreak/>
              <w:t>Physiology of plants under stress, Page 21-46.</w:t>
            </w:r>
          </w:p>
          <w:p w:rsidR="001B49E5" w:rsidRPr="00046C7F" w:rsidRDefault="001B49E5" w:rsidP="001B49E5">
            <w:pPr>
              <w:jc w:val="both"/>
              <w:rPr>
                <w:sz w:val="22"/>
                <w:szCs w:val="22"/>
              </w:rPr>
            </w:pPr>
          </w:p>
        </w:tc>
        <w:tc>
          <w:tcPr>
            <w:tcW w:w="2568" w:type="dxa"/>
          </w:tcPr>
          <w:p w:rsidR="001B49E5" w:rsidRDefault="001B49E5" w:rsidP="001B49E5">
            <w:pPr>
              <w:rPr>
                <w:b/>
                <w:sz w:val="20"/>
                <w:szCs w:val="20"/>
              </w:rPr>
            </w:pPr>
            <w:r>
              <w:rPr>
                <w:b/>
                <w:sz w:val="20"/>
                <w:szCs w:val="20"/>
              </w:rPr>
              <w:t>13-04-2020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17-04-2020</w:t>
            </w:r>
          </w:p>
          <w:p w:rsidR="001B49E5" w:rsidRPr="00AE1C7D" w:rsidRDefault="001B49E5" w:rsidP="001B49E5">
            <w:pPr>
              <w:rPr>
                <w:b/>
                <w:sz w:val="20"/>
                <w:szCs w:val="20"/>
              </w:rPr>
            </w:pPr>
          </w:p>
        </w:tc>
      </w:tr>
      <w:tr w:rsidR="001B49E5" w:rsidRPr="00046C7F" w:rsidTr="001B49E5">
        <w:trPr>
          <w:trHeight w:val="1170"/>
        </w:trPr>
        <w:tc>
          <w:tcPr>
            <w:tcW w:w="883" w:type="dxa"/>
          </w:tcPr>
          <w:p w:rsidR="001B49E5" w:rsidRPr="00046C7F" w:rsidRDefault="001B49E5" w:rsidP="001B49E5">
            <w:pPr>
              <w:spacing w:before="240"/>
              <w:jc w:val="both"/>
              <w:rPr>
                <w:sz w:val="22"/>
                <w:szCs w:val="22"/>
              </w:rPr>
            </w:pPr>
            <w:r w:rsidRPr="00046C7F">
              <w:rPr>
                <w:sz w:val="22"/>
                <w:szCs w:val="22"/>
              </w:rPr>
              <w:lastRenderedPageBreak/>
              <w:t>1</w:t>
            </w:r>
            <w:r w:rsidR="006E6290">
              <w:rPr>
                <w:sz w:val="22"/>
                <w:szCs w:val="22"/>
              </w:rPr>
              <w:t>4</w:t>
            </w:r>
          </w:p>
        </w:tc>
        <w:tc>
          <w:tcPr>
            <w:tcW w:w="3651" w:type="dxa"/>
          </w:tcPr>
          <w:p w:rsidR="001B49E5" w:rsidRPr="00046C7F" w:rsidRDefault="001B49E5" w:rsidP="001B49E5">
            <w:pPr>
              <w:widowControl w:val="0"/>
              <w:tabs>
                <w:tab w:val="left" w:pos="450"/>
              </w:tabs>
              <w:autoSpaceDE w:val="0"/>
              <w:autoSpaceDN w:val="0"/>
              <w:jc w:val="both"/>
              <w:rPr>
                <w:bCs/>
                <w:sz w:val="22"/>
                <w:szCs w:val="22"/>
              </w:rPr>
            </w:pPr>
            <w:r w:rsidRPr="00046C7F">
              <w:rPr>
                <w:bCs/>
                <w:sz w:val="22"/>
                <w:szCs w:val="22"/>
              </w:rPr>
              <w:t>Chemical effects of flooding, organic matter decomposition under flooding.</w:t>
            </w:r>
          </w:p>
          <w:p w:rsidR="001B49E5" w:rsidRPr="00046C7F" w:rsidRDefault="001B49E5" w:rsidP="001B49E5">
            <w:pPr>
              <w:jc w:val="both"/>
              <w:rPr>
                <w:sz w:val="22"/>
                <w:szCs w:val="22"/>
              </w:rPr>
            </w:pPr>
            <w:r w:rsidRPr="00046C7F">
              <w:rPr>
                <w:sz w:val="22"/>
                <w:szCs w:val="22"/>
              </w:rPr>
              <w:t xml:space="preserve">End products of aerobic and anaerobic decomposition of organic matter. </w:t>
            </w:r>
          </w:p>
          <w:p w:rsidR="001B49E5" w:rsidRPr="00046C7F" w:rsidRDefault="001B49E5" w:rsidP="001B49E5">
            <w:pPr>
              <w:widowControl w:val="0"/>
              <w:tabs>
                <w:tab w:val="left" w:pos="450"/>
              </w:tabs>
              <w:autoSpaceDE w:val="0"/>
              <w:autoSpaceDN w:val="0"/>
              <w:jc w:val="both"/>
              <w:rPr>
                <w:bCs/>
                <w:sz w:val="22"/>
                <w:szCs w:val="22"/>
              </w:rPr>
            </w:pPr>
            <w:r w:rsidRPr="00046C7F">
              <w:rPr>
                <w:bCs/>
                <w:sz w:val="22"/>
                <w:szCs w:val="22"/>
              </w:rPr>
              <w:t>Nutrient interactions under flooding.</w:t>
            </w:r>
          </w:p>
        </w:tc>
        <w:tc>
          <w:tcPr>
            <w:tcW w:w="3631" w:type="dxa"/>
          </w:tcPr>
          <w:p w:rsidR="001B49E5" w:rsidRPr="00046C7F" w:rsidRDefault="001B49E5" w:rsidP="001B49E5">
            <w:pPr>
              <w:jc w:val="both"/>
              <w:rPr>
                <w:sz w:val="22"/>
                <w:szCs w:val="22"/>
              </w:rPr>
            </w:pPr>
            <w:r w:rsidRPr="00046C7F">
              <w:rPr>
                <w:sz w:val="22"/>
                <w:szCs w:val="22"/>
              </w:rPr>
              <w:t>Physiology of plants under stress, Page 21-46.</w:t>
            </w:r>
          </w:p>
          <w:p w:rsidR="001B49E5" w:rsidRPr="00046C7F" w:rsidRDefault="001B49E5" w:rsidP="001B49E5">
            <w:pPr>
              <w:jc w:val="both"/>
              <w:rPr>
                <w:sz w:val="22"/>
                <w:szCs w:val="22"/>
              </w:rPr>
            </w:pPr>
          </w:p>
        </w:tc>
        <w:tc>
          <w:tcPr>
            <w:tcW w:w="2568" w:type="dxa"/>
          </w:tcPr>
          <w:p w:rsidR="001B49E5" w:rsidRDefault="001B49E5" w:rsidP="001B49E5">
            <w:pPr>
              <w:rPr>
                <w:b/>
                <w:sz w:val="20"/>
                <w:szCs w:val="20"/>
              </w:rPr>
            </w:pPr>
            <w:r>
              <w:rPr>
                <w:b/>
                <w:sz w:val="20"/>
                <w:szCs w:val="20"/>
              </w:rPr>
              <w:t>20-04-2020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24-04-2020</w:t>
            </w:r>
          </w:p>
          <w:p w:rsidR="001B49E5" w:rsidRPr="00AE1C7D" w:rsidRDefault="001B49E5" w:rsidP="001B49E5">
            <w:pPr>
              <w:rPr>
                <w:b/>
                <w:sz w:val="20"/>
                <w:szCs w:val="20"/>
              </w:rPr>
            </w:pPr>
          </w:p>
        </w:tc>
      </w:tr>
      <w:tr w:rsidR="001B49E5" w:rsidRPr="00046C7F" w:rsidTr="001B49E5">
        <w:trPr>
          <w:trHeight w:val="1380"/>
        </w:trPr>
        <w:tc>
          <w:tcPr>
            <w:tcW w:w="883" w:type="dxa"/>
          </w:tcPr>
          <w:p w:rsidR="001B49E5" w:rsidRPr="00046C7F" w:rsidRDefault="001B49E5" w:rsidP="001B49E5">
            <w:pPr>
              <w:spacing w:before="240"/>
              <w:jc w:val="both"/>
              <w:rPr>
                <w:sz w:val="22"/>
                <w:szCs w:val="22"/>
              </w:rPr>
            </w:pPr>
            <w:r w:rsidRPr="00046C7F">
              <w:rPr>
                <w:sz w:val="22"/>
                <w:szCs w:val="22"/>
              </w:rPr>
              <w:t>1</w:t>
            </w:r>
            <w:r w:rsidR="006E6290">
              <w:rPr>
                <w:sz w:val="22"/>
                <w:szCs w:val="22"/>
              </w:rPr>
              <w:t>5</w:t>
            </w:r>
          </w:p>
        </w:tc>
        <w:tc>
          <w:tcPr>
            <w:tcW w:w="3651" w:type="dxa"/>
          </w:tcPr>
          <w:p w:rsidR="001B49E5" w:rsidRPr="00046C7F" w:rsidRDefault="001B49E5" w:rsidP="001B49E5">
            <w:pPr>
              <w:widowControl w:val="0"/>
              <w:tabs>
                <w:tab w:val="left" w:pos="450"/>
              </w:tabs>
              <w:autoSpaceDE w:val="0"/>
              <w:autoSpaceDN w:val="0"/>
              <w:jc w:val="both"/>
              <w:rPr>
                <w:bCs/>
                <w:sz w:val="22"/>
                <w:szCs w:val="22"/>
              </w:rPr>
            </w:pPr>
            <w:r w:rsidRPr="00046C7F">
              <w:rPr>
                <w:bCs/>
                <w:sz w:val="22"/>
                <w:szCs w:val="22"/>
              </w:rPr>
              <w:t>Plant response to saline and sodic conditions, how salinity affect plant growth.</w:t>
            </w:r>
          </w:p>
          <w:p w:rsidR="001B49E5" w:rsidRPr="00046C7F" w:rsidRDefault="001B49E5" w:rsidP="001B49E5">
            <w:pPr>
              <w:jc w:val="both"/>
              <w:rPr>
                <w:sz w:val="22"/>
                <w:szCs w:val="22"/>
              </w:rPr>
            </w:pPr>
            <w:r w:rsidRPr="00046C7F">
              <w:rPr>
                <w:sz w:val="22"/>
                <w:szCs w:val="22"/>
              </w:rPr>
              <w:t>Mechanisms of tolerance to salinity; mitigation of ion toxicity, maintenance of ionic balance.</w:t>
            </w:r>
          </w:p>
          <w:p w:rsidR="001B49E5" w:rsidRPr="00046C7F" w:rsidRDefault="001B49E5" w:rsidP="001B49E5">
            <w:pPr>
              <w:widowControl w:val="0"/>
              <w:tabs>
                <w:tab w:val="left" w:pos="450"/>
              </w:tabs>
              <w:autoSpaceDE w:val="0"/>
              <w:autoSpaceDN w:val="0"/>
              <w:jc w:val="both"/>
              <w:rPr>
                <w:bCs/>
                <w:sz w:val="22"/>
                <w:szCs w:val="22"/>
              </w:rPr>
            </w:pPr>
            <w:r w:rsidRPr="00046C7F">
              <w:rPr>
                <w:sz w:val="22"/>
                <w:szCs w:val="22"/>
              </w:rPr>
              <w:t>Mechanisms of response to salts; osmotic adjustment and management of oxidative stress.</w:t>
            </w:r>
          </w:p>
        </w:tc>
        <w:tc>
          <w:tcPr>
            <w:tcW w:w="3631" w:type="dxa"/>
          </w:tcPr>
          <w:p w:rsidR="001B49E5" w:rsidRPr="00046C7F" w:rsidRDefault="001B49E5" w:rsidP="001B49E5">
            <w:pPr>
              <w:jc w:val="both"/>
              <w:rPr>
                <w:sz w:val="22"/>
                <w:szCs w:val="22"/>
              </w:rPr>
            </w:pPr>
            <w:r w:rsidRPr="00046C7F">
              <w:rPr>
                <w:sz w:val="22"/>
                <w:szCs w:val="22"/>
              </w:rPr>
              <w:t>Physiology of plants under stress, Page 177-236.</w:t>
            </w:r>
          </w:p>
          <w:p w:rsidR="001B49E5" w:rsidRPr="00046C7F" w:rsidRDefault="001B49E5" w:rsidP="001B49E5">
            <w:pPr>
              <w:jc w:val="both"/>
              <w:rPr>
                <w:sz w:val="22"/>
                <w:szCs w:val="22"/>
              </w:rPr>
            </w:pPr>
          </w:p>
        </w:tc>
        <w:tc>
          <w:tcPr>
            <w:tcW w:w="2568" w:type="dxa"/>
          </w:tcPr>
          <w:p w:rsidR="001B49E5" w:rsidRDefault="001B49E5" w:rsidP="001B49E5">
            <w:pPr>
              <w:rPr>
                <w:b/>
                <w:sz w:val="20"/>
                <w:szCs w:val="20"/>
              </w:rPr>
            </w:pPr>
            <w:r>
              <w:rPr>
                <w:b/>
                <w:sz w:val="20"/>
                <w:szCs w:val="20"/>
              </w:rPr>
              <w:t>27-04-2020</w:t>
            </w:r>
          </w:p>
          <w:p w:rsidR="001B49E5" w:rsidRDefault="001B49E5" w:rsidP="001B49E5">
            <w:pPr>
              <w:rPr>
                <w:b/>
                <w:sz w:val="20"/>
                <w:szCs w:val="20"/>
              </w:rPr>
            </w:pPr>
            <w:r>
              <w:rPr>
                <w:b/>
                <w:sz w:val="20"/>
                <w:szCs w:val="20"/>
              </w:rPr>
              <w:t xml:space="preserve"> to  </w:t>
            </w:r>
          </w:p>
          <w:p w:rsidR="001B49E5" w:rsidRPr="00AE1C7D" w:rsidRDefault="001B49E5" w:rsidP="001B49E5">
            <w:pPr>
              <w:rPr>
                <w:b/>
                <w:sz w:val="20"/>
                <w:szCs w:val="20"/>
              </w:rPr>
            </w:pPr>
            <w:r>
              <w:rPr>
                <w:b/>
                <w:sz w:val="20"/>
                <w:szCs w:val="20"/>
              </w:rPr>
              <w:t>01-05-2020</w:t>
            </w:r>
          </w:p>
          <w:p w:rsidR="001B49E5" w:rsidRPr="00AE1C7D" w:rsidRDefault="001B49E5" w:rsidP="001B49E5">
            <w:pPr>
              <w:rPr>
                <w:b/>
                <w:sz w:val="20"/>
                <w:szCs w:val="20"/>
              </w:rPr>
            </w:pPr>
          </w:p>
        </w:tc>
      </w:tr>
      <w:tr w:rsidR="006E6290" w:rsidRPr="00046C7F" w:rsidTr="001B49E5">
        <w:trPr>
          <w:trHeight w:val="1380"/>
        </w:trPr>
        <w:tc>
          <w:tcPr>
            <w:tcW w:w="883" w:type="dxa"/>
          </w:tcPr>
          <w:p w:rsidR="006E6290" w:rsidRPr="00046C7F" w:rsidRDefault="006E6290" w:rsidP="006E6290">
            <w:pPr>
              <w:spacing w:before="240"/>
              <w:jc w:val="both"/>
              <w:rPr>
                <w:sz w:val="22"/>
                <w:szCs w:val="22"/>
              </w:rPr>
            </w:pPr>
            <w:r>
              <w:rPr>
                <w:sz w:val="22"/>
                <w:szCs w:val="22"/>
              </w:rPr>
              <w:t>16</w:t>
            </w:r>
          </w:p>
        </w:tc>
        <w:tc>
          <w:tcPr>
            <w:tcW w:w="3651" w:type="dxa"/>
          </w:tcPr>
          <w:p w:rsidR="006E6290" w:rsidRPr="00046C7F" w:rsidRDefault="006E6290" w:rsidP="006E6290">
            <w:pPr>
              <w:jc w:val="both"/>
              <w:rPr>
                <w:sz w:val="22"/>
                <w:szCs w:val="22"/>
              </w:rPr>
            </w:pPr>
            <w:r w:rsidRPr="00046C7F">
              <w:rPr>
                <w:sz w:val="22"/>
                <w:szCs w:val="22"/>
              </w:rPr>
              <w:t>Mechanisms of tolerance to salinity; mitigation of ion toxicity, maintenance of ionic balance.</w:t>
            </w:r>
          </w:p>
          <w:p w:rsidR="006E6290" w:rsidRPr="00046C7F" w:rsidRDefault="006E6290" w:rsidP="006E6290">
            <w:pPr>
              <w:widowControl w:val="0"/>
              <w:tabs>
                <w:tab w:val="left" w:pos="450"/>
              </w:tabs>
              <w:autoSpaceDE w:val="0"/>
              <w:autoSpaceDN w:val="0"/>
              <w:jc w:val="both"/>
              <w:rPr>
                <w:bCs/>
                <w:sz w:val="22"/>
                <w:szCs w:val="22"/>
              </w:rPr>
            </w:pPr>
            <w:r w:rsidRPr="00046C7F">
              <w:rPr>
                <w:sz w:val="22"/>
                <w:szCs w:val="22"/>
              </w:rPr>
              <w:t>Mechanisms of response to salts; osmotic adjustment and management of oxidative stress.</w:t>
            </w:r>
          </w:p>
        </w:tc>
        <w:tc>
          <w:tcPr>
            <w:tcW w:w="3631" w:type="dxa"/>
          </w:tcPr>
          <w:p w:rsidR="006E6290" w:rsidRPr="00046C7F" w:rsidRDefault="006E6290" w:rsidP="006E6290">
            <w:pPr>
              <w:jc w:val="both"/>
              <w:rPr>
                <w:sz w:val="22"/>
                <w:szCs w:val="22"/>
              </w:rPr>
            </w:pPr>
            <w:r w:rsidRPr="00046C7F">
              <w:rPr>
                <w:sz w:val="22"/>
                <w:szCs w:val="22"/>
              </w:rPr>
              <w:t>Physiology of plants under stress, Page 177-236.</w:t>
            </w:r>
          </w:p>
          <w:p w:rsidR="006E6290" w:rsidRPr="00046C7F" w:rsidRDefault="006E6290" w:rsidP="006E6290">
            <w:pPr>
              <w:jc w:val="both"/>
              <w:rPr>
                <w:sz w:val="22"/>
                <w:szCs w:val="22"/>
              </w:rPr>
            </w:pPr>
          </w:p>
        </w:tc>
        <w:tc>
          <w:tcPr>
            <w:tcW w:w="2568" w:type="dxa"/>
          </w:tcPr>
          <w:p w:rsidR="006E6290" w:rsidRDefault="006E6290" w:rsidP="006E6290">
            <w:pPr>
              <w:rPr>
                <w:b/>
                <w:sz w:val="20"/>
                <w:szCs w:val="20"/>
              </w:rPr>
            </w:pPr>
            <w:r>
              <w:rPr>
                <w:b/>
                <w:sz w:val="20"/>
                <w:szCs w:val="20"/>
              </w:rPr>
              <w:t>04-05-2020</w:t>
            </w:r>
          </w:p>
          <w:p w:rsidR="006E6290" w:rsidRDefault="006E6290" w:rsidP="006E6290">
            <w:pPr>
              <w:rPr>
                <w:b/>
                <w:sz w:val="20"/>
                <w:szCs w:val="20"/>
              </w:rPr>
            </w:pPr>
            <w:r>
              <w:rPr>
                <w:b/>
                <w:sz w:val="20"/>
                <w:szCs w:val="20"/>
              </w:rPr>
              <w:t xml:space="preserve"> to  </w:t>
            </w:r>
          </w:p>
          <w:p w:rsidR="006E6290" w:rsidRPr="00AE1C7D" w:rsidRDefault="006E6290" w:rsidP="006E6290">
            <w:pPr>
              <w:rPr>
                <w:b/>
                <w:sz w:val="20"/>
                <w:szCs w:val="20"/>
              </w:rPr>
            </w:pPr>
            <w:r>
              <w:rPr>
                <w:b/>
                <w:sz w:val="20"/>
                <w:szCs w:val="20"/>
              </w:rPr>
              <w:t>08-05-2020</w:t>
            </w:r>
          </w:p>
          <w:p w:rsidR="006E6290" w:rsidRPr="00AE1C7D" w:rsidRDefault="006E6290" w:rsidP="006E6290">
            <w:pPr>
              <w:rPr>
                <w:b/>
                <w:sz w:val="20"/>
                <w:szCs w:val="20"/>
              </w:rPr>
            </w:pPr>
          </w:p>
        </w:tc>
      </w:tr>
    </w:tbl>
    <w:p w:rsidR="000A6339" w:rsidRPr="00046C7F" w:rsidRDefault="000A6339" w:rsidP="00046C7F">
      <w:pPr>
        <w:spacing w:line="360" w:lineRule="auto"/>
        <w:jc w:val="both"/>
        <w:rPr>
          <w:sz w:val="22"/>
          <w:szCs w:val="22"/>
        </w:rPr>
      </w:pPr>
    </w:p>
    <w:tbl>
      <w:tblPr>
        <w:tblStyle w:val="TableGrid"/>
        <w:tblW w:w="0" w:type="auto"/>
        <w:tblLook w:val="04A0"/>
      </w:tblPr>
      <w:tblGrid>
        <w:gridCol w:w="8630"/>
      </w:tblGrid>
      <w:tr w:rsidR="005748C8" w:rsidRPr="00046C7F" w:rsidTr="00046C7F">
        <w:tc>
          <w:tcPr>
            <w:tcW w:w="8630" w:type="dxa"/>
            <w:shd w:val="clear" w:color="auto" w:fill="000000" w:themeFill="text1"/>
          </w:tcPr>
          <w:p w:rsidR="005748C8" w:rsidRPr="00046C7F" w:rsidRDefault="005748C8" w:rsidP="00046C7F">
            <w:pPr>
              <w:spacing w:line="360" w:lineRule="auto"/>
              <w:jc w:val="center"/>
              <w:rPr>
                <w:sz w:val="22"/>
                <w:szCs w:val="22"/>
              </w:rPr>
            </w:pPr>
            <w:r w:rsidRPr="00046C7F">
              <w:rPr>
                <w:sz w:val="22"/>
                <w:szCs w:val="22"/>
              </w:rPr>
              <w:t>RESEARCH PROJECT</w:t>
            </w:r>
          </w:p>
        </w:tc>
      </w:tr>
    </w:tbl>
    <w:p w:rsidR="005748C8" w:rsidRPr="00046C7F" w:rsidRDefault="005748C8" w:rsidP="00046C7F">
      <w:pPr>
        <w:spacing w:line="360" w:lineRule="auto"/>
        <w:jc w:val="both"/>
        <w:rPr>
          <w:i/>
          <w:sz w:val="22"/>
          <w:szCs w:val="22"/>
        </w:rPr>
      </w:pPr>
      <w:r w:rsidRPr="00046C7F">
        <w:rPr>
          <w:i/>
          <w:sz w:val="22"/>
          <w:szCs w:val="22"/>
        </w:rPr>
        <w:t>State here the prerequisites of the assigned research project including term paper or lab assignment etc.</w:t>
      </w:r>
    </w:p>
    <w:tbl>
      <w:tblPr>
        <w:tblStyle w:val="TableGrid"/>
        <w:tblW w:w="0" w:type="auto"/>
        <w:tblLook w:val="04A0"/>
      </w:tblPr>
      <w:tblGrid>
        <w:gridCol w:w="8630"/>
      </w:tblGrid>
      <w:tr w:rsidR="00FE2B8D" w:rsidRPr="00046C7F" w:rsidTr="00FE2B8D">
        <w:tc>
          <w:tcPr>
            <w:tcW w:w="8630" w:type="dxa"/>
            <w:shd w:val="clear" w:color="auto" w:fill="000000" w:themeFill="text1"/>
          </w:tcPr>
          <w:p w:rsidR="00FE2B8D" w:rsidRPr="00046C7F" w:rsidRDefault="00FE2B8D" w:rsidP="00046C7F">
            <w:pPr>
              <w:spacing w:line="360" w:lineRule="auto"/>
              <w:jc w:val="center"/>
              <w:rPr>
                <w:sz w:val="22"/>
                <w:szCs w:val="22"/>
              </w:rPr>
            </w:pPr>
            <w:r w:rsidRPr="00046C7F">
              <w:rPr>
                <w:sz w:val="22"/>
                <w:szCs w:val="22"/>
              </w:rPr>
              <w:t>ASSIGNMENT CRITERIA</w:t>
            </w:r>
          </w:p>
        </w:tc>
      </w:tr>
    </w:tbl>
    <w:p w:rsidR="00FE2B8D" w:rsidRPr="00046C7F" w:rsidRDefault="00FE2B8D" w:rsidP="00046C7F">
      <w:pPr>
        <w:spacing w:line="360" w:lineRule="auto"/>
        <w:jc w:val="both"/>
        <w:rPr>
          <w:i/>
          <w:sz w:val="22"/>
          <w:szCs w:val="22"/>
        </w:rPr>
      </w:pPr>
      <w:r w:rsidRPr="00046C7F">
        <w:rPr>
          <w:i/>
          <w:sz w:val="22"/>
          <w:szCs w:val="22"/>
        </w:rPr>
        <w:t xml:space="preserve">Write here the distribution of marks. You can chose any or all from the below for the purpose </w:t>
      </w:r>
    </w:p>
    <w:tbl>
      <w:tblPr>
        <w:tblStyle w:val="TableGrid"/>
        <w:tblW w:w="8635" w:type="dxa"/>
        <w:tblBorders>
          <w:left w:val="none" w:sz="0" w:space="0" w:color="auto"/>
          <w:right w:val="none" w:sz="0" w:space="0" w:color="auto"/>
          <w:insideH w:val="none" w:sz="0" w:space="0" w:color="auto"/>
          <w:insideV w:val="none" w:sz="0" w:space="0" w:color="auto"/>
        </w:tblBorders>
        <w:tblLook w:val="04A0"/>
      </w:tblPr>
      <w:tblGrid>
        <w:gridCol w:w="1309"/>
        <w:gridCol w:w="1403"/>
        <w:gridCol w:w="1363"/>
        <w:gridCol w:w="1443"/>
        <w:gridCol w:w="1421"/>
        <w:gridCol w:w="1696"/>
      </w:tblGrid>
      <w:tr w:rsidR="009D5621" w:rsidRPr="00046C7F" w:rsidTr="0022722D">
        <w:tc>
          <w:tcPr>
            <w:tcW w:w="8635" w:type="dxa"/>
            <w:gridSpan w:val="6"/>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Sessional Marks</w:t>
            </w:r>
          </w:p>
        </w:tc>
      </w:tr>
      <w:tr w:rsidR="009D5621" w:rsidRPr="00046C7F" w:rsidTr="0022722D">
        <w:tc>
          <w:tcPr>
            <w:tcW w:w="1309"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Attendance</w:t>
            </w:r>
          </w:p>
        </w:tc>
        <w:tc>
          <w:tcPr>
            <w:tcW w:w="1403"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Presentation</w:t>
            </w:r>
          </w:p>
        </w:tc>
        <w:tc>
          <w:tcPr>
            <w:tcW w:w="1363"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Projects</w:t>
            </w:r>
          </w:p>
        </w:tc>
        <w:tc>
          <w:tcPr>
            <w:tcW w:w="1443"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Participation</w:t>
            </w:r>
          </w:p>
        </w:tc>
        <w:tc>
          <w:tcPr>
            <w:tcW w:w="1421"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Quiz test</w:t>
            </w:r>
          </w:p>
        </w:tc>
        <w:tc>
          <w:tcPr>
            <w:tcW w:w="1696"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Total</w:t>
            </w:r>
          </w:p>
        </w:tc>
      </w:tr>
      <w:tr w:rsidR="009D5621" w:rsidRPr="00046C7F" w:rsidTr="0022722D">
        <w:tc>
          <w:tcPr>
            <w:tcW w:w="1309" w:type="dxa"/>
            <w:tcBorders>
              <w:top w:val="single" w:sz="4" w:space="0" w:color="auto"/>
              <w:bottom w:val="nil"/>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2</w:t>
            </w:r>
          </w:p>
        </w:tc>
        <w:tc>
          <w:tcPr>
            <w:tcW w:w="1403" w:type="dxa"/>
            <w:tcBorders>
              <w:top w:val="single" w:sz="4" w:space="0" w:color="auto"/>
              <w:bottom w:val="nil"/>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1.5</w:t>
            </w:r>
          </w:p>
        </w:tc>
        <w:tc>
          <w:tcPr>
            <w:tcW w:w="1363" w:type="dxa"/>
            <w:tcBorders>
              <w:top w:val="single" w:sz="4" w:space="0" w:color="auto"/>
              <w:bottom w:val="nil"/>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1.5</w:t>
            </w:r>
          </w:p>
        </w:tc>
        <w:tc>
          <w:tcPr>
            <w:tcW w:w="1443" w:type="dxa"/>
            <w:tcBorders>
              <w:top w:val="single" w:sz="4" w:space="0" w:color="auto"/>
              <w:bottom w:val="nil"/>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1.5</w:t>
            </w:r>
          </w:p>
        </w:tc>
        <w:tc>
          <w:tcPr>
            <w:tcW w:w="1421" w:type="dxa"/>
            <w:tcBorders>
              <w:top w:val="single" w:sz="4" w:space="0" w:color="auto"/>
              <w:bottom w:val="nil"/>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1.5</w:t>
            </w:r>
          </w:p>
        </w:tc>
        <w:tc>
          <w:tcPr>
            <w:tcW w:w="1696" w:type="dxa"/>
            <w:tcBorders>
              <w:top w:val="single" w:sz="4" w:space="0" w:color="auto"/>
              <w:bottom w:val="nil"/>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8.0</w:t>
            </w:r>
          </w:p>
        </w:tc>
      </w:tr>
      <w:tr w:rsidR="009D5621" w:rsidRPr="00046C7F" w:rsidTr="0022722D">
        <w:tc>
          <w:tcPr>
            <w:tcW w:w="8635" w:type="dxa"/>
            <w:gridSpan w:val="6"/>
            <w:tcBorders>
              <w:top w:val="nil"/>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Final Exam</w:t>
            </w:r>
          </w:p>
        </w:tc>
      </w:tr>
      <w:tr w:rsidR="009D5621" w:rsidRPr="00046C7F" w:rsidTr="0022722D">
        <w:tc>
          <w:tcPr>
            <w:tcW w:w="1309"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Mid Test</w:t>
            </w:r>
          </w:p>
        </w:tc>
        <w:tc>
          <w:tcPr>
            <w:tcW w:w="1403"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Sessional</w:t>
            </w:r>
          </w:p>
        </w:tc>
        <w:tc>
          <w:tcPr>
            <w:tcW w:w="1363"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Theory</w:t>
            </w:r>
          </w:p>
        </w:tc>
        <w:tc>
          <w:tcPr>
            <w:tcW w:w="1443" w:type="dxa"/>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p>
        </w:tc>
        <w:tc>
          <w:tcPr>
            <w:tcW w:w="3117" w:type="dxa"/>
            <w:gridSpan w:val="2"/>
            <w:tcBorders>
              <w:top w:val="single" w:sz="4" w:space="0" w:color="auto"/>
              <w:bottom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Total Marks</w:t>
            </w:r>
          </w:p>
        </w:tc>
      </w:tr>
      <w:tr w:rsidR="009D5621" w:rsidRPr="00046C7F" w:rsidTr="0022722D">
        <w:tc>
          <w:tcPr>
            <w:tcW w:w="1309" w:type="dxa"/>
            <w:tcBorders>
              <w:top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1</w:t>
            </w:r>
            <w:r w:rsidR="00B30A46" w:rsidRPr="00046C7F">
              <w:rPr>
                <w:bCs/>
                <w:sz w:val="22"/>
                <w:szCs w:val="22"/>
              </w:rPr>
              <w:t>8</w:t>
            </w:r>
          </w:p>
        </w:tc>
        <w:tc>
          <w:tcPr>
            <w:tcW w:w="1403" w:type="dxa"/>
            <w:tcBorders>
              <w:top w:val="single" w:sz="4" w:space="0" w:color="auto"/>
            </w:tcBorders>
          </w:tcPr>
          <w:p w:rsidR="009D5621" w:rsidRPr="00046C7F" w:rsidRDefault="00B30A46" w:rsidP="00046C7F">
            <w:pPr>
              <w:tabs>
                <w:tab w:val="left" w:pos="1482"/>
                <w:tab w:val="right" w:pos="9420"/>
              </w:tabs>
              <w:spacing w:before="36" w:line="360" w:lineRule="auto"/>
              <w:jc w:val="both"/>
              <w:rPr>
                <w:bCs/>
                <w:sz w:val="22"/>
                <w:szCs w:val="22"/>
              </w:rPr>
            </w:pPr>
            <w:r w:rsidRPr="00046C7F">
              <w:rPr>
                <w:bCs/>
                <w:sz w:val="22"/>
                <w:szCs w:val="22"/>
              </w:rPr>
              <w:t>12</w:t>
            </w:r>
          </w:p>
        </w:tc>
        <w:tc>
          <w:tcPr>
            <w:tcW w:w="1363" w:type="dxa"/>
            <w:tcBorders>
              <w:top w:val="single" w:sz="4" w:space="0" w:color="auto"/>
            </w:tcBorders>
          </w:tcPr>
          <w:p w:rsidR="009D5621" w:rsidRPr="00046C7F" w:rsidRDefault="00B30A46" w:rsidP="00046C7F">
            <w:pPr>
              <w:tabs>
                <w:tab w:val="left" w:pos="1482"/>
                <w:tab w:val="right" w:pos="9420"/>
              </w:tabs>
              <w:spacing w:before="36" w:line="360" w:lineRule="auto"/>
              <w:jc w:val="both"/>
              <w:rPr>
                <w:bCs/>
                <w:sz w:val="22"/>
                <w:szCs w:val="22"/>
              </w:rPr>
            </w:pPr>
            <w:r w:rsidRPr="00046C7F">
              <w:rPr>
                <w:bCs/>
                <w:sz w:val="22"/>
                <w:szCs w:val="22"/>
              </w:rPr>
              <w:t>30</w:t>
            </w:r>
          </w:p>
        </w:tc>
        <w:tc>
          <w:tcPr>
            <w:tcW w:w="1443" w:type="dxa"/>
            <w:tcBorders>
              <w:top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p>
        </w:tc>
        <w:tc>
          <w:tcPr>
            <w:tcW w:w="3117" w:type="dxa"/>
            <w:gridSpan w:val="2"/>
            <w:tcBorders>
              <w:top w:val="single" w:sz="4" w:space="0" w:color="auto"/>
            </w:tcBorders>
          </w:tcPr>
          <w:p w:rsidR="009D5621" w:rsidRPr="00046C7F" w:rsidRDefault="009D5621" w:rsidP="00046C7F">
            <w:pPr>
              <w:tabs>
                <w:tab w:val="left" w:pos="1482"/>
                <w:tab w:val="right" w:pos="9420"/>
              </w:tabs>
              <w:spacing w:before="36" w:line="360" w:lineRule="auto"/>
              <w:jc w:val="both"/>
              <w:rPr>
                <w:bCs/>
                <w:sz w:val="22"/>
                <w:szCs w:val="22"/>
              </w:rPr>
            </w:pPr>
            <w:r w:rsidRPr="00046C7F">
              <w:rPr>
                <w:bCs/>
                <w:sz w:val="22"/>
                <w:szCs w:val="22"/>
              </w:rPr>
              <w:t>60.0</w:t>
            </w:r>
          </w:p>
        </w:tc>
      </w:tr>
    </w:tbl>
    <w:p w:rsidR="000B6273" w:rsidRPr="00046C7F" w:rsidRDefault="000B6273" w:rsidP="00046C7F">
      <w:pPr>
        <w:tabs>
          <w:tab w:val="left" w:pos="1482"/>
          <w:tab w:val="right" w:pos="9420"/>
        </w:tabs>
        <w:spacing w:before="36" w:line="360" w:lineRule="auto"/>
        <w:jc w:val="both"/>
        <w:rPr>
          <w:bCs/>
          <w:sz w:val="22"/>
          <w:szCs w:val="22"/>
        </w:rPr>
      </w:pPr>
    </w:p>
    <w:p w:rsidR="009D5621" w:rsidRPr="00046C7F" w:rsidRDefault="003762E8" w:rsidP="00046C7F">
      <w:pPr>
        <w:tabs>
          <w:tab w:val="left" w:pos="1482"/>
          <w:tab w:val="right" w:pos="9420"/>
        </w:tabs>
        <w:spacing w:before="36" w:line="360" w:lineRule="auto"/>
        <w:jc w:val="both"/>
        <w:rPr>
          <w:bCs/>
          <w:color w:val="FFFFFF" w:themeColor="background1"/>
          <w:sz w:val="22"/>
          <w:szCs w:val="22"/>
        </w:rPr>
      </w:pPr>
      <w:r w:rsidRPr="00046C7F">
        <w:rPr>
          <w:bCs/>
          <w:sz w:val="22"/>
          <w:szCs w:val="22"/>
          <w:highlight w:val="black"/>
        </w:rPr>
        <w:t>R</w:t>
      </w:r>
      <w:r w:rsidR="00FB15CB" w:rsidRPr="00046C7F">
        <w:rPr>
          <w:bCs/>
          <w:sz w:val="22"/>
          <w:szCs w:val="22"/>
          <w:highlight w:val="black"/>
        </w:rPr>
        <w:t>RR</w:t>
      </w:r>
      <w:r w:rsidRPr="00046C7F">
        <w:rPr>
          <w:bCs/>
          <w:color w:val="FFFFFF" w:themeColor="background1"/>
          <w:sz w:val="22"/>
          <w:szCs w:val="22"/>
          <w:highlight w:val="black"/>
        </w:rPr>
        <w:t>ULES AND REGULATION</w:t>
      </w:r>
      <w:r w:rsidRPr="00046C7F">
        <w:rPr>
          <w:bCs/>
          <w:sz w:val="22"/>
          <w:szCs w:val="22"/>
          <w:highlight w:val="black"/>
        </w:rPr>
        <w:t>S</w:t>
      </w:r>
    </w:p>
    <w:p w:rsidR="0090432E" w:rsidRPr="00046C7F" w:rsidRDefault="003762E8" w:rsidP="00046C7F">
      <w:pPr>
        <w:pStyle w:val="ListParagraph"/>
        <w:numPr>
          <w:ilvl w:val="0"/>
          <w:numId w:val="13"/>
        </w:numPr>
        <w:tabs>
          <w:tab w:val="left" w:pos="1482"/>
          <w:tab w:val="right" w:pos="9420"/>
        </w:tabs>
        <w:spacing w:before="36" w:line="360" w:lineRule="auto"/>
        <w:ind w:left="360" w:hanging="270"/>
        <w:jc w:val="both"/>
        <w:rPr>
          <w:bCs/>
          <w:i/>
          <w:color w:val="FF0000"/>
          <w:sz w:val="22"/>
          <w:szCs w:val="22"/>
        </w:rPr>
      </w:pPr>
      <w:r w:rsidRPr="00046C7F">
        <w:rPr>
          <w:bCs/>
          <w:i/>
          <w:color w:val="FF0000"/>
          <w:sz w:val="22"/>
          <w:szCs w:val="22"/>
        </w:rPr>
        <w:lastRenderedPageBreak/>
        <w:t>Students are evaluated throughout the semester using tools such as assignm</w:t>
      </w:r>
      <w:r w:rsidR="0090432E" w:rsidRPr="00046C7F">
        <w:rPr>
          <w:bCs/>
          <w:i/>
          <w:color w:val="FF0000"/>
          <w:sz w:val="22"/>
          <w:szCs w:val="22"/>
        </w:rPr>
        <w:t xml:space="preserve">ents, projects, </w:t>
      </w:r>
      <w:r w:rsidR="0022722D" w:rsidRPr="00046C7F">
        <w:rPr>
          <w:bCs/>
          <w:i/>
          <w:color w:val="FF0000"/>
          <w:sz w:val="22"/>
          <w:szCs w:val="22"/>
        </w:rPr>
        <w:t xml:space="preserve">presentations, </w:t>
      </w:r>
      <w:r w:rsidR="0090432E" w:rsidRPr="00046C7F">
        <w:rPr>
          <w:bCs/>
          <w:i/>
          <w:color w:val="FF0000"/>
          <w:sz w:val="22"/>
          <w:szCs w:val="22"/>
        </w:rPr>
        <w:t xml:space="preserve">tests, quizzes </w:t>
      </w:r>
      <w:r w:rsidRPr="00046C7F">
        <w:rPr>
          <w:bCs/>
          <w:i/>
          <w:color w:val="FF0000"/>
          <w:sz w:val="22"/>
          <w:szCs w:val="22"/>
        </w:rPr>
        <w:t xml:space="preserve">and lab practical etc., according to the </w:t>
      </w:r>
      <w:r w:rsidR="0022722D" w:rsidRPr="00046C7F">
        <w:rPr>
          <w:bCs/>
          <w:i/>
          <w:color w:val="FF0000"/>
          <w:sz w:val="22"/>
          <w:szCs w:val="22"/>
        </w:rPr>
        <w:t>necessity</w:t>
      </w:r>
      <w:r w:rsidRPr="00046C7F">
        <w:rPr>
          <w:bCs/>
          <w:i/>
          <w:color w:val="FF0000"/>
          <w:sz w:val="22"/>
          <w:szCs w:val="22"/>
        </w:rPr>
        <w:t xml:space="preserve"> of the course and concerned i</w:t>
      </w:r>
      <w:r w:rsidR="0022722D" w:rsidRPr="00046C7F">
        <w:rPr>
          <w:bCs/>
          <w:i/>
          <w:color w:val="FF0000"/>
          <w:sz w:val="22"/>
          <w:szCs w:val="22"/>
        </w:rPr>
        <w:t>nstructor</w:t>
      </w:r>
      <w:r w:rsidRPr="00046C7F">
        <w:rPr>
          <w:bCs/>
          <w:i/>
          <w:color w:val="FF0000"/>
          <w:sz w:val="22"/>
          <w:szCs w:val="22"/>
        </w:rPr>
        <w:t xml:space="preserve">. </w:t>
      </w:r>
    </w:p>
    <w:p w:rsidR="0090432E" w:rsidRPr="00046C7F" w:rsidRDefault="0090432E" w:rsidP="00046C7F">
      <w:pPr>
        <w:pStyle w:val="ListParagraph"/>
        <w:numPr>
          <w:ilvl w:val="0"/>
          <w:numId w:val="13"/>
        </w:numPr>
        <w:tabs>
          <w:tab w:val="left" w:pos="1482"/>
          <w:tab w:val="right" w:pos="9420"/>
        </w:tabs>
        <w:spacing w:before="36" w:line="360" w:lineRule="auto"/>
        <w:ind w:left="360" w:hanging="270"/>
        <w:jc w:val="both"/>
        <w:rPr>
          <w:bCs/>
          <w:i/>
          <w:color w:val="FF0000"/>
          <w:sz w:val="22"/>
          <w:szCs w:val="22"/>
        </w:rPr>
      </w:pPr>
      <w:r w:rsidRPr="00046C7F">
        <w:rPr>
          <w:bCs/>
          <w:i/>
          <w:color w:val="FF0000"/>
          <w:sz w:val="22"/>
          <w:szCs w:val="22"/>
        </w:rPr>
        <w:t xml:space="preserve">At the end of </w:t>
      </w:r>
      <w:r w:rsidR="003762E8" w:rsidRPr="00046C7F">
        <w:rPr>
          <w:bCs/>
          <w:i/>
          <w:color w:val="FF0000"/>
          <w:sz w:val="22"/>
          <w:szCs w:val="22"/>
        </w:rPr>
        <w:t xml:space="preserve">semester, </w:t>
      </w:r>
      <w:r w:rsidRPr="00046C7F">
        <w:rPr>
          <w:bCs/>
          <w:i/>
          <w:color w:val="FF0000"/>
          <w:sz w:val="22"/>
          <w:szCs w:val="22"/>
        </w:rPr>
        <w:t>final examination of the course is</w:t>
      </w:r>
      <w:r w:rsidR="003762E8" w:rsidRPr="00046C7F">
        <w:rPr>
          <w:bCs/>
          <w:i/>
          <w:color w:val="FF0000"/>
          <w:sz w:val="22"/>
          <w:szCs w:val="22"/>
        </w:rPr>
        <w:t xml:space="preserve"> also held which account for a certain percentage towards the course. </w:t>
      </w:r>
    </w:p>
    <w:p w:rsidR="00316A46" w:rsidRPr="00046C7F" w:rsidRDefault="00316A46" w:rsidP="00046C7F">
      <w:pPr>
        <w:pStyle w:val="ListParagraph"/>
        <w:numPr>
          <w:ilvl w:val="0"/>
          <w:numId w:val="13"/>
        </w:numPr>
        <w:tabs>
          <w:tab w:val="left" w:pos="1482"/>
          <w:tab w:val="right" w:pos="9420"/>
        </w:tabs>
        <w:spacing w:before="36" w:line="360" w:lineRule="auto"/>
        <w:ind w:left="360" w:hanging="270"/>
        <w:jc w:val="both"/>
        <w:rPr>
          <w:bCs/>
          <w:i/>
          <w:color w:val="FF0000"/>
          <w:sz w:val="22"/>
          <w:szCs w:val="22"/>
        </w:rPr>
      </w:pPr>
      <w:r w:rsidRPr="00046C7F">
        <w:rPr>
          <w:bCs/>
          <w:i/>
          <w:color w:val="FF0000"/>
          <w:sz w:val="22"/>
          <w:szCs w:val="22"/>
        </w:rPr>
        <w:t>A minimum of 75% attendance is required by the students to be eligible to sit in the final examination. A student having less than 75% of the attendance shall be dropped from the course and have to repeat the course whenever the course is offered again.</w:t>
      </w:r>
    </w:p>
    <w:p w:rsidR="00316A46" w:rsidRPr="00046C7F" w:rsidRDefault="00316A46" w:rsidP="00046C7F">
      <w:pPr>
        <w:pStyle w:val="ListParagraph"/>
        <w:numPr>
          <w:ilvl w:val="0"/>
          <w:numId w:val="13"/>
        </w:numPr>
        <w:tabs>
          <w:tab w:val="left" w:pos="1482"/>
          <w:tab w:val="right" w:pos="9420"/>
        </w:tabs>
        <w:spacing w:before="36" w:line="360" w:lineRule="auto"/>
        <w:ind w:left="360" w:hanging="270"/>
        <w:jc w:val="both"/>
        <w:rPr>
          <w:bCs/>
          <w:i/>
          <w:color w:val="FF0000"/>
          <w:sz w:val="22"/>
          <w:szCs w:val="22"/>
        </w:rPr>
      </w:pPr>
      <w:r w:rsidRPr="00046C7F">
        <w:rPr>
          <w:bCs/>
          <w:i/>
          <w:color w:val="FF0000"/>
          <w:sz w:val="22"/>
          <w:szCs w:val="22"/>
        </w:rPr>
        <w:t>In case a student remains absent from the class for seven consecutive lectures, his/her name shall be dropped from the course.</w:t>
      </w:r>
    </w:p>
    <w:p w:rsidR="00035FDE" w:rsidRPr="00046C7F" w:rsidRDefault="00035FDE" w:rsidP="00B4770C">
      <w:pPr>
        <w:pStyle w:val="ListParagraph"/>
        <w:numPr>
          <w:ilvl w:val="0"/>
          <w:numId w:val="13"/>
        </w:numPr>
        <w:tabs>
          <w:tab w:val="left" w:pos="1482"/>
          <w:tab w:val="right" w:pos="9420"/>
        </w:tabs>
        <w:spacing w:before="36" w:line="360" w:lineRule="auto"/>
        <w:ind w:left="360" w:hanging="270"/>
        <w:jc w:val="both"/>
        <w:rPr>
          <w:bCs/>
          <w:color w:val="FF0000"/>
          <w:sz w:val="22"/>
          <w:szCs w:val="22"/>
        </w:rPr>
      </w:pPr>
      <w:r w:rsidRPr="008B6F67">
        <w:rPr>
          <w:bCs/>
          <w:color w:val="FF0000"/>
          <w:sz w:val="22"/>
          <w:szCs w:val="22"/>
        </w:rPr>
        <w:t>Moreover, for research work, the assessment of the progress shall be made regularly through the academic performance reports and evaluation of the written work/report and the defense/viva examinations are also conducted under the prescribed manner.</w:t>
      </w:r>
    </w:p>
    <w:sectPr w:rsidR="00035FDE" w:rsidRPr="00046C7F" w:rsidSect="00AA7A0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8D"/>
    <w:multiLevelType w:val="singleLevel"/>
    <w:tmpl w:val="5BCC15EA"/>
    <w:lvl w:ilvl="0">
      <w:start w:val="1"/>
      <w:numFmt w:val="decimal"/>
      <w:lvlText w:val="%1."/>
      <w:lvlJc w:val="left"/>
      <w:pPr>
        <w:tabs>
          <w:tab w:val="num" w:pos="720"/>
        </w:tabs>
        <w:ind w:left="720" w:hanging="360"/>
      </w:pPr>
      <w:rPr>
        <w:rFonts w:cs="Times New Roman" w:hint="default"/>
        <w:color w:val="000000"/>
      </w:rPr>
    </w:lvl>
  </w:abstractNum>
  <w:abstractNum w:abstractNumId="1">
    <w:nsid w:val="08BD6840"/>
    <w:multiLevelType w:val="hybridMultilevel"/>
    <w:tmpl w:val="49AE1182"/>
    <w:lvl w:ilvl="0" w:tplc="25B26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C1D43"/>
    <w:multiLevelType w:val="multilevel"/>
    <w:tmpl w:val="227C3420"/>
    <w:lvl w:ilvl="0">
      <w:start w:val="1"/>
      <w:numFmt w:val="decimal"/>
      <w:lvlText w:val="%1."/>
      <w:lvlJc w:val="left"/>
      <w:pPr>
        <w:tabs>
          <w:tab w:val="num" w:pos="720"/>
        </w:tabs>
        <w:ind w:left="720" w:hanging="720"/>
      </w:pPr>
      <w:rPr>
        <w:rFonts w:cs="Times New Roman"/>
        <w:b w:val="0"/>
        <w:color w:val="000000"/>
        <w:sz w:val="24"/>
        <w:szCs w:val="24"/>
      </w:rPr>
    </w:lvl>
    <w:lvl w:ilvl="1">
      <w:start w:val="1"/>
      <w:numFmt w:val="decimal"/>
      <w:isLgl/>
      <w:lvlText w:val="%1.%2"/>
      <w:lvlJc w:val="left"/>
      <w:pPr>
        <w:ind w:left="765" w:hanging="64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3">
    <w:nsid w:val="167D653A"/>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E545B"/>
    <w:multiLevelType w:val="hybridMultilevel"/>
    <w:tmpl w:val="EAA0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127A5"/>
    <w:multiLevelType w:val="hybridMultilevel"/>
    <w:tmpl w:val="8CEA57A6"/>
    <w:lvl w:ilvl="0" w:tplc="E6A02F28">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C1E46"/>
    <w:multiLevelType w:val="hybridMultilevel"/>
    <w:tmpl w:val="530C5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A537D"/>
    <w:multiLevelType w:val="hybridMultilevel"/>
    <w:tmpl w:val="AC78215A"/>
    <w:lvl w:ilvl="0" w:tplc="C6B813F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901A5C"/>
    <w:multiLevelType w:val="hybridMultilevel"/>
    <w:tmpl w:val="39C49626"/>
    <w:lvl w:ilvl="0" w:tplc="B3F8BEF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187417"/>
    <w:multiLevelType w:val="hybridMultilevel"/>
    <w:tmpl w:val="A18E3ECC"/>
    <w:lvl w:ilvl="0" w:tplc="97A2AD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07AE4"/>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B52A2"/>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D95B78"/>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2469B"/>
    <w:multiLevelType w:val="hybridMultilevel"/>
    <w:tmpl w:val="D832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44C87"/>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047F7"/>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EE3309"/>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51EE8"/>
    <w:multiLevelType w:val="multilevel"/>
    <w:tmpl w:val="FD92776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6C763945"/>
    <w:multiLevelType w:val="hybridMultilevel"/>
    <w:tmpl w:val="49AE1182"/>
    <w:lvl w:ilvl="0" w:tplc="25B26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E714AF"/>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62966"/>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F26D5B"/>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132EDE"/>
    <w:multiLevelType w:val="hybridMultilevel"/>
    <w:tmpl w:val="31308FC0"/>
    <w:lvl w:ilvl="0" w:tplc="F0A48E0A">
      <w:start w:val="1"/>
      <w:numFmt w:val="decimal"/>
      <w:lvlText w:val="%1."/>
      <w:lvlJc w:val="left"/>
      <w:pPr>
        <w:tabs>
          <w:tab w:val="num" w:pos="720"/>
        </w:tabs>
        <w:ind w:left="720" w:hanging="720"/>
      </w:pPr>
      <w:rPr>
        <w:rFonts w:cs="Times New Roman"/>
        <w:b w:val="0"/>
        <w:color w:val="00000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7C20E59"/>
    <w:multiLevelType w:val="hybridMultilevel"/>
    <w:tmpl w:val="1DF8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A74754"/>
    <w:multiLevelType w:val="hybridMultilevel"/>
    <w:tmpl w:val="3C247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407BA"/>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B3CD9"/>
    <w:multiLevelType w:val="hybridMultilevel"/>
    <w:tmpl w:val="8CEA57A6"/>
    <w:lvl w:ilvl="0" w:tplc="E6A0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CF39F7"/>
    <w:multiLevelType w:val="hybridMultilevel"/>
    <w:tmpl w:val="CF24502E"/>
    <w:lvl w:ilvl="0" w:tplc="78EEC89C">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4"/>
  </w:num>
  <w:num w:numId="4">
    <w:abstractNumId w:val="7"/>
  </w:num>
  <w:num w:numId="5">
    <w:abstractNumId w:val="8"/>
  </w:num>
  <w:num w:numId="6">
    <w:abstractNumId w:val="27"/>
  </w:num>
  <w:num w:numId="7">
    <w:abstractNumId w:val="24"/>
  </w:num>
  <w:num w:numId="8">
    <w:abstractNumId w:val="9"/>
  </w:num>
  <w:num w:numId="9">
    <w:abstractNumId w:val="25"/>
  </w:num>
  <w:num w:numId="10">
    <w:abstractNumId w:val="23"/>
  </w:num>
  <w:num w:numId="11">
    <w:abstractNumId w:val="1"/>
  </w:num>
  <w:num w:numId="12">
    <w:abstractNumId w:val="18"/>
  </w:num>
  <w:num w:numId="13">
    <w:abstractNumId w:val="13"/>
  </w:num>
  <w:num w:numId="14">
    <w:abstractNumId w:val="5"/>
  </w:num>
  <w:num w:numId="15">
    <w:abstractNumId w:val="26"/>
  </w:num>
  <w:num w:numId="16">
    <w:abstractNumId w:val="14"/>
  </w:num>
  <w:num w:numId="17">
    <w:abstractNumId w:val="10"/>
  </w:num>
  <w:num w:numId="18">
    <w:abstractNumId w:val="21"/>
  </w:num>
  <w:num w:numId="19">
    <w:abstractNumId w:val="15"/>
  </w:num>
  <w:num w:numId="20">
    <w:abstractNumId w:val="20"/>
  </w:num>
  <w:num w:numId="21">
    <w:abstractNumId w:val="3"/>
  </w:num>
  <w:num w:numId="22">
    <w:abstractNumId w:val="11"/>
  </w:num>
  <w:num w:numId="23">
    <w:abstractNumId w:val="16"/>
  </w:num>
  <w:num w:numId="24">
    <w:abstractNumId w:val="19"/>
  </w:num>
  <w:num w:numId="25">
    <w:abstractNumId w:val="12"/>
  </w:num>
  <w:num w:numId="26">
    <w:abstractNumId w:val="6"/>
  </w:num>
  <w:num w:numId="27">
    <w:abstractNumId w:val="2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56481"/>
    <w:rsid w:val="0000336A"/>
    <w:rsid w:val="00035FDE"/>
    <w:rsid w:val="00046C7F"/>
    <w:rsid w:val="000A5BE8"/>
    <w:rsid w:val="000A6339"/>
    <w:rsid w:val="000B6273"/>
    <w:rsid w:val="000E1943"/>
    <w:rsid w:val="001230CC"/>
    <w:rsid w:val="00160F34"/>
    <w:rsid w:val="00177EEB"/>
    <w:rsid w:val="00194D11"/>
    <w:rsid w:val="001B49E5"/>
    <w:rsid w:val="001C22F6"/>
    <w:rsid w:val="001E2752"/>
    <w:rsid w:val="001F11DE"/>
    <w:rsid w:val="0022722D"/>
    <w:rsid w:val="00230DCA"/>
    <w:rsid w:val="00293A8E"/>
    <w:rsid w:val="002D7800"/>
    <w:rsid w:val="00300DF1"/>
    <w:rsid w:val="00301DAD"/>
    <w:rsid w:val="00316A46"/>
    <w:rsid w:val="00317684"/>
    <w:rsid w:val="003762E8"/>
    <w:rsid w:val="003B3E10"/>
    <w:rsid w:val="003B7131"/>
    <w:rsid w:val="003C1842"/>
    <w:rsid w:val="003C27AD"/>
    <w:rsid w:val="003D407E"/>
    <w:rsid w:val="0041374B"/>
    <w:rsid w:val="00417D94"/>
    <w:rsid w:val="004616DA"/>
    <w:rsid w:val="00482286"/>
    <w:rsid w:val="004E14F1"/>
    <w:rsid w:val="004F4155"/>
    <w:rsid w:val="00501159"/>
    <w:rsid w:val="00505B6B"/>
    <w:rsid w:val="00510183"/>
    <w:rsid w:val="005133CB"/>
    <w:rsid w:val="00516593"/>
    <w:rsid w:val="005748C8"/>
    <w:rsid w:val="00593778"/>
    <w:rsid w:val="005E6BA7"/>
    <w:rsid w:val="005F4701"/>
    <w:rsid w:val="006C4513"/>
    <w:rsid w:val="006E6290"/>
    <w:rsid w:val="00730018"/>
    <w:rsid w:val="00747BB3"/>
    <w:rsid w:val="007711B8"/>
    <w:rsid w:val="00780294"/>
    <w:rsid w:val="007D2B3B"/>
    <w:rsid w:val="007E6990"/>
    <w:rsid w:val="007E6BB7"/>
    <w:rsid w:val="00817606"/>
    <w:rsid w:val="00837012"/>
    <w:rsid w:val="008506DE"/>
    <w:rsid w:val="00880BF9"/>
    <w:rsid w:val="008813BD"/>
    <w:rsid w:val="00886528"/>
    <w:rsid w:val="008B1FA5"/>
    <w:rsid w:val="008B6F67"/>
    <w:rsid w:val="008D70AB"/>
    <w:rsid w:val="008E022A"/>
    <w:rsid w:val="0090432E"/>
    <w:rsid w:val="00907ABA"/>
    <w:rsid w:val="00917ABE"/>
    <w:rsid w:val="00952A48"/>
    <w:rsid w:val="009D044B"/>
    <w:rsid w:val="009D3B97"/>
    <w:rsid w:val="009D5621"/>
    <w:rsid w:val="009D7E53"/>
    <w:rsid w:val="00A8001C"/>
    <w:rsid w:val="00AA08CB"/>
    <w:rsid w:val="00AA7A06"/>
    <w:rsid w:val="00AB5662"/>
    <w:rsid w:val="00B21B91"/>
    <w:rsid w:val="00B30A46"/>
    <w:rsid w:val="00B56481"/>
    <w:rsid w:val="00B63CD8"/>
    <w:rsid w:val="00BC4976"/>
    <w:rsid w:val="00BE70C0"/>
    <w:rsid w:val="00C47A49"/>
    <w:rsid w:val="00C8295C"/>
    <w:rsid w:val="00C970A9"/>
    <w:rsid w:val="00CC301F"/>
    <w:rsid w:val="00CC50A7"/>
    <w:rsid w:val="00CF1681"/>
    <w:rsid w:val="00D2545A"/>
    <w:rsid w:val="00DA22F1"/>
    <w:rsid w:val="00DE0827"/>
    <w:rsid w:val="00E04594"/>
    <w:rsid w:val="00E35A45"/>
    <w:rsid w:val="00E574BD"/>
    <w:rsid w:val="00EC6E5E"/>
    <w:rsid w:val="00EF2F6C"/>
    <w:rsid w:val="00EF3F43"/>
    <w:rsid w:val="00F00140"/>
    <w:rsid w:val="00F10BC6"/>
    <w:rsid w:val="00F140B5"/>
    <w:rsid w:val="00F573BA"/>
    <w:rsid w:val="00F70F09"/>
    <w:rsid w:val="00FB0B5C"/>
    <w:rsid w:val="00FB15CB"/>
    <w:rsid w:val="00FD4902"/>
    <w:rsid w:val="00FE2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A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74BD"/>
    <w:rPr>
      <w:color w:val="0563C1" w:themeColor="hyperlink"/>
      <w:u w:val="single"/>
    </w:rPr>
  </w:style>
  <w:style w:type="paragraph" w:styleId="ListParagraph">
    <w:name w:val="List Paragraph"/>
    <w:basedOn w:val="Normal"/>
    <w:uiPriority w:val="34"/>
    <w:qFormat/>
    <w:rsid w:val="00917ABE"/>
    <w:pPr>
      <w:ind w:left="720"/>
      <w:contextualSpacing/>
    </w:pPr>
  </w:style>
  <w:style w:type="table" w:styleId="TableGrid">
    <w:name w:val="Table Grid"/>
    <w:basedOn w:val="TableNormal"/>
    <w:rsid w:val="000A6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5442109">
      <w:bodyDiv w:val="1"/>
      <w:marLeft w:val="0"/>
      <w:marRight w:val="0"/>
      <w:marTop w:val="0"/>
      <w:marBottom w:val="0"/>
      <w:divBdr>
        <w:top w:val="none" w:sz="0" w:space="0" w:color="auto"/>
        <w:left w:val="none" w:sz="0" w:space="0" w:color="auto"/>
        <w:bottom w:val="none" w:sz="0" w:space="0" w:color="auto"/>
        <w:right w:val="none" w:sz="0" w:space="0" w:color="auto"/>
      </w:divBdr>
    </w:div>
    <w:div w:id="15228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F8792-02CD-4102-BE27-BE7AC847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Sher</dc:creator>
  <cp:keywords/>
  <dc:description/>
  <cp:lastModifiedBy>Dr. Shahbaz Akhtar</cp:lastModifiedBy>
  <cp:revision>54</cp:revision>
  <dcterms:created xsi:type="dcterms:W3CDTF">2017-03-12T19:10:00Z</dcterms:created>
  <dcterms:modified xsi:type="dcterms:W3CDTF">2020-04-30T19:54:00Z</dcterms:modified>
</cp:coreProperties>
</file>