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50" w:rsidRDefault="002248F7" w:rsidP="002248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SARGODHA</w:t>
      </w:r>
    </w:p>
    <w:p w:rsidR="002248F7" w:rsidRPr="001C658D" w:rsidRDefault="002248F7" w:rsidP="002248F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C658D">
        <w:rPr>
          <w:rFonts w:ascii="Times New Roman" w:hAnsi="Times New Roman" w:cs="Times New Roman"/>
          <w:sz w:val="20"/>
          <w:szCs w:val="20"/>
        </w:rPr>
        <w:t>DEPARTMENT OF SOIL &amp; ENVIRONMENTAL SCIENCES, UNIVERSITY COLLEGE OF AGRICULTURE</w:t>
      </w:r>
    </w:p>
    <w:p w:rsidR="00B174C9" w:rsidRDefault="00B174C9">
      <w:pPr>
        <w:rPr>
          <w:rFonts w:ascii="Times New Roman" w:hAnsi="Times New Roman" w:cs="Times New Roman"/>
          <w:sz w:val="24"/>
          <w:szCs w:val="24"/>
        </w:rPr>
      </w:pPr>
    </w:p>
    <w:p w:rsidR="002248F7" w:rsidRDefault="001C6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 20</w:t>
      </w:r>
      <w:r w:rsidR="00A130E3">
        <w:rPr>
          <w:rFonts w:ascii="Times New Roman" w:hAnsi="Times New Roman" w:cs="Times New Roman"/>
          <w:sz w:val="24"/>
          <w:szCs w:val="24"/>
        </w:rPr>
        <w:t>20</w:t>
      </w:r>
    </w:p>
    <w:p w:rsidR="002248F7" w:rsidRDefault="00B174C9" w:rsidP="00A5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Title: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BA2EB3" w:rsidRPr="00531653">
        <w:rPr>
          <w:rFonts w:ascii="Times New Roman" w:hAnsi="Times New Roman" w:cs="Times New Roman"/>
          <w:sz w:val="23"/>
          <w:szCs w:val="23"/>
        </w:rPr>
        <w:t>S</w:t>
      </w:r>
      <w:r w:rsidR="00A57304">
        <w:rPr>
          <w:rFonts w:ascii="Times New Roman" w:hAnsi="Times New Roman" w:cs="Times New Roman"/>
          <w:sz w:val="23"/>
          <w:szCs w:val="23"/>
        </w:rPr>
        <w:t>oil Chemistry</w:t>
      </w:r>
    </w:p>
    <w:p w:rsidR="00B174C9" w:rsidRDefault="00B174C9" w:rsidP="00A5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Code: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BA2EB3">
        <w:rPr>
          <w:rFonts w:ascii="Times New Roman" w:hAnsi="Times New Roman" w:cs="Times New Roman"/>
          <w:sz w:val="24"/>
          <w:szCs w:val="24"/>
        </w:rPr>
        <w:tab/>
        <w:t>S</w:t>
      </w:r>
      <w:r w:rsidR="00A130E3">
        <w:rPr>
          <w:rFonts w:ascii="Times New Roman" w:hAnsi="Times New Roman" w:cs="Times New Roman"/>
          <w:sz w:val="24"/>
          <w:szCs w:val="24"/>
        </w:rPr>
        <w:t>AE</w:t>
      </w:r>
      <w:r w:rsidR="00BA2EB3">
        <w:rPr>
          <w:rFonts w:ascii="Times New Roman" w:hAnsi="Times New Roman" w:cs="Times New Roman"/>
          <w:sz w:val="24"/>
          <w:szCs w:val="24"/>
        </w:rPr>
        <w:t>S-</w:t>
      </w:r>
      <w:r w:rsidR="00A57304">
        <w:rPr>
          <w:rFonts w:ascii="Times New Roman" w:hAnsi="Times New Roman" w:cs="Times New Roman"/>
          <w:sz w:val="24"/>
          <w:szCs w:val="24"/>
        </w:rPr>
        <w:t>7</w:t>
      </w:r>
      <w:r w:rsidR="00A130E3">
        <w:rPr>
          <w:rFonts w:ascii="Times New Roman" w:hAnsi="Times New Roman" w:cs="Times New Roman"/>
          <w:sz w:val="24"/>
          <w:szCs w:val="24"/>
        </w:rPr>
        <w:t>1</w:t>
      </w:r>
      <w:r w:rsidR="00BA2EB3">
        <w:rPr>
          <w:rFonts w:ascii="Times New Roman" w:hAnsi="Times New Roman" w:cs="Times New Roman"/>
          <w:sz w:val="24"/>
          <w:szCs w:val="24"/>
        </w:rPr>
        <w:t>02</w:t>
      </w:r>
    </w:p>
    <w:p w:rsidR="00B174C9" w:rsidRDefault="00B174C9" w:rsidP="00540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Hours: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540AD5">
        <w:rPr>
          <w:rFonts w:ascii="Times New Roman" w:hAnsi="Times New Roman" w:cs="Times New Roman"/>
          <w:sz w:val="24"/>
          <w:szCs w:val="24"/>
        </w:rPr>
        <w:t>3</w:t>
      </w:r>
      <w:r w:rsidR="00BA2EB3">
        <w:rPr>
          <w:rFonts w:ascii="Times New Roman" w:hAnsi="Times New Roman" w:cs="Times New Roman"/>
          <w:sz w:val="24"/>
          <w:szCs w:val="24"/>
        </w:rPr>
        <w:t>(</w:t>
      </w:r>
      <w:r w:rsidR="00540AD5">
        <w:rPr>
          <w:rFonts w:ascii="Times New Roman" w:hAnsi="Times New Roman" w:cs="Times New Roman"/>
          <w:sz w:val="24"/>
          <w:szCs w:val="24"/>
        </w:rPr>
        <w:t>2</w:t>
      </w:r>
      <w:r w:rsidR="00BA2EB3">
        <w:rPr>
          <w:rFonts w:ascii="Times New Roman" w:hAnsi="Times New Roman" w:cs="Times New Roman"/>
          <w:sz w:val="24"/>
          <w:szCs w:val="24"/>
        </w:rPr>
        <w:t>-1)</w:t>
      </w:r>
      <w:bookmarkStart w:id="0" w:name="_GoBack"/>
      <w:bookmarkEnd w:id="0"/>
    </w:p>
    <w:p w:rsidR="00351056" w:rsidRDefault="00351056" w:rsidP="00540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</w:t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BA2EB3">
        <w:rPr>
          <w:rFonts w:ascii="Times New Roman" w:hAnsi="Times New Roman" w:cs="Times New Roman"/>
          <w:sz w:val="24"/>
          <w:szCs w:val="24"/>
        </w:rPr>
        <w:tab/>
      </w:r>
      <w:r w:rsidR="00C35A9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40AD5">
        <w:rPr>
          <w:rFonts w:ascii="Times New Roman" w:hAnsi="Times New Roman" w:cs="Times New Roman"/>
          <w:sz w:val="24"/>
          <w:szCs w:val="24"/>
        </w:rPr>
        <w:t>Mukkram</w:t>
      </w:r>
      <w:proofErr w:type="spellEnd"/>
      <w:r w:rsidR="00540AD5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 w:rsidR="00540AD5">
        <w:rPr>
          <w:rFonts w:ascii="Times New Roman" w:hAnsi="Times New Roman" w:cs="Times New Roman"/>
          <w:sz w:val="24"/>
          <w:szCs w:val="24"/>
        </w:rPr>
        <w:t>Tahir</w:t>
      </w:r>
      <w:proofErr w:type="spellEnd"/>
    </w:p>
    <w:p w:rsidR="00351056" w:rsidRDefault="00351056" w:rsidP="00540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C35A90">
        <w:rPr>
          <w:rFonts w:ascii="Times New Roman" w:hAnsi="Times New Roman" w:cs="Times New Roman"/>
          <w:sz w:val="24"/>
          <w:szCs w:val="24"/>
        </w:rPr>
        <w:tab/>
      </w:r>
      <w:r w:rsidR="00C35A90">
        <w:rPr>
          <w:rFonts w:ascii="Times New Roman" w:hAnsi="Times New Roman" w:cs="Times New Roman"/>
          <w:sz w:val="24"/>
          <w:szCs w:val="24"/>
        </w:rPr>
        <w:tab/>
      </w:r>
      <w:r w:rsidR="00C35A90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540AD5" w:rsidRPr="000D07FA">
          <w:rPr>
            <w:rStyle w:val="Hyperlink"/>
            <w:rFonts w:ascii="Times New Roman" w:hAnsi="Times New Roman" w:cs="Times New Roman"/>
            <w:sz w:val="24"/>
            <w:szCs w:val="24"/>
          </w:rPr>
          <w:t>rai786@</w:t>
        </w:r>
      </w:hyperlink>
      <w:r w:rsidR="00540AD5">
        <w:rPr>
          <w:rStyle w:val="Hyperlink"/>
          <w:rFonts w:ascii="Times New Roman" w:hAnsi="Times New Roman" w:cs="Times New Roman"/>
          <w:sz w:val="24"/>
          <w:szCs w:val="24"/>
        </w:rPr>
        <w:t>gmail.com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2248F7" w:rsidTr="002248F7">
        <w:tc>
          <w:tcPr>
            <w:tcW w:w="9576" w:type="dxa"/>
            <w:shd w:val="clear" w:color="auto" w:fill="000000" w:themeFill="text1"/>
          </w:tcPr>
          <w:p w:rsidR="002248F7" w:rsidRPr="00351056" w:rsidRDefault="00351056" w:rsidP="003510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056">
              <w:rPr>
                <w:rFonts w:ascii="Times New Roman" w:hAnsi="Times New Roman" w:cs="Times New Roman"/>
                <w:b/>
              </w:rPr>
              <w:t>DESCRIPTION &amp; OBJECTIVES</w:t>
            </w:r>
          </w:p>
        </w:tc>
      </w:tr>
    </w:tbl>
    <w:p w:rsidR="00F4207A" w:rsidRDefault="00F4207A" w:rsidP="009177D6">
      <w:pPr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  <w:b/>
          <w:u w:val="single"/>
        </w:rPr>
        <w:t>Aims of the course</w:t>
      </w:r>
      <w:r w:rsidRPr="009177D6">
        <w:rPr>
          <w:rFonts w:ascii="Times New Roman" w:hAnsi="Times New Roman" w:cs="Times New Roman"/>
        </w:rPr>
        <w:t xml:space="preserve">: </w:t>
      </w:r>
      <w:r w:rsidR="00BA4767">
        <w:rPr>
          <w:rFonts w:ascii="Times New Roman" w:hAnsi="Times New Roman" w:cs="Times New Roman"/>
        </w:rPr>
        <w:t>L</w:t>
      </w:r>
      <w:r w:rsidR="002461D2" w:rsidRPr="002461D2">
        <w:rPr>
          <w:rFonts w:ascii="Times New Roman" w:hAnsi="Times New Roman" w:cs="Times New Roman"/>
        </w:rPr>
        <w:t xml:space="preserve">earning </w:t>
      </w:r>
      <w:r w:rsidR="00BA4767">
        <w:rPr>
          <w:rFonts w:ascii="Times New Roman" w:hAnsi="Times New Roman" w:cs="Times New Roman"/>
        </w:rPr>
        <w:t>of this course, understand the basic rule</w:t>
      </w:r>
      <w:r w:rsidR="007E2D3C">
        <w:rPr>
          <w:rFonts w:ascii="Times New Roman" w:hAnsi="Times New Roman" w:cs="Times New Roman"/>
        </w:rPr>
        <w:t>s</w:t>
      </w:r>
      <w:r w:rsidR="00BA4767">
        <w:rPr>
          <w:rFonts w:ascii="Times New Roman" w:hAnsi="Times New Roman" w:cs="Times New Roman"/>
        </w:rPr>
        <w:t xml:space="preserve"> of soil chemical reactions. As soil chemistry is youngest branch of soil science</w:t>
      </w:r>
      <w:r w:rsidR="007E2D3C">
        <w:rPr>
          <w:rFonts w:ascii="Times New Roman" w:hAnsi="Times New Roman" w:cs="Times New Roman"/>
        </w:rPr>
        <w:t>,</w:t>
      </w:r>
      <w:r w:rsidR="00BA4767">
        <w:rPr>
          <w:rFonts w:ascii="Times New Roman" w:hAnsi="Times New Roman" w:cs="Times New Roman"/>
        </w:rPr>
        <w:t xml:space="preserve"> understanding </w:t>
      </w:r>
      <w:r w:rsidR="007E2D3C">
        <w:rPr>
          <w:rFonts w:ascii="Times New Roman" w:hAnsi="Times New Roman" w:cs="Times New Roman"/>
        </w:rPr>
        <w:t>the chemistry, explaining and illustrating</w:t>
      </w:r>
      <w:r w:rsidR="00BA4767">
        <w:rPr>
          <w:rFonts w:ascii="Times New Roman" w:hAnsi="Times New Roman" w:cs="Times New Roman"/>
        </w:rPr>
        <w:t xml:space="preserve"> the issues of soil formation and nutrient availability. This course also aims at modern</w:t>
      </w:r>
      <w:r w:rsidR="007E2D3C">
        <w:rPr>
          <w:rFonts w:ascii="Times New Roman" w:hAnsi="Times New Roman" w:cs="Times New Roman"/>
        </w:rPr>
        <w:t xml:space="preserve"> soil chemistry</w:t>
      </w:r>
      <w:r w:rsidR="00BA4767">
        <w:rPr>
          <w:rFonts w:ascii="Times New Roman" w:hAnsi="Times New Roman" w:cs="Times New Roman"/>
        </w:rPr>
        <w:t xml:space="preserve"> level</w:t>
      </w:r>
      <w:r w:rsidR="007E2D3C">
        <w:rPr>
          <w:rFonts w:ascii="Times New Roman" w:hAnsi="Times New Roman" w:cs="Times New Roman"/>
        </w:rPr>
        <w:t xml:space="preserve"> given</w:t>
      </w:r>
      <w:r w:rsidR="00BA4767">
        <w:rPr>
          <w:rFonts w:ascii="Times New Roman" w:hAnsi="Times New Roman" w:cs="Times New Roman"/>
        </w:rPr>
        <w:t xml:space="preserve"> </w:t>
      </w:r>
      <w:r w:rsidR="007E2D3C">
        <w:rPr>
          <w:rFonts w:ascii="Times New Roman" w:hAnsi="Times New Roman" w:cs="Times New Roman"/>
        </w:rPr>
        <w:t>information’s</w:t>
      </w:r>
      <w:r w:rsidR="00BA4767">
        <w:rPr>
          <w:rFonts w:ascii="Times New Roman" w:hAnsi="Times New Roman" w:cs="Times New Roman"/>
        </w:rPr>
        <w:t xml:space="preserve"> about soil plasma and soil matrix. </w:t>
      </w:r>
      <w:r w:rsidR="007E2D3C">
        <w:rPr>
          <w:rFonts w:ascii="Times New Roman" w:hAnsi="Times New Roman" w:cs="Times New Roman"/>
        </w:rPr>
        <w:t>The soil chemistry also define the chemical nature of mineral and rocks by which we understand the</w:t>
      </w:r>
      <w:r w:rsidR="00675813">
        <w:rPr>
          <w:rFonts w:ascii="Times New Roman" w:hAnsi="Times New Roman" w:cs="Times New Roman"/>
        </w:rPr>
        <w:t xml:space="preserve"> soil charge development and </w:t>
      </w:r>
      <w:r w:rsidR="007E2D3C">
        <w:rPr>
          <w:rFonts w:ascii="Times New Roman" w:hAnsi="Times New Roman" w:cs="Times New Roman"/>
        </w:rPr>
        <w:t>at environmental site learn the issues of organic and inorganic contaminates entry into earth ecosystem.</w:t>
      </w:r>
    </w:p>
    <w:p w:rsidR="00F4207A" w:rsidRDefault="00F4207A" w:rsidP="00F4207A">
      <w:pPr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  <w:b/>
          <w:u w:val="single"/>
        </w:rPr>
        <w:t>Objectives</w:t>
      </w:r>
      <w:r w:rsidR="003410D2" w:rsidRPr="009177D6">
        <w:rPr>
          <w:rFonts w:ascii="Times New Roman" w:hAnsi="Times New Roman" w:cs="Times New Roman"/>
          <w:b/>
          <w:u w:val="single"/>
        </w:rPr>
        <w:t xml:space="preserve"> of the course</w:t>
      </w:r>
      <w:r w:rsidRPr="009177D6">
        <w:rPr>
          <w:rFonts w:ascii="Times New Roman" w:hAnsi="Times New Roman" w:cs="Times New Roman"/>
        </w:rPr>
        <w:t>: At the completion of the course, the students will become able to</w:t>
      </w:r>
      <w:r w:rsidR="009177D6">
        <w:rPr>
          <w:rFonts w:ascii="Times New Roman" w:hAnsi="Times New Roman" w:cs="Times New Roman"/>
        </w:rPr>
        <w:t>:</w:t>
      </w:r>
    </w:p>
    <w:p w:rsidR="00BA4767" w:rsidRDefault="007E2D3C" w:rsidP="00BA476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key mechanism of nutrient availability and recycling</w:t>
      </w:r>
    </w:p>
    <w:p w:rsidR="007E2D3C" w:rsidRDefault="007E2D3C" w:rsidP="00BA476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 about soil chemical reactions, soil electrochemical and chemical potential</w:t>
      </w:r>
    </w:p>
    <w:p w:rsidR="00060B2E" w:rsidRDefault="007E2D3C" w:rsidP="00BA476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the colloidal chemistry of</w:t>
      </w:r>
      <w:r w:rsidR="008C7EB2">
        <w:rPr>
          <w:rFonts w:ascii="Times New Roman" w:hAnsi="Times New Roman" w:cs="Times New Roman"/>
        </w:rPr>
        <w:t xml:space="preserve"> the soil humus and its division into </w:t>
      </w:r>
      <w:proofErr w:type="spellStart"/>
      <w:r w:rsidR="008C7EB2">
        <w:rPr>
          <w:rFonts w:ascii="Times New Roman" w:hAnsi="Times New Roman" w:cs="Times New Roman"/>
        </w:rPr>
        <w:t>humified</w:t>
      </w:r>
      <w:proofErr w:type="spellEnd"/>
      <w:r w:rsidR="00060B2E">
        <w:rPr>
          <w:rFonts w:ascii="Times New Roman" w:hAnsi="Times New Roman" w:cs="Times New Roman"/>
        </w:rPr>
        <w:t xml:space="preserve"> and non </w:t>
      </w:r>
      <w:proofErr w:type="spellStart"/>
      <w:r w:rsidR="00060B2E">
        <w:rPr>
          <w:rFonts w:ascii="Times New Roman" w:hAnsi="Times New Roman" w:cs="Times New Roman"/>
        </w:rPr>
        <w:t>humified</w:t>
      </w:r>
      <w:proofErr w:type="spellEnd"/>
      <w:r w:rsidR="00060B2E">
        <w:rPr>
          <w:rFonts w:ascii="Times New Roman" w:hAnsi="Times New Roman" w:cs="Times New Roman"/>
        </w:rPr>
        <w:t xml:space="preserve"> colloidal fraction</w:t>
      </w:r>
      <w:r w:rsidR="008C7EB2">
        <w:rPr>
          <w:rFonts w:ascii="Times New Roman" w:hAnsi="Times New Roman" w:cs="Times New Roman"/>
        </w:rPr>
        <w:t xml:space="preserve"> </w:t>
      </w:r>
    </w:p>
    <w:p w:rsidR="00060B2E" w:rsidRDefault="00060B2E" w:rsidP="00BA476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View implication of soil chemistry reactions in environmental quality </w:t>
      </w:r>
    </w:p>
    <w:p w:rsidR="00B01B2C" w:rsidRDefault="00060B2E" w:rsidP="00BA476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cry</w:t>
      </w:r>
      <w:r w:rsidR="00B01B2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tal lattice</w:t>
      </w:r>
      <w:r w:rsidR="00A71D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its unit cell information</w:t>
      </w:r>
    </w:p>
    <w:p w:rsidR="007E2D3C" w:rsidRPr="00BA4767" w:rsidRDefault="00B01B2C" w:rsidP="00BA476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Understand how final fraction of soil (clay) grouped into crystalline amorphous and </w:t>
      </w:r>
      <w:proofErr w:type="spellStart"/>
      <w:r>
        <w:rPr>
          <w:rFonts w:ascii="Times New Roman" w:hAnsi="Times New Roman" w:cs="Times New Roman"/>
        </w:rPr>
        <w:t>para</w:t>
      </w:r>
      <w:proofErr w:type="spellEnd"/>
      <w:r>
        <w:rPr>
          <w:rFonts w:ascii="Times New Roman" w:hAnsi="Times New Roman" w:cs="Times New Roman"/>
        </w:rPr>
        <w:t xml:space="preserve"> crystalline clays</w:t>
      </w:r>
      <w:r w:rsidR="007E2D3C">
        <w:rPr>
          <w:rFonts w:ascii="Times New Roman" w:hAnsi="Times New Roman" w:cs="Times New Roman"/>
        </w:rPr>
        <w:t xml:space="preserve"> </w:t>
      </w:r>
    </w:p>
    <w:p w:rsidR="0093740A" w:rsidRPr="009177D6" w:rsidRDefault="0093740A" w:rsidP="0093740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007B5" w:rsidTr="007007B5">
        <w:tc>
          <w:tcPr>
            <w:tcW w:w="9576" w:type="dxa"/>
            <w:shd w:val="clear" w:color="auto" w:fill="000000" w:themeFill="text1"/>
          </w:tcPr>
          <w:p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7B5">
              <w:rPr>
                <w:rFonts w:ascii="Times New Roman" w:hAnsi="Times New Roman" w:cs="Times New Roman"/>
                <w:b/>
              </w:rPr>
              <w:t>READINGS</w:t>
            </w:r>
          </w:p>
        </w:tc>
      </w:tr>
    </w:tbl>
    <w:p w:rsidR="00FD78E4" w:rsidRDefault="007E2D3C" w:rsidP="00FD78E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</w:t>
      </w:r>
      <w:proofErr w:type="gramStart"/>
      <w:r>
        <w:rPr>
          <w:rFonts w:ascii="Times New Roman" w:hAnsi="Times New Roman" w:cs="Times New Roman"/>
        </w:rPr>
        <w:t xml:space="preserve">, </w:t>
      </w:r>
      <w:r w:rsidR="00B47A02">
        <w:rPr>
          <w:rFonts w:ascii="Times New Roman" w:hAnsi="Times New Roman" w:cs="Times New Roman"/>
        </w:rPr>
        <w:t xml:space="preserve"> K</w:t>
      </w:r>
      <w:proofErr w:type="gramEnd"/>
      <w:r w:rsidR="00B47A02">
        <w:rPr>
          <w:rFonts w:ascii="Times New Roman" w:hAnsi="Times New Roman" w:cs="Times New Roman"/>
        </w:rPr>
        <w:t>.</w:t>
      </w:r>
      <w:r w:rsidR="00974783">
        <w:rPr>
          <w:rFonts w:ascii="Times New Roman" w:hAnsi="Times New Roman" w:cs="Times New Roman"/>
        </w:rPr>
        <w:t xml:space="preserve"> </w:t>
      </w:r>
      <w:r w:rsidR="00B47A02">
        <w:rPr>
          <w:rFonts w:ascii="Times New Roman" w:hAnsi="Times New Roman" w:cs="Times New Roman"/>
        </w:rPr>
        <w:t>H. 2011.Principles of Soil Chemistry.</w:t>
      </w:r>
      <w:r w:rsidR="00FD78E4">
        <w:rPr>
          <w:rFonts w:ascii="Times New Roman" w:hAnsi="Times New Roman" w:cs="Times New Roman"/>
        </w:rPr>
        <w:t xml:space="preserve"> Fourth Edition</w:t>
      </w:r>
      <w:r w:rsidR="00B47A02">
        <w:rPr>
          <w:rFonts w:ascii="Times New Roman" w:hAnsi="Times New Roman" w:cs="Times New Roman"/>
        </w:rPr>
        <w:t xml:space="preserve">. Taylor &amp; Francis Group. CRC </w:t>
      </w:r>
      <w:proofErr w:type="gramStart"/>
      <w:r w:rsidR="00B47A02">
        <w:rPr>
          <w:rFonts w:ascii="Times New Roman" w:hAnsi="Times New Roman" w:cs="Times New Roman"/>
        </w:rPr>
        <w:t>Press ,</w:t>
      </w:r>
      <w:proofErr w:type="gramEnd"/>
      <w:r w:rsidR="00B47A02">
        <w:rPr>
          <w:rFonts w:ascii="Times New Roman" w:hAnsi="Times New Roman" w:cs="Times New Roman"/>
        </w:rPr>
        <w:t xml:space="preserve"> New York, USA.</w:t>
      </w:r>
    </w:p>
    <w:p w:rsidR="00171A85" w:rsidRDefault="007C3682" w:rsidP="00171A85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Essington</w:t>
      </w:r>
      <w:proofErr w:type="gramStart"/>
      <w:r>
        <w:rPr>
          <w:rFonts w:ascii="Times New Roman" w:hAnsi="Times New Roman" w:cs="Times New Roman"/>
        </w:rPr>
        <w:t xml:space="preserve">, </w:t>
      </w:r>
      <w:r w:rsidR="00171A85">
        <w:rPr>
          <w:rFonts w:ascii="Times New Roman" w:hAnsi="Times New Roman" w:cs="Times New Roman"/>
        </w:rPr>
        <w:t xml:space="preserve"> M.E</w:t>
      </w:r>
      <w:proofErr w:type="gramEnd"/>
      <w:r w:rsidR="00171A85">
        <w:rPr>
          <w:rFonts w:ascii="Times New Roman" w:hAnsi="Times New Roman" w:cs="Times New Roman"/>
        </w:rPr>
        <w:t xml:space="preserve">. 2004. Soil and Water Chemistry, </w:t>
      </w:r>
      <w:proofErr w:type="gramStart"/>
      <w:r w:rsidR="00171A85">
        <w:rPr>
          <w:rFonts w:ascii="Times New Roman" w:hAnsi="Times New Roman" w:cs="Times New Roman"/>
        </w:rPr>
        <w:t>An</w:t>
      </w:r>
      <w:proofErr w:type="gramEnd"/>
      <w:r w:rsidR="00171A85">
        <w:rPr>
          <w:rFonts w:ascii="Times New Roman" w:hAnsi="Times New Roman" w:cs="Times New Roman"/>
        </w:rPr>
        <w:t xml:space="preserve"> Integrative Approach. Taylor &amp; Francis Group. CRC </w:t>
      </w:r>
      <w:proofErr w:type="gramStart"/>
      <w:r w:rsidR="00171A85">
        <w:rPr>
          <w:rFonts w:ascii="Times New Roman" w:hAnsi="Times New Roman" w:cs="Times New Roman"/>
        </w:rPr>
        <w:t>Press ,</w:t>
      </w:r>
      <w:proofErr w:type="gramEnd"/>
      <w:r w:rsidR="00171A85">
        <w:rPr>
          <w:rFonts w:ascii="Times New Roman" w:hAnsi="Times New Roman" w:cs="Times New Roman"/>
        </w:rPr>
        <w:t xml:space="preserve"> New York, USA.</w:t>
      </w:r>
    </w:p>
    <w:p w:rsidR="007E2D3C" w:rsidRDefault="007C3682" w:rsidP="00FD136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Sparks</w:t>
      </w:r>
      <w:proofErr w:type="gramStart"/>
      <w:r>
        <w:rPr>
          <w:rFonts w:ascii="Times New Roman" w:hAnsi="Times New Roman" w:cs="Times New Roman"/>
        </w:rPr>
        <w:t xml:space="preserve">, </w:t>
      </w:r>
      <w:r w:rsidR="00974783">
        <w:rPr>
          <w:rFonts w:ascii="Times New Roman" w:hAnsi="Times New Roman" w:cs="Times New Roman"/>
        </w:rPr>
        <w:t xml:space="preserve"> D</w:t>
      </w:r>
      <w:proofErr w:type="gramEnd"/>
      <w:r w:rsidR="00974783">
        <w:rPr>
          <w:rFonts w:ascii="Times New Roman" w:hAnsi="Times New Roman" w:cs="Times New Roman"/>
        </w:rPr>
        <w:t xml:space="preserve">. L . 1998. </w:t>
      </w:r>
      <w:r w:rsidR="00FD78E4">
        <w:rPr>
          <w:rFonts w:ascii="Times New Roman" w:hAnsi="Times New Roman" w:cs="Times New Roman"/>
        </w:rPr>
        <w:t xml:space="preserve">Soil </w:t>
      </w:r>
      <w:r w:rsidR="00974783">
        <w:rPr>
          <w:rFonts w:ascii="Times New Roman" w:hAnsi="Times New Roman" w:cs="Times New Roman"/>
        </w:rPr>
        <w:t>P</w:t>
      </w:r>
      <w:r w:rsidR="00FD78E4">
        <w:rPr>
          <w:rFonts w:ascii="Times New Roman" w:hAnsi="Times New Roman" w:cs="Times New Roman"/>
        </w:rPr>
        <w:t xml:space="preserve">hysical </w:t>
      </w:r>
      <w:r w:rsidR="00974783">
        <w:rPr>
          <w:rFonts w:ascii="Times New Roman" w:hAnsi="Times New Roman" w:cs="Times New Roman"/>
        </w:rPr>
        <w:t>C</w:t>
      </w:r>
      <w:r w:rsidR="00FD78E4">
        <w:rPr>
          <w:rFonts w:ascii="Times New Roman" w:hAnsi="Times New Roman" w:cs="Times New Roman"/>
        </w:rPr>
        <w:t>hemistry, Second Edition</w:t>
      </w:r>
      <w:r w:rsidR="00974783">
        <w:rPr>
          <w:rFonts w:ascii="Times New Roman" w:hAnsi="Times New Roman" w:cs="Times New Roman"/>
        </w:rPr>
        <w:t xml:space="preserve">. Taylor &amp; Francis Group. CRC </w:t>
      </w:r>
      <w:proofErr w:type="gramStart"/>
      <w:r w:rsidR="00974783">
        <w:rPr>
          <w:rFonts w:ascii="Times New Roman" w:hAnsi="Times New Roman" w:cs="Times New Roman"/>
        </w:rPr>
        <w:t>Press ,</w:t>
      </w:r>
      <w:proofErr w:type="gramEnd"/>
      <w:r w:rsidR="00974783">
        <w:rPr>
          <w:rFonts w:ascii="Times New Roman" w:hAnsi="Times New Roman" w:cs="Times New Roman"/>
        </w:rPr>
        <w:t xml:space="preserve"> New York, U.S.A.</w:t>
      </w:r>
    </w:p>
    <w:p w:rsidR="00FD1364" w:rsidRPr="00FD1364" w:rsidRDefault="00FD1364" w:rsidP="009A7B90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007B5" w:rsidTr="007007B5">
        <w:tc>
          <w:tcPr>
            <w:tcW w:w="9576" w:type="dxa"/>
            <w:shd w:val="clear" w:color="auto" w:fill="000000" w:themeFill="text1"/>
          </w:tcPr>
          <w:p w:rsidR="007007B5" w:rsidRPr="007007B5" w:rsidRDefault="007007B5" w:rsidP="00700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7B5">
              <w:rPr>
                <w:rFonts w:ascii="Times New Roman" w:hAnsi="Times New Roman" w:cs="Times New Roman"/>
                <w:b/>
              </w:rPr>
              <w:t>CONTENTS</w:t>
            </w:r>
          </w:p>
        </w:tc>
      </w:tr>
    </w:tbl>
    <w:p w:rsidR="00F86478" w:rsidRPr="00F86478" w:rsidRDefault="00F86478" w:rsidP="00F86478">
      <w:pPr>
        <w:tabs>
          <w:tab w:val="left" w:pos="1449"/>
          <w:tab w:val="left" w:pos="8613"/>
        </w:tabs>
        <w:rPr>
          <w:rFonts w:ascii="Times New Roman" w:hAnsi="Times New Roman" w:cs="Times New Roman"/>
          <w:b/>
          <w:bCs/>
        </w:rPr>
      </w:pPr>
      <w:r w:rsidRPr="00F86478">
        <w:rPr>
          <w:rFonts w:ascii="Times New Roman" w:hAnsi="Times New Roman" w:cs="Times New Roman"/>
          <w:b/>
          <w:bCs/>
        </w:rPr>
        <w:t xml:space="preserve">Theory  </w:t>
      </w:r>
    </w:p>
    <w:p w:rsidR="00614E4C" w:rsidRDefault="00614E4C" w:rsidP="00F86478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 w:rsidRPr="00614E4C">
        <w:rPr>
          <w:rFonts w:ascii="Times New Roman" w:hAnsi="Times New Roman" w:cs="Times New Roman"/>
        </w:rPr>
        <w:t xml:space="preserve">Chemical Principles </w:t>
      </w:r>
    </w:p>
    <w:p w:rsidR="00F86478" w:rsidRDefault="00614E4C" w:rsidP="00F86478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Water and Solute interactions </w:t>
      </w:r>
    </w:p>
    <w:p w:rsidR="00614E4C" w:rsidRDefault="00614E4C" w:rsidP="00F86478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Soil solution-solid interaction</w:t>
      </w:r>
    </w:p>
    <w:p w:rsidR="00614E4C" w:rsidRDefault="00614E4C" w:rsidP="00F86478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Mineral dissolution: Congruent and incongruent</w:t>
      </w:r>
    </w:p>
    <w:p w:rsidR="00614E4C" w:rsidRDefault="00614E4C" w:rsidP="00614E4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Neo-formation of minerals in soil</w:t>
      </w:r>
    </w:p>
    <w:p w:rsidR="00614E4C" w:rsidRDefault="00614E4C" w:rsidP="00614E4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Thermodynamics and applications in soil</w:t>
      </w:r>
    </w:p>
    <w:p w:rsidR="00614E4C" w:rsidRDefault="00614E4C" w:rsidP="00614E4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Organic matter: composition and fractionation</w:t>
      </w:r>
    </w:p>
    <w:p w:rsidR="00614E4C" w:rsidRDefault="00614E4C" w:rsidP="00614E4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Surface chemistry of soil matrix</w:t>
      </w:r>
    </w:p>
    <w:p w:rsidR="00614E4C" w:rsidRDefault="00614E4C" w:rsidP="00614E4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Sorption and desorption: Chemical, Physical and Specific 9.1 Langmuir, </w:t>
      </w:r>
      <w:proofErr w:type="spellStart"/>
      <w:r>
        <w:rPr>
          <w:rFonts w:ascii="Times New Roman" w:hAnsi="Times New Roman" w:cs="Times New Roman"/>
        </w:rPr>
        <w:t>freundlich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Vanselow</w:t>
      </w:r>
      <w:proofErr w:type="spellEnd"/>
      <w:r w:rsidR="00FE01CC">
        <w:rPr>
          <w:rFonts w:ascii="Times New Roman" w:hAnsi="Times New Roman" w:cs="Times New Roman"/>
        </w:rPr>
        <w:t xml:space="preserve"> models</w:t>
      </w:r>
    </w:p>
    <w:p w:rsidR="00FE01CC" w:rsidRDefault="00FE01CC" w:rsidP="00FE01C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Cation exchange: selectivity coefficients, equivalent fraction concept</w:t>
      </w:r>
    </w:p>
    <w:p w:rsidR="00FE01CC" w:rsidRDefault="00FE01CC" w:rsidP="00FE01CC">
      <w:pPr>
        <w:pStyle w:val="ListParagraph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E01CC">
        <w:rPr>
          <w:rFonts w:ascii="Times New Roman" w:hAnsi="Times New Roman" w:cs="Times New Roman"/>
        </w:rPr>
        <w:t>Hysteresis in ion exchange</w:t>
      </w:r>
    </w:p>
    <w:p w:rsidR="00FE01CC" w:rsidRDefault="00FE01CC" w:rsidP="00FE01CC">
      <w:pPr>
        <w:pStyle w:val="ListParagraph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Anion exclusion</w:t>
      </w:r>
    </w:p>
    <w:p w:rsidR="00FE01CC" w:rsidRDefault="00FE01CC" w:rsidP="00FE01CC">
      <w:pPr>
        <w:pStyle w:val="ListParagraph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Complementation effect</w:t>
      </w:r>
    </w:p>
    <w:p w:rsidR="00FE01CC" w:rsidRPr="00FE01CC" w:rsidRDefault="00FE01CC" w:rsidP="00FE01CC">
      <w:pPr>
        <w:pStyle w:val="ListParagraph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Zeta Potential</w:t>
      </w:r>
    </w:p>
    <w:p w:rsidR="00FE01CC" w:rsidRDefault="00FE01CC" w:rsidP="00614E4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Molecular retention: specific and non specific</w:t>
      </w:r>
    </w:p>
    <w:p w:rsidR="00FE01CC" w:rsidRDefault="00FE01CC" w:rsidP="00614E4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Reactions of metal </w:t>
      </w:r>
      <w:proofErr w:type="spellStart"/>
      <w:r>
        <w:rPr>
          <w:rFonts w:ascii="Times New Roman" w:hAnsi="Times New Roman" w:cs="Times New Roman"/>
        </w:rPr>
        <w:t>chelates</w:t>
      </w:r>
      <w:proofErr w:type="spellEnd"/>
      <w:r>
        <w:rPr>
          <w:rFonts w:ascii="Times New Roman" w:hAnsi="Times New Roman" w:cs="Times New Roman"/>
        </w:rPr>
        <w:t xml:space="preserve"> in soil </w:t>
      </w:r>
    </w:p>
    <w:p w:rsidR="00FE01CC" w:rsidRDefault="00FE01CC" w:rsidP="00614E4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Chemical behavior of ions/elements in aerated and submerged soils</w:t>
      </w:r>
    </w:p>
    <w:p w:rsidR="00FE01CC" w:rsidRDefault="00FE01CC" w:rsidP="00614E4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Buffering reactions in soil</w:t>
      </w:r>
    </w:p>
    <w:p w:rsidR="00FE01CC" w:rsidRDefault="00FE01CC" w:rsidP="00614E4C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spacing w:after="0" w:line="240" w:lineRule="auto"/>
        <w:ind w:left="108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Chemical remediation of contaminated soils and waters</w:t>
      </w:r>
    </w:p>
    <w:p w:rsidR="00FE01CC" w:rsidRPr="00614E4C" w:rsidRDefault="00FE01CC" w:rsidP="0073469D">
      <w:pPr>
        <w:widowControl w:val="0"/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F86478" w:rsidRPr="00F86478" w:rsidRDefault="00F86478" w:rsidP="00F86478">
      <w:pPr>
        <w:tabs>
          <w:tab w:val="left" w:pos="1449"/>
          <w:tab w:val="left" w:pos="8613"/>
        </w:tabs>
        <w:rPr>
          <w:rFonts w:ascii="Times New Roman" w:hAnsi="Times New Roman" w:cs="Times New Roman"/>
          <w:b/>
        </w:rPr>
      </w:pPr>
      <w:r w:rsidRPr="00F86478">
        <w:rPr>
          <w:rFonts w:ascii="Times New Roman" w:hAnsi="Times New Roman" w:cs="Times New Roman"/>
          <w:b/>
        </w:rPr>
        <w:t xml:space="preserve">Practical </w:t>
      </w:r>
    </w:p>
    <w:p w:rsidR="00F86478" w:rsidRDefault="0073469D" w:rsidP="00F8647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Determination of exchangeable ions </w:t>
      </w:r>
    </w:p>
    <w:p w:rsidR="0073469D" w:rsidRDefault="0073469D" w:rsidP="00F8647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Comparison of </w:t>
      </w:r>
      <w:proofErr w:type="spellStart"/>
      <w:r>
        <w:rPr>
          <w:rFonts w:ascii="Times New Roman" w:hAnsi="Times New Roman" w:cs="Times New Roman"/>
        </w:rPr>
        <w:t>freundlich</w:t>
      </w:r>
      <w:proofErr w:type="spellEnd"/>
      <w:r w:rsidRPr="00734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Langmuir models</w:t>
      </w:r>
    </w:p>
    <w:p w:rsidR="0073469D" w:rsidRDefault="0073469D" w:rsidP="00F8647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Developing titration curves</w:t>
      </w:r>
    </w:p>
    <w:p w:rsidR="0073469D" w:rsidRDefault="0073469D" w:rsidP="0073469D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16035A" w:rsidRPr="0073469D" w:rsidRDefault="0016035A" w:rsidP="0073469D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754"/>
        <w:gridCol w:w="1027"/>
        <w:gridCol w:w="3287"/>
        <w:gridCol w:w="1566"/>
        <w:gridCol w:w="1500"/>
        <w:gridCol w:w="1442"/>
      </w:tblGrid>
      <w:tr w:rsidR="0016035A" w:rsidRPr="00D96F72" w:rsidTr="00D96F72">
        <w:tc>
          <w:tcPr>
            <w:tcW w:w="9576" w:type="dxa"/>
            <w:gridSpan w:val="6"/>
            <w:shd w:val="clear" w:color="auto" w:fill="000000" w:themeFill="text1"/>
          </w:tcPr>
          <w:p w:rsidR="0016035A" w:rsidRPr="00D96F72" w:rsidRDefault="0016035A" w:rsidP="0016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F72">
              <w:rPr>
                <w:rFonts w:ascii="Times New Roman" w:hAnsi="Times New Roman" w:cs="Times New Roman"/>
                <w:b/>
              </w:rPr>
              <w:t>COURSE SCHEDULE</w:t>
            </w:r>
          </w:p>
        </w:tc>
      </w:tr>
      <w:tr w:rsidR="00DB3FF8" w:rsidRPr="00D96F72" w:rsidTr="00B657A6">
        <w:tc>
          <w:tcPr>
            <w:tcW w:w="754" w:type="dxa"/>
            <w:vMerge w:val="restart"/>
          </w:tcPr>
          <w:p w:rsidR="00DB3FF8" w:rsidRPr="00D96F72" w:rsidRDefault="00DB3FF8" w:rsidP="0016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F72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7380" w:type="dxa"/>
            <w:gridSpan w:val="4"/>
          </w:tcPr>
          <w:p w:rsidR="00DB3FF8" w:rsidRPr="00D96F72" w:rsidRDefault="00DB3FF8" w:rsidP="0016035A">
            <w:pPr>
              <w:jc w:val="both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  <w:b/>
              </w:rPr>
              <w:t>Topics and Readings</w:t>
            </w:r>
            <w:r w:rsidRPr="00D96F72">
              <w:rPr>
                <w:rFonts w:ascii="Times New Roman" w:hAnsi="Times New Roman" w:cs="Times New Roman"/>
              </w:rPr>
              <w:t xml:space="preserve">: </w:t>
            </w:r>
            <w:r w:rsidRPr="00D96F72">
              <w:rPr>
                <w:rFonts w:ascii="Times New Roman" w:hAnsi="Times New Roman" w:cs="Times New Roman"/>
                <w:i/>
              </w:rPr>
              <w:t>Give Reading No from your list of readings above and its Page Nos. relevant to the topic(s) covered each week</w:t>
            </w:r>
          </w:p>
        </w:tc>
        <w:tc>
          <w:tcPr>
            <w:tcW w:w="1442" w:type="dxa"/>
            <w:vMerge w:val="restart"/>
          </w:tcPr>
          <w:p w:rsidR="00DB3FF8" w:rsidRPr="00D96F72" w:rsidRDefault="00DB3FF8" w:rsidP="00160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F72"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B657A6" w:rsidRPr="00D96F72" w:rsidTr="00B657A6">
        <w:tc>
          <w:tcPr>
            <w:tcW w:w="754" w:type="dxa"/>
            <w:vMerge/>
          </w:tcPr>
          <w:p w:rsidR="00DB3FF8" w:rsidRPr="00D96F72" w:rsidRDefault="00DB3FF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27" w:type="dxa"/>
          </w:tcPr>
          <w:p w:rsidR="00DB3FF8" w:rsidRPr="00D96F72" w:rsidRDefault="00DB3FF8" w:rsidP="00AA7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Lecture </w:t>
            </w:r>
          </w:p>
        </w:tc>
        <w:tc>
          <w:tcPr>
            <w:tcW w:w="3287" w:type="dxa"/>
          </w:tcPr>
          <w:p w:rsidR="00DB3FF8" w:rsidRPr="00D96F72" w:rsidRDefault="00DB3FF8" w:rsidP="00DB3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1566" w:type="dxa"/>
          </w:tcPr>
          <w:p w:rsidR="00DB3FF8" w:rsidRPr="00D96F72" w:rsidRDefault="00DB3FF8" w:rsidP="00DB3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Page</w:t>
            </w:r>
            <w:r w:rsidR="0093740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500" w:type="dxa"/>
          </w:tcPr>
          <w:p w:rsidR="00DB3FF8" w:rsidRPr="00D96F72" w:rsidRDefault="00DB3FF8" w:rsidP="00DB3F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F72">
              <w:rPr>
                <w:rFonts w:ascii="Times New Roman" w:hAnsi="Times New Roman" w:cs="Times New Roman"/>
                <w:b/>
                <w:sz w:val="20"/>
                <w:szCs w:val="20"/>
              </w:rPr>
              <w:t>Book</w:t>
            </w:r>
          </w:p>
        </w:tc>
        <w:tc>
          <w:tcPr>
            <w:tcW w:w="1442" w:type="dxa"/>
            <w:vMerge/>
          </w:tcPr>
          <w:p w:rsidR="00DB3FF8" w:rsidRPr="00D96F72" w:rsidRDefault="00DB3FF8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Geochemistry, environmental soil chemistry</w:t>
            </w:r>
          </w:p>
        </w:tc>
        <w:tc>
          <w:tcPr>
            <w:tcW w:w="1566" w:type="dxa"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(Chapter no 1&amp;2)2-4</w:t>
            </w: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Principles of Soil Chemistry</w:t>
            </w: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02-03-2020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06-03-2020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Atom and atomic structures</w:t>
            </w:r>
          </w:p>
        </w:tc>
        <w:tc>
          <w:tcPr>
            <w:tcW w:w="1566" w:type="dxa"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7-13</w:t>
            </w: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AB33A6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String theory and atomic model of Rutherford and Bohr</w:t>
            </w:r>
          </w:p>
        </w:tc>
        <w:tc>
          <w:tcPr>
            <w:tcW w:w="1566" w:type="dxa"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13-24</w:t>
            </w: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AB33A6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Sampling soil solution 98</w:t>
            </w:r>
          </w:p>
        </w:tc>
        <w:tc>
          <w:tcPr>
            <w:tcW w:w="1566" w:type="dxa"/>
            <w:vMerge w:val="restart"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(Chapter No.3) 98,99,100</w:t>
            </w: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physical chemistry</w:t>
            </w:r>
          </w:p>
        </w:tc>
        <w:tc>
          <w:tcPr>
            <w:tcW w:w="1442" w:type="dxa"/>
            <w:vMerge w:val="restart"/>
          </w:tcPr>
          <w:p w:rsidR="00EF608B" w:rsidRDefault="00EF608B" w:rsidP="00EF6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09-03-2020 to </w:t>
            </w:r>
          </w:p>
          <w:p w:rsidR="00EF608B" w:rsidRPr="00D96F72" w:rsidRDefault="00EF608B" w:rsidP="00EF6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13-03-2020</w:t>
            </w:r>
          </w:p>
        </w:tc>
      </w:tr>
      <w:tr w:rsidR="00B04416" w:rsidRPr="00D96F72" w:rsidTr="00B657A6">
        <w:tc>
          <w:tcPr>
            <w:tcW w:w="754" w:type="dxa"/>
            <w:vMerge/>
          </w:tcPr>
          <w:p w:rsidR="00B04416" w:rsidRPr="00D96F72" w:rsidRDefault="00B04416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04416" w:rsidRPr="00D96F72" w:rsidRDefault="00B04416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B04416" w:rsidRPr="00D96F72" w:rsidRDefault="00B04416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Concept of soil solution  99</w:t>
            </w:r>
          </w:p>
        </w:tc>
        <w:tc>
          <w:tcPr>
            <w:tcW w:w="1566" w:type="dxa"/>
            <w:vMerge/>
          </w:tcPr>
          <w:p w:rsidR="00B04416" w:rsidRPr="00D96F72" w:rsidRDefault="00B04416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B04416" w:rsidRPr="00D96F72" w:rsidRDefault="00B04416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B04416" w:rsidRPr="00D96F72" w:rsidRDefault="00B04416">
            <w:pPr>
              <w:rPr>
                <w:rFonts w:ascii="Times New Roman" w:hAnsi="Times New Roman" w:cs="Times New Roman"/>
              </w:rPr>
            </w:pPr>
          </w:p>
        </w:tc>
      </w:tr>
      <w:tr w:rsidR="00B04416" w:rsidRPr="00D96F72" w:rsidTr="00B657A6">
        <w:trPr>
          <w:trHeight w:val="323"/>
        </w:trPr>
        <w:tc>
          <w:tcPr>
            <w:tcW w:w="754" w:type="dxa"/>
            <w:vMerge/>
          </w:tcPr>
          <w:p w:rsidR="00B04416" w:rsidRPr="00D96F72" w:rsidRDefault="00B04416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04416" w:rsidRPr="00D96F72" w:rsidRDefault="00B04416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B04416" w:rsidRPr="00D96F72" w:rsidRDefault="00B04416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solution equilibrium 100</w:t>
            </w:r>
          </w:p>
        </w:tc>
        <w:tc>
          <w:tcPr>
            <w:tcW w:w="1566" w:type="dxa"/>
            <w:vMerge/>
          </w:tcPr>
          <w:p w:rsidR="00B04416" w:rsidRPr="00D96F72" w:rsidRDefault="00B04416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B04416" w:rsidRPr="00D96F72" w:rsidRDefault="00B04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B04416" w:rsidRPr="00D96F72" w:rsidRDefault="00B04416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rPr>
          <w:trHeight w:val="11"/>
        </w:trPr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Solid substitution and solid extraction</w:t>
            </w:r>
          </w:p>
        </w:tc>
        <w:tc>
          <w:tcPr>
            <w:tcW w:w="1566" w:type="dxa"/>
            <w:vMerge w:val="restart"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(Chapter No.3)121-125</w:t>
            </w: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physical chemistry</w:t>
            </w: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16-03-2020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20-03-2020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Solid phase stability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Solubility products and ion activity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Surface micro topography</w:t>
            </w:r>
          </w:p>
        </w:tc>
        <w:tc>
          <w:tcPr>
            <w:tcW w:w="1566" w:type="dxa"/>
            <w:vMerge w:val="restart"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(Chapter No.5)198-206</w:t>
            </w: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physical chemistry</w:t>
            </w: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23-03-2020 to </w:t>
            </w:r>
          </w:p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27-03-2020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Solubility product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Relative saturation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Solid solution precipitations</w:t>
            </w:r>
          </w:p>
        </w:tc>
        <w:tc>
          <w:tcPr>
            <w:tcW w:w="1566" w:type="dxa"/>
            <w:vMerge w:val="restart"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(Chapter No.5) 200,216,220</w:t>
            </w: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physical chemistry</w:t>
            </w: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30-03-2020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03-04-2020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Congurant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verses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incongurant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dissolution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Solid solution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E30E3E">
        <w:trPr>
          <w:trHeight w:val="257"/>
        </w:trPr>
        <w:tc>
          <w:tcPr>
            <w:tcW w:w="754" w:type="dxa"/>
            <w:vMerge w:val="restart"/>
            <w:tcBorders>
              <w:bottom w:val="single" w:sz="4" w:space="0" w:color="auto"/>
            </w:tcBorders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DDA analysis</w:t>
            </w:r>
          </w:p>
        </w:tc>
        <w:tc>
          <w:tcPr>
            <w:tcW w:w="1566" w:type="dxa"/>
            <w:vMerge w:val="restart"/>
            <w:tcBorders>
              <w:bottom w:val="single" w:sz="4" w:space="0" w:color="auto"/>
            </w:tcBorders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(Chapter 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6)133,135,155</w:t>
            </w:r>
          </w:p>
        </w:tc>
        <w:tc>
          <w:tcPr>
            <w:tcW w:w="1500" w:type="dxa"/>
            <w:vMerge w:val="restart"/>
            <w:tcBorders>
              <w:bottom w:val="single" w:sz="4" w:space="0" w:color="auto"/>
            </w:tcBorders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Principles of </w:t>
            </w:r>
            <w:r>
              <w:rPr>
                <w:rFonts w:ascii="Times New Roman" w:hAnsi="Times New Roman" w:cs="Times New Roman"/>
              </w:rPr>
              <w:lastRenderedPageBreak/>
              <w:t>soil chemistry</w:t>
            </w:r>
          </w:p>
        </w:tc>
        <w:tc>
          <w:tcPr>
            <w:tcW w:w="1442" w:type="dxa"/>
            <w:vMerge w:val="restart"/>
            <w:tcBorders>
              <w:bottom w:val="single" w:sz="4" w:space="0" w:color="auto"/>
            </w:tcBorders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06-04-2020 </w:t>
            </w:r>
            <w:r>
              <w:rPr>
                <w:rFonts w:ascii="Times New Roman" w:hAnsi="Times New Roman" w:cs="Times New Roman"/>
              </w:rPr>
              <w:lastRenderedPageBreak/>
              <w:t xml:space="preserve">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10-04-2020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Clay fraction of soil 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 formation of soil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FC5C99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C99">
              <w:rPr>
                <w:rFonts w:ascii="Times New Roman" w:hAnsi="Times New Roman" w:cs="Times New Roman"/>
                <w:sz w:val="20"/>
                <w:szCs w:val="20"/>
              </w:rPr>
              <w:t>Application of chemical thermodynamics to soil solution</w:t>
            </w:r>
          </w:p>
        </w:tc>
        <w:tc>
          <w:tcPr>
            <w:tcW w:w="1566" w:type="dxa"/>
            <w:vMerge w:val="restart"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(Chapter no 3)</w:t>
            </w:r>
          </w:p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98,102,105</w:t>
            </w:r>
          </w:p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physical chemistry</w:t>
            </w:r>
          </w:p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13-04-2020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17-04-2020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Variable states and thermodynamic states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Standard states and concentration states 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Determination of soil organic carbon concentration</w:t>
            </w:r>
          </w:p>
        </w:tc>
        <w:tc>
          <w:tcPr>
            <w:tcW w:w="1566" w:type="dxa"/>
            <w:vMerge w:val="restart"/>
          </w:tcPr>
          <w:p w:rsidR="00EF608B" w:rsidRPr="00D96F72" w:rsidRDefault="00EF608B" w:rsidP="00C5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(Chapter no 4) 131</w:t>
            </w:r>
          </w:p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8B" w:rsidRDefault="00EF608B" w:rsidP="0095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Soil and Water chemistry</w:t>
            </w:r>
          </w:p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20-04-2020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24-04-2020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Organic matter in soil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Organic functional group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:rsidR="00EF608B" w:rsidRPr="009F61D8" w:rsidRDefault="00EF608B" w:rsidP="009539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A8E">
              <w:rPr>
                <w:rFonts w:ascii="Times New Roman" w:hAnsi="Times New Roman" w:cs="Times New Roman"/>
                <w:b/>
                <w:sz w:val="24"/>
                <w:szCs w:val="24"/>
              </w:rPr>
              <w:t>Mid exams</w:t>
            </w:r>
          </w:p>
        </w:tc>
        <w:tc>
          <w:tcPr>
            <w:tcW w:w="1566" w:type="dxa"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27-04-2020 to </w:t>
            </w:r>
          </w:p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01-05-2020</w:t>
            </w:r>
          </w:p>
        </w:tc>
      </w:tr>
      <w:tr w:rsidR="00EF608B" w:rsidRPr="00D96F72" w:rsidTr="00B657A6">
        <w:trPr>
          <w:trHeight w:val="11"/>
        </w:trPr>
        <w:tc>
          <w:tcPr>
            <w:tcW w:w="754" w:type="dxa"/>
            <w:vMerge w:val="restart"/>
          </w:tcPr>
          <w:p w:rsidR="00EF608B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9F61D8" w:rsidRDefault="00EF608B" w:rsidP="0095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9F61D8">
              <w:rPr>
                <w:rFonts w:ascii="Times New Roman" w:hAnsi="Times New Roman" w:cs="Times New Roman"/>
              </w:rPr>
              <w:t>oil organic matter</w:t>
            </w:r>
          </w:p>
        </w:tc>
        <w:tc>
          <w:tcPr>
            <w:tcW w:w="1566" w:type="dxa"/>
            <w:vMerge w:val="restart"/>
          </w:tcPr>
          <w:p w:rsidR="00EF608B" w:rsidRPr="00D96F72" w:rsidRDefault="00EF608B" w:rsidP="00AB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(Chapter no 4) 131</w:t>
            </w:r>
          </w:p>
          <w:p w:rsidR="00EF608B" w:rsidRPr="00D96F72" w:rsidRDefault="00EF608B" w:rsidP="00AB3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EF608B" w:rsidRDefault="00EF608B" w:rsidP="00AB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Soil and Water chemistry</w:t>
            </w:r>
          </w:p>
          <w:p w:rsidR="00EF608B" w:rsidRPr="00D96F72" w:rsidRDefault="00EF608B" w:rsidP="00AB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04-05-2020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08-05-2020</w:t>
            </w:r>
          </w:p>
        </w:tc>
      </w:tr>
      <w:tr w:rsidR="00EF608B" w:rsidRPr="00D96F72" w:rsidTr="00B657A6">
        <w:trPr>
          <w:trHeight w:val="11"/>
        </w:trPr>
        <w:tc>
          <w:tcPr>
            <w:tcW w:w="754" w:type="dxa"/>
            <w:vMerge/>
          </w:tcPr>
          <w:p w:rsidR="00EF608B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Genesis of soil humic and non humic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sustances</w:t>
            </w:r>
            <w:proofErr w:type="spellEnd"/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rPr>
          <w:trHeight w:val="11"/>
        </w:trPr>
        <w:tc>
          <w:tcPr>
            <w:tcW w:w="754" w:type="dxa"/>
            <w:vMerge/>
          </w:tcPr>
          <w:p w:rsidR="00EF608B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humic substances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E72045">
        <w:trPr>
          <w:trHeight w:val="460"/>
        </w:trPr>
        <w:tc>
          <w:tcPr>
            <w:tcW w:w="754" w:type="dxa"/>
            <w:vMerge w:val="restart"/>
            <w:tcBorders>
              <w:bottom w:val="single" w:sz="4" w:space="0" w:color="auto"/>
            </w:tcBorders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Adsorption kinetics and desorption hysteresis</w:t>
            </w:r>
          </w:p>
        </w:tc>
        <w:tc>
          <w:tcPr>
            <w:tcW w:w="1566" w:type="dxa"/>
            <w:vMerge w:val="restart"/>
            <w:tcBorders>
              <w:bottom w:val="single" w:sz="4" w:space="0" w:color="auto"/>
            </w:tcBorders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Chapterno,7 311,313, 322,373</w:t>
            </w:r>
          </w:p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bottom w:val="single" w:sz="4" w:space="0" w:color="auto"/>
            </w:tcBorders>
          </w:tcPr>
          <w:p w:rsidR="00EF608B" w:rsidRDefault="00EF608B" w:rsidP="00721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Soil and Water chemistry</w:t>
            </w:r>
          </w:p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bottom w:val="single" w:sz="4" w:space="0" w:color="auto"/>
            </w:tcBorders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11-05-2020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15-05-2020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Surface functional group and complexes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particle surfaces and source of charge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Adsorption isotherm </w:t>
            </w:r>
            <w:proofErr w:type="spellStart"/>
            <w:r>
              <w:rPr>
                <w:rFonts w:ascii="Times New Roman" w:hAnsi="Times New Roman" w:cs="Times New Roman"/>
              </w:rPr>
              <w:t>langmuir</w:t>
            </w:r>
            <w:proofErr w:type="spellEnd"/>
            <w:r>
              <w:rPr>
                <w:rFonts w:ascii="Times New Roman" w:hAnsi="Times New Roman" w:cs="Times New Roman"/>
              </w:rPr>
              <w:t xml:space="preserve"> equations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18-05-2020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22-05-2020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Surface charge density, point zero charge, organic functional group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CEC, cation exchange reactions</w:t>
            </w:r>
          </w:p>
        </w:tc>
        <w:tc>
          <w:tcPr>
            <w:tcW w:w="1566" w:type="dxa"/>
            <w:vMerge w:val="restart"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8B" w:rsidRPr="00D96F72" w:rsidRDefault="00EF608B" w:rsidP="00B65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N0.8 210,212,213,214</w:t>
            </w: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of soil chemistry</w:t>
            </w: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25-05-2020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29-05-2020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Imparical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equation of cation reactions </w:t>
            </w:r>
          </w:p>
        </w:tc>
        <w:tc>
          <w:tcPr>
            <w:tcW w:w="1566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Langmuir, </w:t>
            </w:r>
            <w:proofErr w:type="spellStart"/>
            <w:r>
              <w:rPr>
                <w:rFonts w:ascii="Times New Roman" w:hAnsi="Times New Roman" w:cs="Times New Roman"/>
              </w:rPr>
              <w:t>freundlich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Vanselow</w:t>
            </w:r>
            <w:proofErr w:type="spellEnd"/>
            <w:r>
              <w:rPr>
                <w:rFonts w:ascii="Times New Roman" w:hAnsi="Times New Roman" w:cs="Times New Roman"/>
              </w:rPr>
              <w:t xml:space="preserve"> equations</w:t>
            </w:r>
          </w:p>
        </w:tc>
        <w:tc>
          <w:tcPr>
            <w:tcW w:w="1566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D96F72" w:rsidRDefault="00EF608B" w:rsidP="00B65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Adsorption isotherm </w:t>
            </w:r>
            <w:proofErr w:type="spellStart"/>
            <w:r>
              <w:rPr>
                <w:rFonts w:ascii="Times New Roman" w:hAnsi="Times New Roman" w:cs="Times New Roman"/>
              </w:rPr>
              <w:t>freundlich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equations</w:t>
            </w:r>
          </w:p>
        </w:tc>
        <w:tc>
          <w:tcPr>
            <w:tcW w:w="1566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01-06-2020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05-06-2020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Cation exchange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begning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soil chemistry</w:t>
            </w:r>
          </w:p>
        </w:tc>
        <w:tc>
          <w:tcPr>
            <w:tcW w:w="1566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(Chapter N0.8) 99</w:t>
            </w: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Soil and water chemistry</w:t>
            </w: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Pr="00B657A6" w:rsidRDefault="00EF608B" w:rsidP="00B65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657A6">
              <w:rPr>
                <w:rFonts w:ascii="Times New Roman" w:hAnsi="Times New Roman" w:cs="Times New Roman"/>
              </w:rPr>
              <w:t>Hysteresis in ion exchange</w:t>
            </w:r>
          </w:p>
          <w:p w:rsidR="00EF608B" w:rsidRPr="00D96F72" w:rsidRDefault="00EF608B" w:rsidP="00B657A6">
            <w:pPr>
              <w:pStyle w:val="ListParagraph"/>
              <w:widowControl w:val="0"/>
              <w:autoSpaceDE w:val="0"/>
              <w:autoSpaceDN w:val="0"/>
              <w:ind w:left="19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Pr="00B657A6" w:rsidRDefault="00EF608B" w:rsidP="00B65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657A6">
              <w:rPr>
                <w:rFonts w:ascii="Times New Roman" w:hAnsi="Times New Roman" w:cs="Times New Roman"/>
              </w:rPr>
              <w:t xml:space="preserve">  Anion exclusion</w:t>
            </w:r>
          </w:p>
          <w:p w:rsidR="00EF608B" w:rsidRPr="00D96F72" w:rsidRDefault="00EF608B" w:rsidP="00B657A6">
            <w:pPr>
              <w:pStyle w:val="ListParagraph"/>
              <w:widowControl w:val="0"/>
              <w:autoSpaceDE w:val="0"/>
              <w:autoSpaceDN w:val="0"/>
              <w:ind w:left="19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08-06-2020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12-06-2020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B657A6" w:rsidRDefault="00EF608B" w:rsidP="00B657A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657A6">
              <w:rPr>
                <w:rFonts w:ascii="Times New Roman" w:hAnsi="Times New Roman" w:cs="Times New Roman"/>
              </w:rPr>
              <w:t xml:space="preserve"> Complementation effect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Default="00EF608B" w:rsidP="009A7B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657A6">
              <w:rPr>
                <w:rFonts w:ascii="Times New Roman" w:hAnsi="Times New Roman" w:cs="Times New Roman"/>
              </w:rPr>
              <w:t xml:space="preserve">  Zeta Potential</w:t>
            </w:r>
          </w:p>
          <w:p w:rsidR="00EF608B" w:rsidRDefault="00EF608B" w:rsidP="009A7B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EF608B" w:rsidRDefault="00EF608B" w:rsidP="009A7B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EF608B" w:rsidRPr="009A7B90" w:rsidRDefault="00EF608B" w:rsidP="009A7B9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Default="00EF608B" w:rsidP="00A71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Molecular retention: specific and non specific</w:t>
            </w:r>
          </w:p>
          <w:p w:rsidR="00EF608B" w:rsidRPr="00D96F72" w:rsidRDefault="00EF608B" w:rsidP="00A71D27">
            <w:pPr>
              <w:widowControl w:val="0"/>
              <w:autoSpaceDE w:val="0"/>
              <w:autoSpaceDN w:val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EF608B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(Chapter No. 12)</w:t>
            </w:r>
          </w:p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293-309</w:t>
            </w: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Principles of soil chemistry</w:t>
            </w:r>
          </w:p>
        </w:tc>
        <w:tc>
          <w:tcPr>
            <w:tcW w:w="1442" w:type="dxa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15-06-2020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19-06-2020</w:t>
            </w: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Default="00EF608B" w:rsidP="00A71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Reactions of metal </w:t>
            </w:r>
            <w:proofErr w:type="spellStart"/>
            <w:r>
              <w:rPr>
                <w:rFonts w:ascii="Times New Roman" w:hAnsi="Times New Roman" w:cs="Times New Roman"/>
              </w:rPr>
              <w:t>chelates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soil </w:t>
            </w:r>
          </w:p>
          <w:p w:rsidR="00EF608B" w:rsidRPr="00D96F72" w:rsidRDefault="00EF608B" w:rsidP="00A71D27">
            <w:pPr>
              <w:widowControl w:val="0"/>
              <w:autoSpaceDE w:val="0"/>
              <w:autoSpaceDN w:val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</w:tcPr>
          <w:p w:rsidR="00EF608B" w:rsidRPr="00D96F72" w:rsidRDefault="00EF608B" w:rsidP="00AB33A6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Default="00EF608B" w:rsidP="00A71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 behavior of ions/elements in aerated and submerged soils</w:t>
            </w:r>
          </w:p>
          <w:p w:rsidR="00EF608B" w:rsidRPr="00D96F72" w:rsidRDefault="00EF608B" w:rsidP="00A71D27">
            <w:pPr>
              <w:widowControl w:val="0"/>
              <w:autoSpaceDE w:val="0"/>
              <w:autoSpaceDN w:val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B657A6">
        <w:tc>
          <w:tcPr>
            <w:tcW w:w="754" w:type="dxa"/>
            <w:vMerge w:val="restart"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EF608B" w:rsidRDefault="00EF608B" w:rsidP="00A71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Buffering reactions in soil</w:t>
            </w:r>
          </w:p>
          <w:p w:rsidR="00EF608B" w:rsidRPr="00D96F72" w:rsidRDefault="00EF608B" w:rsidP="00A71D27">
            <w:pPr>
              <w:widowControl w:val="0"/>
              <w:autoSpaceDE w:val="0"/>
              <w:autoSpaceDN w:val="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EF608B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(Chapter No. 7)</w:t>
            </w:r>
          </w:p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372-396</w:t>
            </w:r>
          </w:p>
        </w:tc>
        <w:tc>
          <w:tcPr>
            <w:tcW w:w="1500" w:type="dxa"/>
            <w:vMerge w:val="restart"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Soil physical chemistry</w:t>
            </w:r>
          </w:p>
        </w:tc>
        <w:tc>
          <w:tcPr>
            <w:tcW w:w="1442" w:type="dxa"/>
            <w:vMerge w:val="restart"/>
          </w:tcPr>
          <w:p w:rsidR="00EF608B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22-06-2020 to </w:t>
            </w:r>
          </w:p>
          <w:p w:rsidR="00EF608B" w:rsidRPr="00D96F72" w:rsidRDefault="00EF608B" w:rsidP="00B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26-06-2020</w:t>
            </w:r>
          </w:p>
        </w:tc>
      </w:tr>
      <w:tr w:rsidR="00EF608B" w:rsidRPr="00D96F72" w:rsidTr="00F543E7">
        <w:trPr>
          <w:trHeight w:val="746"/>
        </w:trPr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EF608B" w:rsidRPr="00F543E7" w:rsidRDefault="00EF608B" w:rsidP="00F543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 remediation of contaminated soils and waters</w:t>
            </w:r>
          </w:p>
        </w:tc>
        <w:tc>
          <w:tcPr>
            <w:tcW w:w="1566" w:type="dxa"/>
            <w:vMerge/>
          </w:tcPr>
          <w:p w:rsidR="00EF608B" w:rsidRPr="00D96F72" w:rsidRDefault="00EF608B" w:rsidP="00D96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  <w:tr w:rsidR="00EF608B" w:rsidRPr="00D96F72" w:rsidTr="004A5E9E">
        <w:trPr>
          <w:trHeight w:val="779"/>
        </w:trPr>
        <w:tc>
          <w:tcPr>
            <w:tcW w:w="754" w:type="dxa"/>
            <w:vMerge/>
          </w:tcPr>
          <w:p w:rsidR="00EF608B" w:rsidRPr="00D96F72" w:rsidRDefault="00EF608B" w:rsidP="00DB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F608B" w:rsidRPr="00D96F72" w:rsidRDefault="00EF608B" w:rsidP="00953950">
            <w:pPr>
              <w:jc w:val="center"/>
              <w:rPr>
                <w:rFonts w:ascii="Times New Roman" w:hAnsi="Times New Roman" w:cs="Times New Roman"/>
              </w:rPr>
            </w:pPr>
            <w:r w:rsidRPr="00D96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EF608B" w:rsidRDefault="00EF608B" w:rsidP="00AB3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Wetland soil, creating wetland and their conservation</w:t>
            </w:r>
          </w:p>
        </w:tc>
        <w:tc>
          <w:tcPr>
            <w:tcW w:w="1566" w:type="dxa"/>
            <w:vMerge/>
          </w:tcPr>
          <w:p w:rsidR="00EF608B" w:rsidRPr="00D96F72" w:rsidRDefault="00EF608B" w:rsidP="0093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</w:tcPr>
          <w:p w:rsidR="00EF608B" w:rsidRPr="00D96F72" w:rsidRDefault="00EF608B" w:rsidP="00953950">
            <w:pPr>
              <w:rPr>
                <w:rFonts w:ascii="Times New Roman" w:hAnsi="Times New Roman" w:cs="Times New Roman"/>
              </w:rPr>
            </w:pPr>
          </w:p>
        </w:tc>
      </w:tr>
    </w:tbl>
    <w:p w:rsidR="0016035A" w:rsidRPr="0016035A" w:rsidRDefault="0016035A">
      <w:pPr>
        <w:rPr>
          <w:rFonts w:ascii="Times New Roman" w:hAnsi="Times New Roman" w:cs="Times New Roman"/>
          <w:i/>
        </w:rPr>
      </w:pPr>
      <w:r w:rsidRPr="0016035A">
        <w:rPr>
          <w:rFonts w:ascii="Times New Roman" w:hAnsi="Times New Roman" w:cs="Times New Roman"/>
          <w:b/>
          <w:i/>
        </w:rPr>
        <w:t>Note</w:t>
      </w:r>
      <w:r w:rsidRPr="0016035A">
        <w:rPr>
          <w:rFonts w:ascii="Times New Roman" w:hAnsi="Times New Roman" w:cs="Times New Roman"/>
          <w:i/>
        </w:rPr>
        <w:t xml:space="preserve">: You can reserve one week for </w:t>
      </w:r>
      <w:proofErr w:type="spellStart"/>
      <w:r w:rsidRPr="0016035A">
        <w:rPr>
          <w:rFonts w:ascii="Times New Roman" w:hAnsi="Times New Roman" w:cs="Times New Roman"/>
          <w:i/>
        </w:rPr>
        <w:t>sessional</w:t>
      </w:r>
      <w:proofErr w:type="spellEnd"/>
      <w:r w:rsidRPr="0016035A">
        <w:rPr>
          <w:rFonts w:ascii="Times New Roman" w:hAnsi="Times New Roman" w:cs="Times New Roman"/>
          <w:i/>
        </w:rPr>
        <w:t xml:space="preserve"> or mid-term exam, and if you wish, one week for student presentations of the assigned research project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6035A" w:rsidTr="0016035A">
        <w:tc>
          <w:tcPr>
            <w:tcW w:w="9576" w:type="dxa"/>
            <w:shd w:val="clear" w:color="auto" w:fill="000000" w:themeFill="text1"/>
          </w:tcPr>
          <w:p w:rsidR="0016035A" w:rsidRPr="0016035A" w:rsidRDefault="0016035A" w:rsidP="001603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PROJECT</w:t>
            </w:r>
          </w:p>
        </w:tc>
      </w:tr>
    </w:tbl>
    <w:p w:rsidR="0016035A" w:rsidRPr="00BB5949" w:rsidRDefault="00BB5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Soil clay formation and its model and identification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6035A" w:rsidTr="0016035A">
        <w:tc>
          <w:tcPr>
            <w:tcW w:w="9576" w:type="dxa"/>
            <w:shd w:val="clear" w:color="auto" w:fill="000000" w:themeFill="text1"/>
          </w:tcPr>
          <w:p w:rsidR="0016035A" w:rsidRPr="0016035A" w:rsidRDefault="0016035A" w:rsidP="001603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 CRITERIA</w:t>
            </w:r>
          </w:p>
        </w:tc>
      </w:tr>
    </w:tbl>
    <w:p w:rsidR="0016035A" w:rsidRDefault="00461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Sessional:</w:t>
      </w:r>
      <w:r w:rsidR="00953950">
        <w:rPr>
          <w:rFonts w:ascii="Times New Roman" w:hAnsi="Times New Roman" w:cs="Times New Roman"/>
        </w:rPr>
        <w:t xml:space="preserve">    </w:t>
      </w:r>
      <w:r w:rsidR="00BB5949">
        <w:rPr>
          <w:rFonts w:ascii="Times New Roman" w:hAnsi="Times New Roman" w:cs="Times New Roman"/>
        </w:rPr>
        <w:t>08</w:t>
      </w:r>
      <w:r w:rsidR="00953950">
        <w:rPr>
          <w:rFonts w:ascii="Times New Roman" w:hAnsi="Times New Roman" w:cs="Times New Roman"/>
        </w:rPr>
        <w:t xml:space="preserve">   </w:t>
      </w:r>
    </w:p>
    <w:p w:rsidR="00461E9D" w:rsidRDefault="00461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Project:</w:t>
      </w:r>
      <w:r w:rsidR="006D790D">
        <w:rPr>
          <w:rFonts w:ascii="Times New Roman" w:hAnsi="Times New Roman" w:cs="Times New Roman"/>
        </w:rPr>
        <w:t xml:space="preserve">     </w:t>
      </w:r>
      <w:r w:rsidR="00BB5949">
        <w:rPr>
          <w:rFonts w:ascii="Times New Roman" w:hAnsi="Times New Roman" w:cs="Times New Roman"/>
        </w:rPr>
        <w:t>04</w:t>
      </w:r>
    </w:p>
    <w:p w:rsidR="00BB5949" w:rsidRDefault="00461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Presentation:</w:t>
      </w:r>
      <w:r w:rsidR="006D790D">
        <w:rPr>
          <w:rFonts w:ascii="Times New Roman" w:hAnsi="Times New Roman" w:cs="Times New Roman"/>
        </w:rPr>
        <w:t xml:space="preserve">      </w:t>
      </w:r>
      <w:r w:rsidR="00BB5949">
        <w:rPr>
          <w:rFonts w:ascii="Times New Roman" w:hAnsi="Times New Roman" w:cs="Times New Roman"/>
        </w:rPr>
        <w:t>02</w:t>
      </w:r>
    </w:p>
    <w:p w:rsidR="00461E9D" w:rsidRDefault="00461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Participation:</w:t>
      </w:r>
      <w:r w:rsidR="00BB5949">
        <w:rPr>
          <w:rFonts w:ascii="Times New Roman" w:hAnsi="Times New Roman" w:cs="Times New Roman"/>
        </w:rPr>
        <w:t xml:space="preserve"> 02</w:t>
      </w:r>
    </w:p>
    <w:p w:rsidR="009019FE" w:rsidRDefault="00901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 Exam:  12</w:t>
      </w:r>
    </w:p>
    <w:p w:rsidR="009019FE" w:rsidRDefault="00BB5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Exam:  20</w:t>
      </w:r>
    </w:p>
    <w:p w:rsidR="00461E9D" w:rsidRDefault="00AE7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Practical</w:t>
      </w:r>
      <w:r w:rsidR="009019FE">
        <w:rPr>
          <w:rFonts w:ascii="Times New Roman" w:hAnsi="Times New Roman" w:cs="Times New Roman"/>
        </w:rPr>
        <w:t xml:space="preserve">:    20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61E9D" w:rsidTr="00461E9D">
        <w:tc>
          <w:tcPr>
            <w:tcW w:w="9576" w:type="dxa"/>
            <w:shd w:val="clear" w:color="auto" w:fill="000000" w:themeFill="text1"/>
          </w:tcPr>
          <w:p w:rsidR="00461E9D" w:rsidRPr="00461E9D" w:rsidRDefault="00461E9D" w:rsidP="00461E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RULES AND REGULATIONS</w:t>
            </w:r>
          </w:p>
        </w:tc>
      </w:tr>
    </w:tbl>
    <w:p w:rsidR="00870981" w:rsidRDefault="00870981" w:rsidP="0087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75% class attendance is compulsory.</w:t>
      </w:r>
    </w:p>
    <w:p w:rsidR="00870981" w:rsidRPr="00A84846" w:rsidRDefault="00870981" w:rsidP="00870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class assignments after due date will be entertained.</w:t>
      </w:r>
    </w:p>
    <w:p w:rsidR="007007B5" w:rsidRPr="00870981" w:rsidRDefault="007007B5">
      <w:pPr>
        <w:rPr>
          <w:rFonts w:ascii="Times New Roman" w:hAnsi="Times New Roman" w:cs="Times New Roman"/>
        </w:rPr>
      </w:pPr>
    </w:p>
    <w:sectPr w:rsidR="007007B5" w:rsidRPr="00870981" w:rsidSect="001F2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EB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B6B4B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175ABE"/>
    <w:multiLevelType w:val="multilevel"/>
    <w:tmpl w:val="73DAE9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44" w:hanging="1440"/>
      </w:pPr>
      <w:rPr>
        <w:rFonts w:hint="default"/>
      </w:rPr>
    </w:lvl>
  </w:abstractNum>
  <w:abstractNum w:abstractNumId="3">
    <w:nsid w:val="13E455B8"/>
    <w:multiLevelType w:val="multilevel"/>
    <w:tmpl w:val="73DAE9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44" w:hanging="1440"/>
      </w:pPr>
      <w:rPr>
        <w:rFonts w:hint="default"/>
      </w:rPr>
    </w:lvl>
  </w:abstractNum>
  <w:abstractNum w:abstractNumId="4">
    <w:nsid w:val="1FF406F3"/>
    <w:multiLevelType w:val="hybridMultilevel"/>
    <w:tmpl w:val="832E0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12F4E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DB688D"/>
    <w:multiLevelType w:val="multilevel"/>
    <w:tmpl w:val="89E82D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6C6905"/>
    <w:multiLevelType w:val="multilevel"/>
    <w:tmpl w:val="73DAE9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44" w:hanging="1440"/>
      </w:pPr>
      <w:rPr>
        <w:rFonts w:hint="default"/>
      </w:rPr>
    </w:lvl>
  </w:abstractNum>
  <w:abstractNum w:abstractNumId="8">
    <w:nsid w:val="39564687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DF7C2A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770D81"/>
    <w:multiLevelType w:val="hybridMultilevel"/>
    <w:tmpl w:val="8ABCF33A"/>
    <w:lvl w:ilvl="0" w:tplc="235CD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210BD"/>
    <w:multiLevelType w:val="multilevel"/>
    <w:tmpl w:val="73DAE9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44" w:hanging="1440"/>
      </w:pPr>
      <w:rPr>
        <w:rFonts w:hint="default"/>
      </w:rPr>
    </w:lvl>
  </w:abstractNum>
  <w:abstractNum w:abstractNumId="12">
    <w:nsid w:val="4DE62B4C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44319E"/>
    <w:multiLevelType w:val="multilevel"/>
    <w:tmpl w:val="73DAE9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44" w:hanging="1440"/>
      </w:pPr>
      <w:rPr>
        <w:rFonts w:hint="default"/>
      </w:rPr>
    </w:lvl>
  </w:abstractNum>
  <w:abstractNum w:abstractNumId="14">
    <w:nsid w:val="55D93A90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506F6C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EB582A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967B3C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776B38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282E45"/>
    <w:multiLevelType w:val="multilevel"/>
    <w:tmpl w:val="73DAE9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44" w:hanging="1440"/>
      </w:pPr>
      <w:rPr>
        <w:rFonts w:hint="default"/>
      </w:rPr>
    </w:lvl>
  </w:abstractNum>
  <w:abstractNum w:abstractNumId="20">
    <w:nsid w:val="6D2C5ACD"/>
    <w:multiLevelType w:val="singleLevel"/>
    <w:tmpl w:val="C202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</w:abstractNum>
  <w:abstractNum w:abstractNumId="21">
    <w:nsid w:val="7C372A3F"/>
    <w:multiLevelType w:val="hybridMultilevel"/>
    <w:tmpl w:val="C81686BA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>
    <w:nsid w:val="7F6E0179"/>
    <w:multiLevelType w:val="hybridMultilevel"/>
    <w:tmpl w:val="4072E980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16"/>
  </w:num>
  <w:num w:numId="5">
    <w:abstractNumId w:val="18"/>
  </w:num>
  <w:num w:numId="6">
    <w:abstractNumId w:val="12"/>
  </w:num>
  <w:num w:numId="7">
    <w:abstractNumId w:val="10"/>
  </w:num>
  <w:num w:numId="8">
    <w:abstractNumId w:val="6"/>
  </w:num>
  <w:num w:numId="9">
    <w:abstractNumId w:val="21"/>
  </w:num>
  <w:num w:numId="10">
    <w:abstractNumId w:val="22"/>
  </w:num>
  <w:num w:numId="11">
    <w:abstractNumId w:val="7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19"/>
  </w:num>
  <w:num w:numId="17">
    <w:abstractNumId w:val="11"/>
  </w:num>
  <w:num w:numId="18">
    <w:abstractNumId w:val="13"/>
  </w:num>
  <w:num w:numId="19">
    <w:abstractNumId w:val="5"/>
  </w:num>
  <w:num w:numId="20">
    <w:abstractNumId w:val="1"/>
  </w:num>
  <w:num w:numId="21">
    <w:abstractNumId w:val="17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248F7"/>
    <w:rsid w:val="00005FEE"/>
    <w:rsid w:val="00060B2E"/>
    <w:rsid w:val="0016035A"/>
    <w:rsid w:val="00171A85"/>
    <w:rsid w:val="00174AE8"/>
    <w:rsid w:val="001C658D"/>
    <w:rsid w:val="001F2C2A"/>
    <w:rsid w:val="002248F7"/>
    <w:rsid w:val="002461D2"/>
    <w:rsid w:val="0025213F"/>
    <w:rsid w:val="00287BC5"/>
    <w:rsid w:val="002F37FA"/>
    <w:rsid w:val="002F3E50"/>
    <w:rsid w:val="003279E2"/>
    <w:rsid w:val="003410D2"/>
    <w:rsid w:val="00351056"/>
    <w:rsid w:val="00365439"/>
    <w:rsid w:val="00380F2E"/>
    <w:rsid w:val="003B50B9"/>
    <w:rsid w:val="003D2486"/>
    <w:rsid w:val="003D5B68"/>
    <w:rsid w:val="003E5077"/>
    <w:rsid w:val="00461E9D"/>
    <w:rsid w:val="004659DC"/>
    <w:rsid w:val="004A39C1"/>
    <w:rsid w:val="004A5EF3"/>
    <w:rsid w:val="00540AD5"/>
    <w:rsid w:val="005542D5"/>
    <w:rsid w:val="005770E4"/>
    <w:rsid w:val="0059070E"/>
    <w:rsid w:val="00595693"/>
    <w:rsid w:val="005D06B4"/>
    <w:rsid w:val="00614E4C"/>
    <w:rsid w:val="00654A1D"/>
    <w:rsid w:val="00675813"/>
    <w:rsid w:val="00682452"/>
    <w:rsid w:val="006D790D"/>
    <w:rsid w:val="007007B5"/>
    <w:rsid w:val="00721625"/>
    <w:rsid w:val="0073469D"/>
    <w:rsid w:val="00777EA9"/>
    <w:rsid w:val="007800EC"/>
    <w:rsid w:val="00782281"/>
    <w:rsid w:val="007C3682"/>
    <w:rsid w:val="007E2D3C"/>
    <w:rsid w:val="00870981"/>
    <w:rsid w:val="00872589"/>
    <w:rsid w:val="00890256"/>
    <w:rsid w:val="008C7EB2"/>
    <w:rsid w:val="008D580B"/>
    <w:rsid w:val="009019FE"/>
    <w:rsid w:val="00902A8E"/>
    <w:rsid w:val="009104B5"/>
    <w:rsid w:val="009177D6"/>
    <w:rsid w:val="0093740A"/>
    <w:rsid w:val="0095384A"/>
    <w:rsid w:val="00953950"/>
    <w:rsid w:val="00974783"/>
    <w:rsid w:val="00986153"/>
    <w:rsid w:val="009A3B65"/>
    <w:rsid w:val="009A7B90"/>
    <w:rsid w:val="009B662F"/>
    <w:rsid w:val="009C0236"/>
    <w:rsid w:val="009F61D8"/>
    <w:rsid w:val="00A02820"/>
    <w:rsid w:val="00A130E3"/>
    <w:rsid w:val="00A5373B"/>
    <w:rsid w:val="00A57304"/>
    <w:rsid w:val="00A71D27"/>
    <w:rsid w:val="00A95DE0"/>
    <w:rsid w:val="00AA776A"/>
    <w:rsid w:val="00AA7A95"/>
    <w:rsid w:val="00AE7192"/>
    <w:rsid w:val="00B01B2C"/>
    <w:rsid w:val="00B04416"/>
    <w:rsid w:val="00B174C9"/>
    <w:rsid w:val="00B21634"/>
    <w:rsid w:val="00B3325B"/>
    <w:rsid w:val="00B44E56"/>
    <w:rsid w:val="00B47A02"/>
    <w:rsid w:val="00B657A6"/>
    <w:rsid w:val="00BA2EB3"/>
    <w:rsid w:val="00BA4767"/>
    <w:rsid w:val="00BB5949"/>
    <w:rsid w:val="00BC59BC"/>
    <w:rsid w:val="00BD5993"/>
    <w:rsid w:val="00C35A90"/>
    <w:rsid w:val="00C54571"/>
    <w:rsid w:val="00C62A77"/>
    <w:rsid w:val="00C95945"/>
    <w:rsid w:val="00CD1C3C"/>
    <w:rsid w:val="00D02487"/>
    <w:rsid w:val="00D50468"/>
    <w:rsid w:val="00D96F72"/>
    <w:rsid w:val="00DB102D"/>
    <w:rsid w:val="00DB3FF8"/>
    <w:rsid w:val="00DB7316"/>
    <w:rsid w:val="00DF46E4"/>
    <w:rsid w:val="00E13D9B"/>
    <w:rsid w:val="00E712C5"/>
    <w:rsid w:val="00E9496E"/>
    <w:rsid w:val="00ED5BB6"/>
    <w:rsid w:val="00EF608B"/>
    <w:rsid w:val="00F20141"/>
    <w:rsid w:val="00F30CDF"/>
    <w:rsid w:val="00F3505C"/>
    <w:rsid w:val="00F4207A"/>
    <w:rsid w:val="00F543E7"/>
    <w:rsid w:val="00F545FC"/>
    <w:rsid w:val="00F85E1A"/>
    <w:rsid w:val="00F86478"/>
    <w:rsid w:val="00FA774B"/>
    <w:rsid w:val="00FC05F9"/>
    <w:rsid w:val="00FC5C99"/>
    <w:rsid w:val="00FD1364"/>
    <w:rsid w:val="00FD3417"/>
    <w:rsid w:val="00FD78E4"/>
    <w:rsid w:val="00FE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5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i786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Mobilink IT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Muhammad Sarwar</dc:creator>
  <cp:lastModifiedBy>Dr. Shahbaz Akhtar</cp:lastModifiedBy>
  <cp:revision>2</cp:revision>
  <dcterms:created xsi:type="dcterms:W3CDTF">2020-04-30T19:22:00Z</dcterms:created>
  <dcterms:modified xsi:type="dcterms:W3CDTF">2020-04-30T19:22:00Z</dcterms:modified>
</cp:coreProperties>
</file>