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ACC" w:rsidRDefault="00331ACC" w:rsidP="00331ACC">
      <w:pPr>
        <w:spacing w:after="0" w:line="240" w:lineRule="auto"/>
        <w:rPr>
          <w:rFonts w:ascii="Segoe UI" w:eastAsia="Times New Roman" w:hAnsi="Segoe UI" w:cs="Segoe UI"/>
          <w:color w:val="000000"/>
          <w:sz w:val="21"/>
          <w:szCs w:val="21"/>
        </w:rPr>
      </w:pPr>
      <w:r w:rsidRPr="00331ACC">
        <w:rPr>
          <w:rFonts w:ascii="inherit" w:eastAsia="Times New Roman" w:hAnsi="inherit" w:cs="Segoe UI"/>
          <w:b/>
          <w:bCs/>
          <w:color w:val="000000"/>
          <w:kern w:val="36"/>
          <w:sz w:val="36"/>
          <w:szCs w:val="36"/>
        </w:rPr>
        <w:t>How Does Carbon Dating Work</w:t>
      </w:r>
    </w:p>
    <w:p w:rsidR="00331ACC" w:rsidRDefault="00331ACC" w:rsidP="00331ACC">
      <w:pPr>
        <w:spacing w:after="0" w:line="240" w:lineRule="auto"/>
        <w:rPr>
          <w:rFonts w:ascii="Segoe UI" w:eastAsia="Times New Roman" w:hAnsi="Segoe UI" w:cs="Segoe UI"/>
          <w:color w:val="000000"/>
          <w:sz w:val="21"/>
          <w:szCs w:val="21"/>
        </w:rPr>
      </w:pPr>
    </w:p>
    <w:p w:rsidR="00331ACC" w:rsidRPr="00331ACC" w:rsidRDefault="00331ACC" w:rsidP="00331ACC">
      <w:pPr>
        <w:spacing w:after="0" w:line="240" w:lineRule="auto"/>
        <w:rPr>
          <w:rFonts w:ascii="Segoe UI" w:eastAsia="Times New Roman" w:hAnsi="Segoe UI" w:cs="Segoe UI"/>
          <w:color w:val="000000"/>
          <w:sz w:val="21"/>
          <w:szCs w:val="21"/>
        </w:rPr>
      </w:pPr>
      <w:r w:rsidRPr="00331ACC">
        <w:rPr>
          <w:rFonts w:ascii="Segoe UI" w:eastAsia="Times New Roman" w:hAnsi="Segoe UI" w:cs="Segoe UI"/>
          <w:color w:val="000000"/>
          <w:sz w:val="21"/>
          <w:szCs w:val="21"/>
        </w:rPr>
        <w:t xml:space="preserve">Carbon-14 is a </w:t>
      </w:r>
      <w:r w:rsidR="00AE1FA3" w:rsidRPr="00331ACC">
        <w:rPr>
          <w:rFonts w:ascii="Segoe UI" w:eastAsia="Times New Roman" w:hAnsi="Segoe UI" w:cs="Segoe UI"/>
          <w:color w:val="000000"/>
          <w:sz w:val="21"/>
          <w:szCs w:val="21"/>
        </w:rPr>
        <w:t>weekly</w:t>
      </w:r>
      <w:r w:rsidRPr="00331ACC">
        <w:rPr>
          <w:rFonts w:ascii="Segoe UI" w:eastAsia="Times New Roman" w:hAnsi="Segoe UI" w:cs="Segoe UI"/>
          <w:color w:val="000000"/>
          <w:sz w:val="21"/>
          <w:szCs w:val="21"/>
        </w:rPr>
        <w:t xml:space="preserve"> radioactive isotope of Carbon; also known as radiocarbon, it is an isotopic chronometer.</w:t>
      </w:r>
    </w:p>
    <w:p w:rsidR="00331ACC" w:rsidRPr="00331ACC" w:rsidRDefault="00331ACC" w:rsidP="00331ACC">
      <w:pPr>
        <w:spacing w:before="100" w:beforeAutospacing="1" w:after="100" w:afterAutospacing="1" w:line="240" w:lineRule="auto"/>
        <w:rPr>
          <w:rFonts w:ascii="Segoe UI" w:eastAsia="Times New Roman" w:hAnsi="Segoe UI" w:cs="Segoe UI"/>
          <w:color w:val="000000"/>
          <w:sz w:val="21"/>
          <w:szCs w:val="21"/>
        </w:rPr>
      </w:pPr>
      <w:r w:rsidRPr="00331ACC">
        <w:rPr>
          <w:rFonts w:ascii="Segoe UI" w:eastAsia="Times New Roman" w:hAnsi="Segoe UI" w:cs="Segoe UI"/>
          <w:b/>
          <w:bCs/>
          <w:color w:val="000000"/>
          <w:sz w:val="21"/>
        </w:rPr>
        <w:t>C-14 dating</w:t>
      </w:r>
      <w:r w:rsidRPr="00331ACC">
        <w:rPr>
          <w:rFonts w:ascii="Segoe UI" w:eastAsia="Times New Roman" w:hAnsi="Segoe UI" w:cs="Segoe UI"/>
          <w:color w:val="000000"/>
          <w:sz w:val="21"/>
          <w:szCs w:val="21"/>
        </w:rPr>
        <w:t> is only applicable to organic and some inorganic materials (not applicable to metals).</w:t>
      </w:r>
    </w:p>
    <w:p w:rsidR="00331ACC" w:rsidRPr="00331ACC" w:rsidRDefault="00331ACC" w:rsidP="00331ACC">
      <w:pPr>
        <w:spacing w:before="100" w:beforeAutospacing="1" w:after="100" w:afterAutospacing="1" w:line="240" w:lineRule="auto"/>
        <w:rPr>
          <w:rFonts w:ascii="Segoe UI" w:eastAsia="Times New Roman" w:hAnsi="Segoe UI" w:cs="Segoe UI"/>
          <w:color w:val="000000"/>
          <w:sz w:val="21"/>
          <w:szCs w:val="21"/>
        </w:rPr>
      </w:pPr>
      <w:r w:rsidRPr="00331ACC">
        <w:rPr>
          <w:rFonts w:ascii="Segoe UI" w:eastAsia="Times New Roman" w:hAnsi="Segoe UI" w:cs="Segoe UI"/>
          <w:color w:val="000000"/>
          <w:sz w:val="21"/>
          <w:szCs w:val="21"/>
        </w:rPr>
        <w:t>Gas proportional counting, liquid scintillation counting and accelerator mass spectrometry are the three principal radiocarbon dating methods.</w:t>
      </w:r>
    </w:p>
    <w:p w:rsidR="00331ACC" w:rsidRPr="00331ACC" w:rsidRDefault="00331ACC" w:rsidP="00331ACC">
      <w:pPr>
        <w:spacing w:before="300" w:after="150" w:line="240" w:lineRule="auto"/>
        <w:outlineLvl w:val="1"/>
        <w:rPr>
          <w:rFonts w:ascii="inherit" w:eastAsia="Times New Roman" w:hAnsi="inherit" w:cs="Segoe UI"/>
          <w:b/>
          <w:bCs/>
          <w:color w:val="000000"/>
          <w:sz w:val="24"/>
          <w:szCs w:val="24"/>
        </w:rPr>
      </w:pPr>
      <w:r w:rsidRPr="00331ACC">
        <w:rPr>
          <w:rFonts w:ascii="inherit" w:eastAsia="Times New Roman" w:hAnsi="inherit" w:cs="Segoe UI"/>
          <w:b/>
          <w:bCs/>
          <w:color w:val="000000"/>
          <w:sz w:val="24"/>
          <w:szCs w:val="24"/>
        </w:rPr>
        <w:t>What is Radiocarbon Dating?</w:t>
      </w:r>
    </w:p>
    <w:p w:rsidR="00331ACC" w:rsidRPr="00331ACC" w:rsidRDefault="00331ACC" w:rsidP="00331ACC">
      <w:pPr>
        <w:spacing w:after="150" w:line="240" w:lineRule="auto"/>
        <w:rPr>
          <w:rFonts w:ascii="Segoe UI" w:eastAsia="Times New Roman" w:hAnsi="Segoe UI" w:cs="Segoe UI"/>
          <w:color w:val="000000"/>
          <w:sz w:val="21"/>
          <w:szCs w:val="21"/>
        </w:rPr>
      </w:pPr>
      <w:r w:rsidRPr="00331ACC">
        <w:rPr>
          <w:rFonts w:ascii="Segoe UI" w:eastAsia="Times New Roman" w:hAnsi="Segoe UI" w:cs="Segoe UI"/>
          <w:color w:val="000000"/>
          <w:sz w:val="21"/>
          <w:szCs w:val="21"/>
        </w:rPr>
        <w:t>Radiocarbon dating is a method that provides objective age estimates for carbon-based materials that originated from living organisms. </w:t>
      </w:r>
      <w:r w:rsidRPr="00331ACC">
        <w:rPr>
          <w:rFonts w:ascii="Segoe UI" w:eastAsia="Times New Roman" w:hAnsi="Segoe UI" w:cs="Segoe UI"/>
          <w:color w:val="000000"/>
          <w:sz w:val="16"/>
          <w:szCs w:val="16"/>
          <w:vertAlign w:val="superscript"/>
        </w:rPr>
        <w:t>1</w:t>
      </w:r>
      <w:r w:rsidRPr="00331ACC">
        <w:rPr>
          <w:rFonts w:ascii="Segoe UI" w:eastAsia="Times New Roman" w:hAnsi="Segoe UI" w:cs="Segoe UI"/>
          <w:color w:val="000000"/>
          <w:sz w:val="21"/>
          <w:szCs w:val="21"/>
        </w:rPr>
        <w:t> An age could be estimated by measuring the amount of carbon-14 present in the sample and comparing this against an internationally used reference standard.</w:t>
      </w:r>
    </w:p>
    <w:p w:rsidR="00331ACC" w:rsidRPr="00331ACC" w:rsidRDefault="00331ACC" w:rsidP="00331ACC">
      <w:pPr>
        <w:spacing w:after="150" w:line="240" w:lineRule="auto"/>
        <w:rPr>
          <w:rFonts w:ascii="Segoe UI" w:eastAsia="Times New Roman" w:hAnsi="Segoe UI" w:cs="Segoe UI"/>
          <w:color w:val="000000"/>
          <w:sz w:val="21"/>
          <w:szCs w:val="21"/>
        </w:rPr>
      </w:pPr>
      <w:r w:rsidRPr="00331ACC">
        <w:rPr>
          <w:rFonts w:ascii="Segoe UI" w:eastAsia="Times New Roman" w:hAnsi="Segoe UI" w:cs="Segoe UI"/>
          <w:color w:val="000000"/>
          <w:sz w:val="21"/>
          <w:szCs w:val="21"/>
        </w:rPr>
        <w:t>The impact of the radiocarbon dating technique on modern man has made it one of the most significant discoveries of the 20th century. No other scientific method has managed to revolutionize man’s understanding not only of his present but also of events that already happened thousands of years ago. </w:t>
      </w:r>
      <w:hyperlink r:id="rId5" w:tooltip="Archaeology" w:history="1">
        <w:r w:rsidRPr="00AE1FA3">
          <w:rPr>
            <w:rFonts w:ascii="Segoe UI" w:eastAsia="Times New Roman" w:hAnsi="Segoe UI" w:cs="Segoe UI"/>
            <w:color w:val="000000" w:themeColor="text1"/>
            <w:sz w:val="21"/>
          </w:rPr>
          <w:t>Archaeology</w:t>
        </w:r>
      </w:hyperlink>
      <w:r w:rsidRPr="00331ACC">
        <w:rPr>
          <w:rFonts w:ascii="Segoe UI" w:eastAsia="Times New Roman" w:hAnsi="Segoe UI" w:cs="Segoe UI"/>
          <w:color w:val="000000"/>
          <w:sz w:val="21"/>
          <w:szCs w:val="21"/>
        </w:rPr>
        <w:t xml:space="preserve"> and other human sciences use radiocarbon dating to prove or disprove theories. Over the years, carbon 14 dating has also found applications in geology, hydrology, geophysics, atmospheric science, oceanography, </w:t>
      </w:r>
      <w:proofErr w:type="spellStart"/>
      <w:r w:rsidRPr="00331ACC">
        <w:rPr>
          <w:rFonts w:ascii="Segoe UI" w:eastAsia="Times New Roman" w:hAnsi="Segoe UI" w:cs="Segoe UI"/>
          <w:color w:val="000000"/>
          <w:sz w:val="21"/>
          <w:szCs w:val="21"/>
        </w:rPr>
        <w:t>paleo</w:t>
      </w:r>
      <w:proofErr w:type="spellEnd"/>
      <w:r w:rsidR="00811ECB">
        <w:rPr>
          <w:rFonts w:ascii="Segoe UI" w:eastAsia="Times New Roman" w:hAnsi="Segoe UI" w:cs="Segoe UI"/>
          <w:color w:val="000000"/>
          <w:sz w:val="21"/>
          <w:szCs w:val="21"/>
        </w:rPr>
        <w:t>-</w:t>
      </w:r>
      <w:r w:rsidRPr="00331ACC">
        <w:rPr>
          <w:rFonts w:ascii="Segoe UI" w:eastAsia="Times New Roman" w:hAnsi="Segoe UI" w:cs="Segoe UI"/>
          <w:color w:val="000000"/>
          <w:sz w:val="21"/>
          <w:szCs w:val="21"/>
        </w:rPr>
        <w:t>climatology and even biomedicine.</w:t>
      </w:r>
    </w:p>
    <w:p w:rsidR="00331ACC" w:rsidRPr="00331ACC" w:rsidRDefault="00331ACC" w:rsidP="00811ECB">
      <w:pPr>
        <w:spacing w:after="150" w:line="240" w:lineRule="auto"/>
        <w:rPr>
          <w:rFonts w:ascii="Segoe UI" w:eastAsia="Times New Roman" w:hAnsi="Segoe UI" w:cs="Segoe UI"/>
          <w:color w:val="000000"/>
          <w:sz w:val="21"/>
          <w:szCs w:val="21"/>
        </w:rPr>
      </w:pPr>
      <w:bookmarkStart w:id="0" w:name="Basic"/>
      <w:bookmarkEnd w:id="0"/>
      <w:r w:rsidRPr="00331ACC">
        <w:rPr>
          <w:rFonts w:ascii="inherit" w:eastAsia="Times New Roman" w:hAnsi="inherit" w:cs="Segoe UI"/>
          <w:b/>
          <w:bCs/>
          <w:color w:val="000000"/>
          <w:sz w:val="24"/>
          <w:szCs w:val="24"/>
        </w:rPr>
        <w:t>Basic Principles of Carbon Dating</w:t>
      </w:r>
    </w:p>
    <w:p w:rsidR="00331ACC" w:rsidRPr="00331ACC" w:rsidRDefault="00331ACC" w:rsidP="00331ACC">
      <w:pPr>
        <w:spacing w:after="150" w:line="240" w:lineRule="auto"/>
        <w:rPr>
          <w:rFonts w:ascii="Segoe UI" w:eastAsia="Times New Roman" w:hAnsi="Segoe UI" w:cs="Segoe UI"/>
          <w:color w:val="000000"/>
          <w:sz w:val="21"/>
          <w:szCs w:val="21"/>
        </w:rPr>
      </w:pPr>
      <w:r w:rsidRPr="00331ACC">
        <w:rPr>
          <w:rFonts w:ascii="Segoe UI" w:eastAsia="Times New Roman" w:hAnsi="Segoe UI" w:cs="Segoe UI"/>
          <w:color w:val="000000"/>
          <w:sz w:val="21"/>
          <w:szCs w:val="21"/>
        </w:rPr>
        <w:t>Radiocarbon (carbon 14) is an isotope of the element carbon that is unstable and weakly radioactive. The stable isotopes are carbon 12 and carbon 13.</w:t>
      </w:r>
    </w:p>
    <w:p w:rsidR="00331ACC" w:rsidRPr="00331ACC" w:rsidRDefault="00331ACC" w:rsidP="00331ACC">
      <w:pPr>
        <w:spacing w:after="150" w:line="240" w:lineRule="auto"/>
        <w:rPr>
          <w:rFonts w:ascii="Segoe UI" w:eastAsia="Times New Roman" w:hAnsi="Segoe UI" w:cs="Segoe UI"/>
          <w:color w:val="000000"/>
          <w:sz w:val="21"/>
          <w:szCs w:val="21"/>
        </w:rPr>
      </w:pPr>
      <w:r w:rsidRPr="00331ACC">
        <w:rPr>
          <w:rFonts w:ascii="Segoe UI" w:eastAsia="Times New Roman" w:hAnsi="Segoe UI" w:cs="Segoe UI"/>
          <w:color w:val="000000"/>
          <w:sz w:val="21"/>
          <w:szCs w:val="21"/>
        </w:rPr>
        <w:t>Carbon 14 is continually being formed in the upper atmosphere by the effect of cosmic ray neutrons on nitrogen 14 atoms. It is rapidly oxidized in air to form carbon dioxide and enters the global carbon cycle.</w:t>
      </w:r>
    </w:p>
    <w:p w:rsidR="00331ACC" w:rsidRPr="00331ACC" w:rsidRDefault="00331ACC" w:rsidP="00331ACC">
      <w:pPr>
        <w:spacing w:after="150" w:line="240" w:lineRule="auto"/>
        <w:rPr>
          <w:rFonts w:ascii="Segoe UI" w:eastAsia="Times New Roman" w:hAnsi="Segoe UI" w:cs="Segoe UI"/>
          <w:color w:val="000000"/>
          <w:sz w:val="21"/>
          <w:szCs w:val="21"/>
        </w:rPr>
      </w:pPr>
      <w:r w:rsidRPr="00331ACC">
        <w:rPr>
          <w:rFonts w:ascii="Segoe UI" w:eastAsia="Times New Roman" w:hAnsi="Segoe UI" w:cs="Segoe UI"/>
          <w:color w:val="000000"/>
          <w:sz w:val="21"/>
          <w:szCs w:val="21"/>
        </w:rPr>
        <w:t>Plants and animals assimilate </w:t>
      </w:r>
      <w:r w:rsidRPr="00331ACC">
        <w:rPr>
          <w:rFonts w:ascii="Segoe UI" w:eastAsia="Times New Roman" w:hAnsi="Segoe UI" w:cs="Segoe UI"/>
          <w:b/>
          <w:bCs/>
          <w:color w:val="000000"/>
          <w:sz w:val="21"/>
        </w:rPr>
        <w:t>carbon 14</w:t>
      </w:r>
      <w:r w:rsidRPr="00331ACC">
        <w:rPr>
          <w:rFonts w:ascii="Segoe UI" w:eastAsia="Times New Roman" w:hAnsi="Segoe UI" w:cs="Segoe UI"/>
          <w:color w:val="000000"/>
          <w:sz w:val="21"/>
          <w:szCs w:val="21"/>
        </w:rPr>
        <w:t> from carbon dioxide throughout their lifetimes. When they die, they stop exchanging carbon with the biosphere and their carbon 14 content then starts to decrease at a rate determined by the law of radioactive decay.</w:t>
      </w:r>
    </w:p>
    <w:p w:rsidR="00331ACC" w:rsidRPr="00331ACC" w:rsidRDefault="00331ACC" w:rsidP="00331ACC">
      <w:pPr>
        <w:spacing w:after="150" w:line="240" w:lineRule="auto"/>
        <w:rPr>
          <w:rFonts w:ascii="Segoe UI" w:eastAsia="Times New Roman" w:hAnsi="Segoe UI" w:cs="Segoe UI"/>
          <w:color w:val="000000"/>
          <w:sz w:val="21"/>
          <w:szCs w:val="21"/>
        </w:rPr>
      </w:pPr>
      <w:r w:rsidRPr="00331ACC">
        <w:rPr>
          <w:rFonts w:ascii="Segoe UI" w:eastAsia="Times New Roman" w:hAnsi="Segoe UI" w:cs="Segoe UI"/>
          <w:color w:val="000000"/>
          <w:sz w:val="21"/>
          <w:szCs w:val="21"/>
        </w:rPr>
        <w:t>Radiocarbon dating is essentially a method designed to measure residual radioactivity.</w:t>
      </w:r>
    </w:p>
    <w:p w:rsidR="00331ACC" w:rsidRPr="00331ACC" w:rsidRDefault="00331ACC" w:rsidP="00331ACC">
      <w:pPr>
        <w:spacing w:before="300" w:after="150" w:line="240" w:lineRule="auto"/>
        <w:outlineLvl w:val="1"/>
        <w:rPr>
          <w:rFonts w:ascii="inherit" w:eastAsia="Times New Roman" w:hAnsi="inherit" w:cs="Segoe UI"/>
          <w:b/>
          <w:bCs/>
          <w:color w:val="000000"/>
          <w:sz w:val="24"/>
          <w:szCs w:val="24"/>
        </w:rPr>
      </w:pPr>
      <w:bookmarkStart w:id="1" w:name="Principal"/>
      <w:bookmarkEnd w:id="1"/>
      <w:r w:rsidRPr="00331ACC">
        <w:rPr>
          <w:rFonts w:ascii="inherit" w:eastAsia="Times New Roman" w:hAnsi="inherit" w:cs="Segoe UI"/>
          <w:b/>
          <w:bCs/>
          <w:color w:val="000000"/>
          <w:sz w:val="24"/>
          <w:szCs w:val="24"/>
        </w:rPr>
        <w:t xml:space="preserve">Measuring Radiocarbon – AMS </w:t>
      </w:r>
      <w:proofErr w:type="spellStart"/>
      <w:r w:rsidRPr="00331ACC">
        <w:rPr>
          <w:rFonts w:ascii="inherit" w:eastAsia="Times New Roman" w:hAnsi="inherit" w:cs="Segoe UI"/>
          <w:b/>
          <w:bCs/>
          <w:color w:val="000000"/>
          <w:sz w:val="24"/>
          <w:szCs w:val="24"/>
        </w:rPr>
        <w:t>vs</w:t>
      </w:r>
      <w:proofErr w:type="spellEnd"/>
      <w:r w:rsidRPr="00331ACC">
        <w:rPr>
          <w:rFonts w:ascii="inherit" w:eastAsia="Times New Roman" w:hAnsi="inherit" w:cs="Segoe UI"/>
          <w:b/>
          <w:bCs/>
          <w:color w:val="000000"/>
          <w:sz w:val="24"/>
          <w:szCs w:val="24"/>
        </w:rPr>
        <w:t xml:space="preserve"> Radiometric Dating</w:t>
      </w:r>
    </w:p>
    <w:p w:rsidR="00331ACC" w:rsidRPr="00331ACC" w:rsidRDefault="00331ACC" w:rsidP="00331ACC">
      <w:pPr>
        <w:spacing w:after="150" w:line="240" w:lineRule="auto"/>
        <w:rPr>
          <w:rFonts w:ascii="Segoe UI" w:eastAsia="Times New Roman" w:hAnsi="Segoe UI" w:cs="Segoe UI"/>
          <w:color w:val="000000" w:themeColor="text1"/>
          <w:sz w:val="21"/>
          <w:szCs w:val="21"/>
        </w:rPr>
      </w:pPr>
      <w:r w:rsidRPr="00331ACC">
        <w:rPr>
          <w:rFonts w:ascii="Segoe UI" w:eastAsia="Times New Roman" w:hAnsi="Segoe UI" w:cs="Segoe UI"/>
          <w:color w:val="000000"/>
          <w:sz w:val="21"/>
          <w:szCs w:val="21"/>
        </w:rPr>
        <w:t>There are three principal techniques used to measure carbon 14 content of any given sample— gas proportional counting, liquid scintillation counting, and </w:t>
      </w:r>
      <w:hyperlink r:id="rId6" w:tooltip="accelerator mass spectrometry" w:history="1">
        <w:r w:rsidRPr="002A07C4">
          <w:rPr>
            <w:rFonts w:ascii="Segoe UI" w:eastAsia="Times New Roman" w:hAnsi="Segoe UI" w:cs="Segoe UI"/>
            <w:color w:val="000000" w:themeColor="text1"/>
            <w:sz w:val="21"/>
          </w:rPr>
          <w:t>accelerator mass spectrometry</w:t>
        </w:r>
      </w:hyperlink>
      <w:r w:rsidRPr="00331ACC">
        <w:rPr>
          <w:rFonts w:ascii="Segoe UI" w:eastAsia="Times New Roman" w:hAnsi="Segoe UI" w:cs="Segoe UI"/>
          <w:color w:val="000000" w:themeColor="text1"/>
          <w:sz w:val="21"/>
          <w:szCs w:val="21"/>
        </w:rPr>
        <w:t>.</w:t>
      </w:r>
    </w:p>
    <w:p w:rsidR="00331ACC" w:rsidRPr="00331ACC" w:rsidRDefault="00331ACC" w:rsidP="00331ACC">
      <w:pPr>
        <w:spacing w:after="150" w:line="240" w:lineRule="auto"/>
        <w:rPr>
          <w:rFonts w:ascii="Segoe UI" w:eastAsia="Times New Roman" w:hAnsi="Segoe UI" w:cs="Segoe UI"/>
          <w:color w:val="000000"/>
          <w:sz w:val="21"/>
          <w:szCs w:val="21"/>
        </w:rPr>
      </w:pPr>
      <w:r w:rsidRPr="00331ACC">
        <w:rPr>
          <w:rFonts w:ascii="Segoe UI" w:eastAsia="Times New Roman" w:hAnsi="Segoe UI" w:cs="Segoe UI"/>
          <w:color w:val="000000"/>
          <w:sz w:val="21"/>
          <w:szCs w:val="21"/>
        </w:rPr>
        <w:t>Gas proportional counting is a conventional </w:t>
      </w:r>
      <w:hyperlink r:id="rId7" w:history="1">
        <w:r w:rsidRPr="002A07C4">
          <w:rPr>
            <w:rFonts w:ascii="Segoe UI" w:eastAsia="Times New Roman" w:hAnsi="Segoe UI" w:cs="Segoe UI"/>
            <w:color w:val="000000" w:themeColor="text1"/>
            <w:sz w:val="21"/>
          </w:rPr>
          <w:t>radiometric dating</w:t>
        </w:r>
      </w:hyperlink>
      <w:r w:rsidRPr="00331ACC">
        <w:rPr>
          <w:rFonts w:ascii="Segoe UI" w:eastAsia="Times New Roman" w:hAnsi="Segoe UI" w:cs="Segoe UI"/>
          <w:color w:val="000000" w:themeColor="text1"/>
          <w:sz w:val="21"/>
          <w:szCs w:val="21"/>
        </w:rPr>
        <w:t> </w:t>
      </w:r>
      <w:r w:rsidRPr="00331ACC">
        <w:rPr>
          <w:rFonts w:ascii="Segoe UI" w:eastAsia="Times New Roman" w:hAnsi="Segoe UI" w:cs="Segoe UI"/>
          <w:color w:val="000000"/>
          <w:sz w:val="21"/>
          <w:szCs w:val="21"/>
        </w:rPr>
        <w:t>technique that counts the beta particles emitted by a given sample. Beta particles are products of </w:t>
      </w:r>
      <w:r w:rsidRPr="00331ACC">
        <w:rPr>
          <w:rFonts w:ascii="Segoe UI" w:eastAsia="Times New Roman" w:hAnsi="Segoe UI" w:cs="Segoe UI"/>
          <w:b/>
          <w:bCs/>
          <w:color w:val="000000"/>
          <w:sz w:val="21"/>
        </w:rPr>
        <w:t>radiocarbon</w:t>
      </w:r>
      <w:r w:rsidRPr="00331ACC">
        <w:rPr>
          <w:rFonts w:ascii="Segoe UI" w:eastAsia="Times New Roman" w:hAnsi="Segoe UI" w:cs="Segoe UI"/>
          <w:color w:val="000000"/>
          <w:sz w:val="21"/>
          <w:szCs w:val="21"/>
        </w:rPr>
        <w:t> decay. In this method, the carbon sample is first converted to carbon dioxide gas before measurement in gas proportional counters takes place.</w:t>
      </w:r>
    </w:p>
    <w:p w:rsidR="00331ACC" w:rsidRPr="00331ACC" w:rsidRDefault="00331ACC" w:rsidP="00331ACC">
      <w:pPr>
        <w:spacing w:after="150" w:line="240" w:lineRule="auto"/>
        <w:rPr>
          <w:rFonts w:ascii="Segoe UI" w:eastAsia="Times New Roman" w:hAnsi="Segoe UI" w:cs="Segoe UI"/>
          <w:color w:val="000000"/>
          <w:sz w:val="21"/>
          <w:szCs w:val="21"/>
        </w:rPr>
      </w:pPr>
      <w:r w:rsidRPr="00331ACC">
        <w:rPr>
          <w:rFonts w:ascii="Segoe UI" w:eastAsia="Times New Roman" w:hAnsi="Segoe UI" w:cs="Segoe UI"/>
          <w:color w:val="000000"/>
          <w:sz w:val="21"/>
          <w:szCs w:val="21"/>
        </w:rPr>
        <w:lastRenderedPageBreak/>
        <w:t xml:space="preserve">Liquid scintillation counting is another radiocarbon dating technique that was popular in the 1960s. In this method, the sample is in liquid form and a </w:t>
      </w:r>
      <w:proofErr w:type="spellStart"/>
      <w:r w:rsidRPr="00331ACC">
        <w:rPr>
          <w:rFonts w:ascii="Segoe UI" w:eastAsia="Times New Roman" w:hAnsi="Segoe UI" w:cs="Segoe UI"/>
          <w:color w:val="000000"/>
          <w:sz w:val="21"/>
          <w:szCs w:val="21"/>
        </w:rPr>
        <w:t>scintillator</w:t>
      </w:r>
      <w:proofErr w:type="spellEnd"/>
      <w:r w:rsidRPr="00331ACC">
        <w:rPr>
          <w:rFonts w:ascii="Segoe UI" w:eastAsia="Times New Roman" w:hAnsi="Segoe UI" w:cs="Segoe UI"/>
          <w:color w:val="000000"/>
          <w:sz w:val="21"/>
          <w:szCs w:val="21"/>
        </w:rPr>
        <w:t xml:space="preserve"> is added. This </w:t>
      </w:r>
      <w:proofErr w:type="spellStart"/>
      <w:r w:rsidRPr="00331ACC">
        <w:rPr>
          <w:rFonts w:ascii="Segoe UI" w:eastAsia="Times New Roman" w:hAnsi="Segoe UI" w:cs="Segoe UI"/>
          <w:color w:val="000000"/>
          <w:sz w:val="21"/>
          <w:szCs w:val="21"/>
        </w:rPr>
        <w:t>scintillator</w:t>
      </w:r>
      <w:proofErr w:type="spellEnd"/>
      <w:r w:rsidRPr="00331ACC">
        <w:rPr>
          <w:rFonts w:ascii="Segoe UI" w:eastAsia="Times New Roman" w:hAnsi="Segoe UI" w:cs="Segoe UI"/>
          <w:color w:val="000000"/>
          <w:sz w:val="21"/>
          <w:szCs w:val="21"/>
        </w:rPr>
        <w:t xml:space="preserve"> produces a flash of light when it interacts with a beta particle. A vial with a sample is passed between two photomultipliers, and only when both devices register the flash of light that a count is made.</w:t>
      </w:r>
    </w:p>
    <w:p w:rsidR="00331ACC" w:rsidRPr="00331ACC" w:rsidRDefault="00331ACC" w:rsidP="00331ACC">
      <w:pPr>
        <w:spacing w:after="150" w:line="240" w:lineRule="auto"/>
        <w:rPr>
          <w:rFonts w:ascii="Segoe UI" w:eastAsia="Times New Roman" w:hAnsi="Segoe UI" w:cs="Segoe UI"/>
          <w:color w:val="000000"/>
          <w:sz w:val="21"/>
          <w:szCs w:val="21"/>
        </w:rPr>
      </w:pPr>
      <w:r w:rsidRPr="00331ACC">
        <w:rPr>
          <w:rFonts w:ascii="Segoe UI" w:eastAsia="Times New Roman" w:hAnsi="Segoe UI" w:cs="Segoe UI"/>
          <w:color w:val="000000"/>
          <w:sz w:val="21"/>
          <w:szCs w:val="21"/>
        </w:rPr>
        <w:t>Accelerator mass spectrometry (AMS) is a modern radiocarbon dating method that is considered to be the more efficient way to measure radiocarbon content of a sample. In this method, the </w:t>
      </w:r>
      <w:r w:rsidRPr="00331ACC">
        <w:rPr>
          <w:rFonts w:ascii="Segoe UI" w:eastAsia="Times New Roman" w:hAnsi="Segoe UI" w:cs="Segoe UI"/>
          <w:b/>
          <w:bCs/>
          <w:color w:val="000000"/>
          <w:sz w:val="21"/>
        </w:rPr>
        <w:t>carbon 14</w:t>
      </w:r>
      <w:r w:rsidRPr="00331ACC">
        <w:rPr>
          <w:rFonts w:ascii="Segoe UI" w:eastAsia="Times New Roman" w:hAnsi="Segoe UI" w:cs="Segoe UI"/>
          <w:color w:val="000000"/>
          <w:sz w:val="21"/>
          <w:szCs w:val="21"/>
        </w:rPr>
        <w:t> content is directly measured relative to the carbon 12 and carbon 13 present. The method does not count beta particles but the number of carbon atoms present in the sample and the proportion of the isotopes.</w:t>
      </w:r>
    </w:p>
    <w:p w:rsidR="00331ACC" w:rsidRPr="00331ACC" w:rsidRDefault="00331ACC" w:rsidP="00331ACC">
      <w:pPr>
        <w:spacing w:before="300" w:after="150" w:line="240" w:lineRule="auto"/>
        <w:outlineLvl w:val="1"/>
        <w:rPr>
          <w:rFonts w:ascii="inherit" w:eastAsia="Times New Roman" w:hAnsi="inherit" w:cs="Segoe UI"/>
          <w:b/>
          <w:bCs/>
          <w:color w:val="000000"/>
          <w:sz w:val="24"/>
          <w:szCs w:val="24"/>
        </w:rPr>
      </w:pPr>
      <w:bookmarkStart w:id="2" w:name="Datable"/>
      <w:bookmarkEnd w:id="2"/>
      <w:r w:rsidRPr="00331ACC">
        <w:rPr>
          <w:rFonts w:ascii="inherit" w:eastAsia="Times New Roman" w:hAnsi="inherit" w:cs="Segoe UI"/>
          <w:b/>
          <w:bCs/>
          <w:color w:val="000000"/>
          <w:sz w:val="24"/>
          <w:szCs w:val="24"/>
        </w:rPr>
        <w:t>Carbon-14 Datable Materials</w:t>
      </w:r>
    </w:p>
    <w:p w:rsidR="00331ACC" w:rsidRPr="00331ACC" w:rsidRDefault="00331ACC" w:rsidP="00331ACC">
      <w:pPr>
        <w:spacing w:after="150" w:line="240" w:lineRule="auto"/>
        <w:rPr>
          <w:rFonts w:ascii="Segoe UI" w:eastAsia="Times New Roman" w:hAnsi="Segoe UI" w:cs="Segoe UI"/>
          <w:color w:val="000000"/>
          <w:sz w:val="21"/>
          <w:szCs w:val="21"/>
        </w:rPr>
      </w:pPr>
      <w:r w:rsidRPr="00331ACC">
        <w:rPr>
          <w:rFonts w:ascii="Segoe UI" w:eastAsia="Times New Roman" w:hAnsi="Segoe UI" w:cs="Segoe UI"/>
          <w:color w:val="000000"/>
          <w:sz w:val="21"/>
          <w:szCs w:val="21"/>
        </w:rPr>
        <w:t>Not all materials can be radiocarbon dated. Most, if not all, organic compounds can be dated. Some inorganic matter, like a shell’s aragonite component, can also be dated as long as the mineral’s formation involved assimilation of carbon 14 in equilibrium with the atmosphere.</w:t>
      </w:r>
    </w:p>
    <w:p w:rsidR="00331ACC" w:rsidRPr="00331ACC" w:rsidRDefault="00331ACC" w:rsidP="00331ACC">
      <w:pPr>
        <w:spacing w:after="150" w:line="240" w:lineRule="auto"/>
        <w:rPr>
          <w:rFonts w:ascii="Segoe UI" w:eastAsia="Times New Roman" w:hAnsi="Segoe UI" w:cs="Segoe UI"/>
          <w:color w:val="000000"/>
          <w:sz w:val="21"/>
          <w:szCs w:val="21"/>
        </w:rPr>
      </w:pPr>
      <w:r w:rsidRPr="00331ACC">
        <w:rPr>
          <w:rFonts w:ascii="Segoe UI" w:eastAsia="Times New Roman" w:hAnsi="Segoe UI" w:cs="Segoe UI"/>
          <w:color w:val="000000"/>
          <w:sz w:val="21"/>
          <w:szCs w:val="21"/>
        </w:rPr>
        <w:t>Samples that have been radiocarbon dated since the inception of the method include </w:t>
      </w:r>
      <w:hyperlink r:id="rId8" w:tooltip="radiocarbon dating charcoal" w:history="1">
        <w:r w:rsidRPr="00811ECB">
          <w:rPr>
            <w:rFonts w:ascii="Segoe UI" w:eastAsia="Times New Roman" w:hAnsi="Segoe UI" w:cs="Segoe UI"/>
            <w:color w:val="000000" w:themeColor="text1"/>
            <w:sz w:val="21"/>
          </w:rPr>
          <w:t>charcoal</w:t>
        </w:r>
      </w:hyperlink>
      <w:r w:rsidRPr="00331ACC">
        <w:rPr>
          <w:rFonts w:ascii="Segoe UI" w:eastAsia="Times New Roman" w:hAnsi="Segoe UI" w:cs="Segoe UI"/>
          <w:color w:val="000000" w:themeColor="text1"/>
          <w:sz w:val="21"/>
          <w:szCs w:val="21"/>
        </w:rPr>
        <w:t>, </w:t>
      </w:r>
      <w:hyperlink r:id="rId9" w:tooltip="AMS dating wood" w:history="1">
        <w:r w:rsidRPr="00811ECB">
          <w:rPr>
            <w:rFonts w:ascii="Segoe UI" w:eastAsia="Times New Roman" w:hAnsi="Segoe UI" w:cs="Segoe UI"/>
            <w:color w:val="000000" w:themeColor="text1"/>
            <w:sz w:val="21"/>
          </w:rPr>
          <w:t>wood</w:t>
        </w:r>
      </w:hyperlink>
      <w:r w:rsidRPr="00331ACC">
        <w:rPr>
          <w:rFonts w:ascii="Segoe UI" w:eastAsia="Times New Roman" w:hAnsi="Segoe UI" w:cs="Segoe UI"/>
          <w:color w:val="000000" w:themeColor="text1"/>
          <w:sz w:val="21"/>
          <w:szCs w:val="21"/>
        </w:rPr>
        <w:t>, twigs, </w:t>
      </w:r>
      <w:hyperlink r:id="rId10" w:tooltip="AMS dating seeds and grains" w:history="1">
        <w:r w:rsidRPr="00811ECB">
          <w:rPr>
            <w:rFonts w:ascii="Segoe UI" w:eastAsia="Times New Roman" w:hAnsi="Segoe UI" w:cs="Segoe UI"/>
            <w:color w:val="000000" w:themeColor="text1"/>
            <w:sz w:val="21"/>
          </w:rPr>
          <w:t>seeds</w:t>
        </w:r>
      </w:hyperlink>
      <w:r w:rsidRPr="00331ACC">
        <w:rPr>
          <w:rFonts w:ascii="Segoe UI" w:eastAsia="Times New Roman" w:hAnsi="Segoe UI" w:cs="Segoe UI"/>
          <w:color w:val="000000" w:themeColor="text1"/>
          <w:sz w:val="21"/>
          <w:szCs w:val="21"/>
        </w:rPr>
        <w:t>, </w:t>
      </w:r>
      <w:hyperlink r:id="rId11" w:tooltip="bones" w:history="1">
        <w:r w:rsidRPr="00811ECB">
          <w:rPr>
            <w:rFonts w:ascii="Segoe UI" w:eastAsia="Times New Roman" w:hAnsi="Segoe UI" w:cs="Segoe UI"/>
            <w:color w:val="000000" w:themeColor="text1"/>
            <w:sz w:val="21"/>
          </w:rPr>
          <w:t>bones</w:t>
        </w:r>
      </w:hyperlink>
      <w:r w:rsidRPr="00331ACC">
        <w:rPr>
          <w:rFonts w:ascii="Segoe UI" w:eastAsia="Times New Roman" w:hAnsi="Segoe UI" w:cs="Segoe UI"/>
          <w:color w:val="000000" w:themeColor="text1"/>
          <w:sz w:val="21"/>
          <w:szCs w:val="21"/>
        </w:rPr>
        <w:t>, </w:t>
      </w:r>
      <w:hyperlink r:id="rId12" w:tooltip="shells" w:history="1">
        <w:r w:rsidRPr="00811ECB">
          <w:rPr>
            <w:rFonts w:ascii="Segoe UI" w:eastAsia="Times New Roman" w:hAnsi="Segoe UI" w:cs="Segoe UI"/>
            <w:color w:val="000000" w:themeColor="text1"/>
            <w:sz w:val="21"/>
          </w:rPr>
          <w:t>shells</w:t>
        </w:r>
      </w:hyperlink>
      <w:r w:rsidRPr="00331ACC">
        <w:rPr>
          <w:rFonts w:ascii="Segoe UI" w:eastAsia="Times New Roman" w:hAnsi="Segoe UI" w:cs="Segoe UI"/>
          <w:color w:val="000000" w:themeColor="text1"/>
          <w:sz w:val="21"/>
          <w:szCs w:val="21"/>
        </w:rPr>
        <w:t>, </w:t>
      </w:r>
      <w:hyperlink r:id="rId13" w:history="1">
        <w:r w:rsidRPr="00811ECB">
          <w:rPr>
            <w:rFonts w:ascii="Segoe UI" w:eastAsia="Times New Roman" w:hAnsi="Segoe UI" w:cs="Segoe UI"/>
            <w:color w:val="000000" w:themeColor="text1"/>
            <w:sz w:val="21"/>
          </w:rPr>
          <w:t>leather</w:t>
        </w:r>
      </w:hyperlink>
      <w:r w:rsidRPr="00331ACC">
        <w:rPr>
          <w:rFonts w:ascii="Segoe UI" w:eastAsia="Times New Roman" w:hAnsi="Segoe UI" w:cs="Segoe UI"/>
          <w:color w:val="000000" w:themeColor="text1"/>
          <w:sz w:val="21"/>
          <w:szCs w:val="21"/>
        </w:rPr>
        <w:t>, </w:t>
      </w:r>
      <w:hyperlink r:id="rId14" w:tooltip="AMS dating peat" w:history="1">
        <w:r w:rsidRPr="00811ECB">
          <w:rPr>
            <w:rFonts w:ascii="Segoe UI" w:eastAsia="Times New Roman" w:hAnsi="Segoe UI" w:cs="Segoe UI"/>
            <w:color w:val="000000" w:themeColor="text1"/>
            <w:sz w:val="21"/>
          </w:rPr>
          <w:t>peat</w:t>
        </w:r>
      </w:hyperlink>
      <w:r w:rsidRPr="00331ACC">
        <w:rPr>
          <w:rFonts w:ascii="Segoe UI" w:eastAsia="Times New Roman" w:hAnsi="Segoe UI" w:cs="Segoe UI"/>
          <w:color w:val="000000" w:themeColor="text1"/>
          <w:sz w:val="21"/>
          <w:szCs w:val="21"/>
        </w:rPr>
        <w:t>, lake mud, </w:t>
      </w:r>
      <w:hyperlink r:id="rId15" w:tooltip="AMS dating sediment or soil" w:history="1">
        <w:r w:rsidRPr="00811ECB">
          <w:rPr>
            <w:rFonts w:ascii="Segoe UI" w:eastAsia="Times New Roman" w:hAnsi="Segoe UI" w:cs="Segoe UI"/>
            <w:color w:val="000000" w:themeColor="text1"/>
            <w:sz w:val="21"/>
          </w:rPr>
          <w:t>soil</w:t>
        </w:r>
      </w:hyperlink>
      <w:r w:rsidRPr="00331ACC">
        <w:rPr>
          <w:rFonts w:ascii="Segoe UI" w:eastAsia="Times New Roman" w:hAnsi="Segoe UI" w:cs="Segoe UI"/>
          <w:color w:val="000000" w:themeColor="text1"/>
          <w:sz w:val="21"/>
          <w:szCs w:val="21"/>
        </w:rPr>
        <w:t>, hair, </w:t>
      </w:r>
      <w:hyperlink r:id="rId16" w:tooltip="pottery" w:history="1">
        <w:r w:rsidRPr="00811ECB">
          <w:rPr>
            <w:rFonts w:ascii="Segoe UI" w:eastAsia="Times New Roman" w:hAnsi="Segoe UI" w:cs="Segoe UI"/>
            <w:color w:val="000000" w:themeColor="text1"/>
            <w:sz w:val="21"/>
          </w:rPr>
          <w:t>pottery</w:t>
        </w:r>
      </w:hyperlink>
      <w:r w:rsidRPr="00331ACC">
        <w:rPr>
          <w:rFonts w:ascii="Segoe UI" w:eastAsia="Times New Roman" w:hAnsi="Segoe UI" w:cs="Segoe UI"/>
          <w:color w:val="000000" w:themeColor="text1"/>
          <w:sz w:val="21"/>
          <w:szCs w:val="21"/>
        </w:rPr>
        <w:t>, </w:t>
      </w:r>
      <w:hyperlink r:id="rId17" w:tooltip="AMS dating pollen" w:history="1">
        <w:r w:rsidRPr="00811ECB">
          <w:rPr>
            <w:rFonts w:ascii="Segoe UI" w:eastAsia="Times New Roman" w:hAnsi="Segoe UI" w:cs="Segoe UI"/>
            <w:color w:val="000000" w:themeColor="text1"/>
            <w:sz w:val="21"/>
          </w:rPr>
          <w:t>pollen</w:t>
        </w:r>
      </w:hyperlink>
      <w:r w:rsidRPr="00331ACC">
        <w:rPr>
          <w:rFonts w:ascii="Segoe UI" w:eastAsia="Times New Roman" w:hAnsi="Segoe UI" w:cs="Segoe UI"/>
          <w:color w:val="000000" w:themeColor="text1"/>
          <w:sz w:val="21"/>
          <w:szCs w:val="21"/>
        </w:rPr>
        <w:t>, wall paintings, corals, blood residues, </w:t>
      </w:r>
      <w:hyperlink r:id="rId18" w:tooltip="fabrics" w:history="1">
        <w:r w:rsidRPr="00811ECB">
          <w:rPr>
            <w:rFonts w:ascii="Segoe UI" w:eastAsia="Times New Roman" w:hAnsi="Segoe UI" w:cs="Segoe UI"/>
            <w:color w:val="000000" w:themeColor="text1"/>
            <w:sz w:val="21"/>
          </w:rPr>
          <w:t>fabrics</w:t>
        </w:r>
      </w:hyperlink>
      <w:r w:rsidRPr="00331ACC">
        <w:rPr>
          <w:rFonts w:ascii="Segoe UI" w:eastAsia="Times New Roman" w:hAnsi="Segoe UI" w:cs="Segoe UI"/>
          <w:color w:val="000000" w:themeColor="text1"/>
          <w:sz w:val="21"/>
          <w:szCs w:val="21"/>
        </w:rPr>
        <w:t>, paper or parchment, resins, and </w:t>
      </w:r>
      <w:hyperlink r:id="rId19" w:tooltip="water" w:history="1">
        <w:r w:rsidRPr="00811ECB">
          <w:rPr>
            <w:rFonts w:ascii="Segoe UI" w:eastAsia="Times New Roman" w:hAnsi="Segoe UI" w:cs="Segoe UI"/>
            <w:color w:val="000000" w:themeColor="text1"/>
            <w:sz w:val="21"/>
          </w:rPr>
          <w:t>water</w:t>
        </w:r>
      </w:hyperlink>
      <w:r w:rsidRPr="00331ACC">
        <w:rPr>
          <w:rFonts w:ascii="Segoe UI" w:eastAsia="Times New Roman" w:hAnsi="Segoe UI" w:cs="Segoe UI"/>
          <w:color w:val="000000" w:themeColor="text1"/>
          <w:sz w:val="21"/>
          <w:szCs w:val="21"/>
        </w:rPr>
        <w:t>,</w:t>
      </w:r>
      <w:r w:rsidRPr="00331ACC">
        <w:rPr>
          <w:rFonts w:ascii="Segoe UI" w:eastAsia="Times New Roman" w:hAnsi="Segoe UI" w:cs="Segoe UI"/>
          <w:color w:val="000000"/>
          <w:sz w:val="21"/>
          <w:szCs w:val="21"/>
        </w:rPr>
        <w:t xml:space="preserve"> among others.</w:t>
      </w:r>
    </w:p>
    <w:p w:rsidR="00331ACC" w:rsidRPr="00331ACC" w:rsidRDefault="00331ACC" w:rsidP="00331ACC">
      <w:pPr>
        <w:spacing w:after="150" w:line="240" w:lineRule="auto"/>
        <w:rPr>
          <w:rFonts w:ascii="Segoe UI" w:eastAsia="Times New Roman" w:hAnsi="Segoe UI" w:cs="Segoe UI"/>
          <w:color w:val="000000"/>
          <w:sz w:val="21"/>
          <w:szCs w:val="21"/>
        </w:rPr>
      </w:pPr>
      <w:r w:rsidRPr="00331ACC">
        <w:rPr>
          <w:rFonts w:ascii="Segoe UI" w:eastAsia="Times New Roman" w:hAnsi="Segoe UI" w:cs="Segoe UI"/>
          <w:color w:val="000000"/>
          <w:sz w:val="21"/>
          <w:szCs w:val="21"/>
        </w:rPr>
        <w:t>Physical and chemical pretreatments are done on these materials to remove possible contaminants before they are analyzed for their radiocarbon content.</w:t>
      </w:r>
    </w:p>
    <w:p w:rsidR="00331ACC" w:rsidRPr="00331ACC" w:rsidRDefault="00331ACC" w:rsidP="00331ACC">
      <w:pPr>
        <w:spacing w:before="300" w:after="150" w:line="240" w:lineRule="auto"/>
        <w:outlineLvl w:val="1"/>
        <w:rPr>
          <w:rFonts w:ascii="inherit" w:eastAsia="Times New Roman" w:hAnsi="inherit" w:cs="Segoe UI"/>
          <w:b/>
          <w:bCs/>
          <w:color w:val="000000"/>
          <w:sz w:val="24"/>
          <w:szCs w:val="24"/>
        </w:rPr>
      </w:pPr>
      <w:bookmarkStart w:id="3" w:name="Standards"/>
      <w:bookmarkEnd w:id="3"/>
      <w:r w:rsidRPr="00331ACC">
        <w:rPr>
          <w:rFonts w:ascii="inherit" w:eastAsia="Times New Roman" w:hAnsi="inherit" w:cs="Segoe UI"/>
          <w:b/>
          <w:bCs/>
          <w:color w:val="000000"/>
          <w:sz w:val="24"/>
          <w:szCs w:val="24"/>
        </w:rPr>
        <w:t>Carbon Dating Standards</w:t>
      </w:r>
    </w:p>
    <w:p w:rsidR="00331ACC" w:rsidRPr="00331ACC" w:rsidRDefault="00331ACC" w:rsidP="00331ACC">
      <w:pPr>
        <w:spacing w:after="150" w:line="240" w:lineRule="auto"/>
        <w:rPr>
          <w:rFonts w:ascii="Segoe UI" w:eastAsia="Times New Roman" w:hAnsi="Segoe UI" w:cs="Segoe UI"/>
          <w:color w:val="000000"/>
          <w:sz w:val="21"/>
          <w:szCs w:val="21"/>
        </w:rPr>
      </w:pPr>
      <w:r w:rsidRPr="00331ACC">
        <w:rPr>
          <w:rFonts w:ascii="Segoe UI" w:eastAsia="Times New Roman" w:hAnsi="Segoe UI" w:cs="Segoe UI"/>
          <w:color w:val="000000"/>
          <w:sz w:val="21"/>
          <w:szCs w:val="21"/>
        </w:rPr>
        <w:t>The radiocarbon age of a certain sample of unknown age can be determined by measuring its carbon 14 content and comparing the result to the carbon 14 activity in modern and background samples.</w:t>
      </w:r>
    </w:p>
    <w:p w:rsidR="00331ACC" w:rsidRPr="00331ACC" w:rsidRDefault="00331ACC" w:rsidP="00331ACC">
      <w:pPr>
        <w:spacing w:after="150" w:line="240" w:lineRule="auto"/>
        <w:rPr>
          <w:rFonts w:ascii="Segoe UI" w:eastAsia="Times New Roman" w:hAnsi="Segoe UI" w:cs="Segoe UI"/>
          <w:color w:val="000000"/>
          <w:sz w:val="21"/>
          <w:szCs w:val="21"/>
        </w:rPr>
      </w:pPr>
      <w:r w:rsidRPr="00331ACC">
        <w:rPr>
          <w:rFonts w:ascii="Segoe UI" w:eastAsia="Times New Roman" w:hAnsi="Segoe UI" w:cs="Segoe UI"/>
          <w:color w:val="000000"/>
          <w:sz w:val="21"/>
          <w:szCs w:val="21"/>
        </w:rPr>
        <w:t>The principal modern standard used by radiocarbon dating labs was the Oxalic Acid I obtained from the National Institute of Standards and Technology in Maryland. This oxalic acid came from sugar beets in 1955. Around 95% of the radiocarbon activity of Oxalic Acid I is equal to the measured radiocarbon activity of the absolute radiocarbon standard—a wood in 1890 unaffected by fossil fuel effects.</w:t>
      </w:r>
    </w:p>
    <w:p w:rsidR="00331ACC" w:rsidRPr="00331ACC" w:rsidRDefault="00331ACC" w:rsidP="00331ACC">
      <w:pPr>
        <w:spacing w:after="150" w:line="240" w:lineRule="auto"/>
        <w:rPr>
          <w:rFonts w:ascii="Segoe UI" w:eastAsia="Times New Roman" w:hAnsi="Segoe UI" w:cs="Segoe UI"/>
          <w:color w:val="000000"/>
          <w:sz w:val="21"/>
          <w:szCs w:val="21"/>
        </w:rPr>
      </w:pPr>
      <w:r w:rsidRPr="00331ACC">
        <w:rPr>
          <w:rFonts w:ascii="Segoe UI" w:eastAsia="Times New Roman" w:hAnsi="Segoe UI" w:cs="Segoe UI"/>
          <w:color w:val="000000"/>
          <w:sz w:val="21"/>
          <w:szCs w:val="21"/>
        </w:rPr>
        <w:t xml:space="preserve">When the stocks of Oxalic Acid </w:t>
      </w:r>
      <w:r w:rsidR="00811ECB" w:rsidRPr="00331ACC">
        <w:rPr>
          <w:rFonts w:ascii="Segoe UI" w:eastAsia="Times New Roman" w:hAnsi="Segoe UI" w:cs="Segoe UI"/>
          <w:color w:val="000000"/>
          <w:sz w:val="21"/>
          <w:szCs w:val="21"/>
        </w:rPr>
        <w:t>I, were</w:t>
      </w:r>
      <w:r w:rsidRPr="00331ACC">
        <w:rPr>
          <w:rFonts w:ascii="Segoe UI" w:eastAsia="Times New Roman" w:hAnsi="Segoe UI" w:cs="Segoe UI"/>
          <w:color w:val="000000"/>
          <w:sz w:val="21"/>
          <w:szCs w:val="21"/>
        </w:rPr>
        <w:t xml:space="preserve"> almost fully consumed, another standard was made from a crop of 1977 French beet molasses. The new standard, Oxalic Acid II, was proven to have only a slight difference with Oxalic Acid I in terms of radiocarbon content. Over the years, other secondary </w:t>
      </w:r>
      <w:r w:rsidRPr="00331ACC">
        <w:rPr>
          <w:rFonts w:ascii="Segoe UI" w:eastAsia="Times New Roman" w:hAnsi="Segoe UI" w:cs="Segoe UI"/>
          <w:b/>
          <w:bCs/>
          <w:color w:val="000000"/>
          <w:sz w:val="21"/>
        </w:rPr>
        <w:t>radiocarbon standards</w:t>
      </w:r>
      <w:r w:rsidRPr="00331ACC">
        <w:rPr>
          <w:rFonts w:ascii="Segoe UI" w:eastAsia="Times New Roman" w:hAnsi="Segoe UI" w:cs="Segoe UI"/>
          <w:color w:val="000000"/>
          <w:sz w:val="21"/>
          <w:szCs w:val="21"/>
        </w:rPr>
        <w:t> have been made.</w:t>
      </w:r>
    </w:p>
    <w:p w:rsidR="00331ACC" w:rsidRPr="00331ACC" w:rsidRDefault="00331ACC" w:rsidP="00331ACC">
      <w:pPr>
        <w:spacing w:after="150" w:line="240" w:lineRule="auto"/>
        <w:rPr>
          <w:rFonts w:ascii="Segoe UI" w:eastAsia="Times New Roman" w:hAnsi="Segoe UI" w:cs="Segoe UI"/>
          <w:color w:val="000000"/>
          <w:sz w:val="21"/>
          <w:szCs w:val="21"/>
        </w:rPr>
      </w:pPr>
      <w:r w:rsidRPr="00331ACC">
        <w:rPr>
          <w:rFonts w:ascii="Segoe UI" w:eastAsia="Times New Roman" w:hAnsi="Segoe UI" w:cs="Segoe UI"/>
          <w:color w:val="000000"/>
          <w:sz w:val="21"/>
          <w:szCs w:val="21"/>
        </w:rPr>
        <w:t>Radiocarbon activity of materials in the background is also determined to remove its contribution from results obtained during a sample analysis. Background radiocarbon activity is measured, and the values obtained are deducted from the sample’s radiocarbon dating results. Background samples analyzed are usually geological in origin of infinite age such as coal, lignite, and limestone.</w:t>
      </w:r>
    </w:p>
    <w:p w:rsidR="00331ACC" w:rsidRPr="00331ACC" w:rsidRDefault="00331ACC" w:rsidP="00331ACC">
      <w:pPr>
        <w:spacing w:before="300" w:after="150" w:line="240" w:lineRule="auto"/>
        <w:outlineLvl w:val="1"/>
        <w:rPr>
          <w:rFonts w:ascii="inherit" w:eastAsia="Times New Roman" w:hAnsi="inherit" w:cs="Segoe UI"/>
          <w:b/>
          <w:bCs/>
          <w:color w:val="000000"/>
          <w:sz w:val="24"/>
          <w:szCs w:val="24"/>
        </w:rPr>
      </w:pPr>
      <w:bookmarkStart w:id="4" w:name="Measurements"/>
      <w:bookmarkEnd w:id="4"/>
      <w:r w:rsidRPr="00331ACC">
        <w:rPr>
          <w:rFonts w:ascii="inherit" w:eastAsia="Times New Roman" w:hAnsi="inherit" w:cs="Segoe UI"/>
          <w:b/>
          <w:bCs/>
          <w:color w:val="000000"/>
          <w:sz w:val="24"/>
          <w:szCs w:val="24"/>
        </w:rPr>
        <w:t>Carbon 14 Dating Measurements</w:t>
      </w:r>
    </w:p>
    <w:p w:rsidR="00331ACC" w:rsidRPr="00331ACC" w:rsidRDefault="00331ACC" w:rsidP="00331ACC">
      <w:pPr>
        <w:spacing w:after="150" w:line="240" w:lineRule="auto"/>
        <w:rPr>
          <w:rFonts w:ascii="Segoe UI" w:eastAsia="Times New Roman" w:hAnsi="Segoe UI" w:cs="Segoe UI"/>
          <w:color w:val="000000"/>
          <w:sz w:val="21"/>
          <w:szCs w:val="21"/>
        </w:rPr>
      </w:pPr>
      <w:r w:rsidRPr="00331ACC">
        <w:rPr>
          <w:rFonts w:ascii="Segoe UI" w:eastAsia="Times New Roman" w:hAnsi="Segoe UI" w:cs="Segoe UI"/>
          <w:color w:val="000000"/>
          <w:sz w:val="21"/>
          <w:szCs w:val="21"/>
        </w:rPr>
        <w:t xml:space="preserve">A radiocarbon measurement is termed a conventional radiocarbon age (CRA). The CRA conventions include (a) usage of the Libby half-life, (b) usage of Oxalic Acid I or II or any appropriate secondary </w:t>
      </w:r>
      <w:r w:rsidRPr="00331ACC">
        <w:rPr>
          <w:rFonts w:ascii="Segoe UI" w:eastAsia="Times New Roman" w:hAnsi="Segoe UI" w:cs="Segoe UI"/>
          <w:color w:val="000000"/>
          <w:sz w:val="21"/>
          <w:szCs w:val="21"/>
        </w:rPr>
        <w:lastRenderedPageBreak/>
        <w:t xml:space="preserve">standard as the modern radiocarbon standard, (c) correction for sample isotopic fractionation to a normalized or base value of -25.0 per mille relative to the ratio of carbon 12/carbon 13 in the carbonate standard VPDB – Cretaceous belemnite formation at </w:t>
      </w:r>
      <w:proofErr w:type="spellStart"/>
      <w:r w:rsidRPr="00331ACC">
        <w:rPr>
          <w:rFonts w:ascii="Segoe UI" w:eastAsia="Times New Roman" w:hAnsi="Segoe UI" w:cs="Segoe UI"/>
          <w:color w:val="000000"/>
          <w:sz w:val="21"/>
          <w:szCs w:val="21"/>
        </w:rPr>
        <w:t>Peedee</w:t>
      </w:r>
      <w:proofErr w:type="spellEnd"/>
      <w:r w:rsidRPr="00331ACC">
        <w:rPr>
          <w:rFonts w:ascii="Segoe UI" w:eastAsia="Times New Roman" w:hAnsi="Segoe UI" w:cs="Segoe UI"/>
          <w:color w:val="000000"/>
          <w:sz w:val="21"/>
          <w:szCs w:val="21"/>
        </w:rPr>
        <w:t xml:space="preserve"> in South Carolina, (d) zero BP (Before Present) is defined as AD 1950, and (e) the assumption that global radiocarbon levels are constant.</w:t>
      </w:r>
    </w:p>
    <w:p w:rsidR="00331ACC" w:rsidRPr="00331ACC" w:rsidRDefault="00331ACC" w:rsidP="00331ACC">
      <w:pPr>
        <w:spacing w:after="150" w:line="240" w:lineRule="auto"/>
        <w:rPr>
          <w:rFonts w:ascii="Segoe UI" w:eastAsia="Times New Roman" w:hAnsi="Segoe UI" w:cs="Segoe UI"/>
          <w:color w:val="000000"/>
          <w:sz w:val="21"/>
          <w:szCs w:val="21"/>
        </w:rPr>
      </w:pPr>
      <w:r w:rsidRPr="00331ACC">
        <w:rPr>
          <w:rFonts w:ascii="Segoe UI" w:eastAsia="Times New Roman" w:hAnsi="Segoe UI" w:cs="Segoe UI"/>
          <w:color w:val="000000"/>
          <w:sz w:val="21"/>
          <w:szCs w:val="21"/>
        </w:rPr>
        <w:t>Standard errors are also reported in a </w:t>
      </w:r>
      <w:hyperlink r:id="rId20" w:tooltip="radiocarbon dating result" w:history="1">
        <w:r w:rsidRPr="00811ECB">
          <w:rPr>
            <w:rFonts w:ascii="Segoe UI" w:eastAsia="Times New Roman" w:hAnsi="Segoe UI" w:cs="Segoe UI"/>
            <w:color w:val="000000" w:themeColor="text1"/>
            <w:sz w:val="21"/>
          </w:rPr>
          <w:t>radiocarbon dating result</w:t>
        </w:r>
      </w:hyperlink>
      <w:r w:rsidRPr="00331ACC">
        <w:rPr>
          <w:rFonts w:ascii="Segoe UI" w:eastAsia="Times New Roman" w:hAnsi="Segoe UI" w:cs="Segoe UI"/>
          <w:color w:val="000000" w:themeColor="text1"/>
          <w:sz w:val="21"/>
          <w:szCs w:val="21"/>
        </w:rPr>
        <w:t>,</w:t>
      </w:r>
      <w:r w:rsidRPr="00331ACC">
        <w:rPr>
          <w:rFonts w:ascii="Segoe UI" w:eastAsia="Times New Roman" w:hAnsi="Segoe UI" w:cs="Segoe UI"/>
          <w:color w:val="000000"/>
          <w:sz w:val="21"/>
          <w:szCs w:val="21"/>
        </w:rPr>
        <w:t xml:space="preserve"> hence the “±” values. These values have been derived through statistical means.</w:t>
      </w:r>
    </w:p>
    <w:p w:rsidR="00331ACC" w:rsidRPr="00331ACC" w:rsidRDefault="00331ACC" w:rsidP="00331ACC">
      <w:pPr>
        <w:spacing w:before="300" w:after="150" w:line="240" w:lineRule="auto"/>
        <w:outlineLvl w:val="1"/>
        <w:rPr>
          <w:rFonts w:ascii="inherit" w:eastAsia="Times New Roman" w:hAnsi="inherit" w:cs="Segoe UI"/>
          <w:b/>
          <w:bCs/>
          <w:color w:val="000000"/>
          <w:sz w:val="24"/>
          <w:szCs w:val="24"/>
        </w:rPr>
      </w:pPr>
      <w:bookmarkStart w:id="5" w:name="Pioneer"/>
      <w:bookmarkEnd w:id="5"/>
      <w:r w:rsidRPr="00331ACC">
        <w:rPr>
          <w:rFonts w:ascii="inherit" w:eastAsia="Times New Roman" w:hAnsi="inherit" w:cs="Segoe UI"/>
          <w:b/>
          <w:bCs/>
          <w:color w:val="000000"/>
          <w:sz w:val="24"/>
          <w:szCs w:val="24"/>
        </w:rPr>
        <w:t>Radiocarbon Dating Pioneer</w:t>
      </w:r>
    </w:p>
    <w:p w:rsidR="00331ACC" w:rsidRPr="00331ACC" w:rsidRDefault="00331ACC" w:rsidP="00331ACC">
      <w:pPr>
        <w:spacing w:after="150" w:line="240" w:lineRule="auto"/>
        <w:rPr>
          <w:rFonts w:ascii="Segoe UI" w:eastAsia="Times New Roman" w:hAnsi="Segoe UI" w:cs="Segoe UI"/>
          <w:color w:val="000000"/>
          <w:sz w:val="21"/>
          <w:szCs w:val="21"/>
        </w:rPr>
      </w:pPr>
      <w:r w:rsidRPr="00331ACC">
        <w:rPr>
          <w:rFonts w:ascii="Segoe UI" w:eastAsia="Times New Roman" w:hAnsi="Segoe UI" w:cs="Segoe UI"/>
          <w:color w:val="000000"/>
          <w:sz w:val="21"/>
          <w:szCs w:val="21"/>
        </w:rPr>
        <w:t>American physical chemist Willard Libby led a team of scientists in the post World War II era to develop a method that measures radiocarbon activity. He is credited to be the first scientist to suggest that the unstable carbon isotope called radiocarbon or carbon 14 might exist in living matter.</w:t>
      </w:r>
    </w:p>
    <w:p w:rsidR="00331ACC" w:rsidRPr="00331ACC" w:rsidRDefault="00331ACC" w:rsidP="00331ACC">
      <w:pPr>
        <w:spacing w:after="150" w:line="240" w:lineRule="auto"/>
        <w:rPr>
          <w:rFonts w:ascii="Segoe UI" w:eastAsia="Times New Roman" w:hAnsi="Segoe UI" w:cs="Segoe UI"/>
          <w:color w:val="000000"/>
          <w:sz w:val="21"/>
          <w:szCs w:val="21"/>
        </w:rPr>
      </w:pPr>
      <w:r w:rsidRPr="00331ACC">
        <w:rPr>
          <w:rFonts w:ascii="Segoe UI" w:eastAsia="Times New Roman" w:hAnsi="Segoe UI" w:cs="Segoe UI"/>
          <w:color w:val="000000"/>
          <w:sz w:val="21"/>
          <w:szCs w:val="21"/>
        </w:rPr>
        <w:t>Mr. Libby and his team of scientists were able to publish a paper summarizing the first detection of </w:t>
      </w:r>
      <w:r w:rsidRPr="00331ACC">
        <w:rPr>
          <w:rFonts w:ascii="Segoe UI" w:eastAsia="Times New Roman" w:hAnsi="Segoe UI" w:cs="Segoe UI"/>
          <w:b/>
          <w:bCs/>
          <w:color w:val="000000"/>
          <w:sz w:val="21"/>
        </w:rPr>
        <w:t>radiocarbon</w:t>
      </w:r>
      <w:r w:rsidRPr="00331ACC">
        <w:rPr>
          <w:rFonts w:ascii="Segoe UI" w:eastAsia="Times New Roman" w:hAnsi="Segoe UI" w:cs="Segoe UI"/>
          <w:color w:val="000000"/>
          <w:sz w:val="21"/>
          <w:szCs w:val="21"/>
        </w:rPr>
        <w:t> in an organic sample. It was also Mr. Libby who first measured radiocarbon’s rate of decay and established 5568 years ± 30 years as the half-life.</w:t>
      </w:r>
    </w:p>
    <w:p w:rsidR="00331ACC" w:rsidRPr="00331ACC" w:rsidRDefault="00331ACC" w:rsidP="00331ACC">
      <w:pPr>
        <w:spacing w:after="150" w:line="240" w:lineRule="auto"/>
        <w:rPr>
          <w:rFonts w:ascii="Segoe UI" w:eastAsia="Times New Roman" w:hAnsi="Segoe UI" w:cs="Segoe UI"/>
          <w:color w:val="000000"/>
          <w:sz w:val="21"/>
          <w:szCs w:val="21"/>
        </w:rPr>
      </w:pPr>
      <w:r w:rsidRPr="00331ACC">
        <w:rPr>
          <w:rFonts w:ascii="Segoe UI" w:eastAsia="Times New Roman" w:hAnsi="Segoe UI" w:cs="Segoe UI"/>
          <w:color w:val="000000"/>
          <w:sz w:val="21"/>
          <w:szCs w:val="21"/>
        </w:rPr>
        <w:t>In 1960, Mr. Libby was awarded the Nobel Prize in Chemistry in recognition of his efforts to develop radiocarbon dating.</w:t>
      </w:r>
    </w:p>
    <w:p w:rsidR="00331ACC" w:rsidRPr="00331ACC" w:rsidRDefault="00331ACC" w:rsidP="00331ACC">
      <w:pPr>
        <w:spacing w:before="300" w:after="150" w:line="240" w:lineRule="auto"/>
        <w:outlineLvl w:val="2"/>
        <w:rPr>
          <w:rFonts w:ascii="inherit" w:eastAsia="Times New Roman" w:hAnsi="inherit" w:cs="Segoe UI"/>
          <w:b/>
          <w:bCs/>
          <w:color w:val="000000"/>
          <w:sz w:val="21"/>
          <w:szCs w:val="21"/>
        </w:rPr>
      </w:pPr>
      <w:r w:rsidRPr="00331ACC">
        <w:rPr>
          <w:rFonts w:ascii="inherit" w:eastAsia="Times New Roman" w:hAnsi="inherit" w:cs="Segoe UI"/>
          <w:b/>
          <w:bCs/>
          <w:color w:val="000000"/>
          <w:sz w:val="21"/>
          <w:szCs w:val="21"/>
        </w:rPr>
        <w:t>References:</w:t>
      </w:r>
    </w:p>
    <w:p w:rsidR="00331ACC" w:rsidRPr="00331ACC" w:rsidRDefault="00331ACC" w:rsidP="00331ACC">
      <w:pPr>
        <w:spacing w:after="150" w:line="240" w:lineRule="auto"/>
        <w:rPr>
          <w:rFonts w:ascii="Segoe UI" w:eastAsia="Times New Roman" w:hAnsi="Segoe UI" w:cs="Segoe UI"/>
          <w:color w:val="000000"/>
          <w:sz w:val="21"/>
          <w:szCs w:val="21"/>
        </w:rPr>
      </w:pPr>
      <w:r w:rsidRPr="00331ACC">
        <w:rPr>
          <w:rFonts w:ascii="Segoe UI" w:eastAsia="Times New Roman" w:hAnsi="Segoe UI" w:cs="Segoe UI"/>
          <w:color w:val="000000"/>
          <w:sz w:val="21"/>
          <w:szCs w:val="21"/>
        </w:rPr>
        <w:t>1. American Chemical Society National Historic Chemical Landmarks. </w:t>
      </w:r>
      <w:hyperlink r:id="rId21" w:tgtFrame="_blank" w:tooltip="Discovery of Radiocarbon Dating" w:history="1">
        <w:r w:rsidRPr="00331ACC">
          <w:rPr>
            <w:rFonts w:ascii="Segoe UI" w:eastAsia="Times New Roman" w:hAnsi="Segoe UI" w:cs="Segoe UI"/>
            <w:color w:val="337AB7"/>
            <w:sz w:val="21"/>
            <w:u w:val="single"/>
          </w:rPr>
          <w:t>Discovery of Radiocarbon Dating</w:t>
        </w:r>
      </w:hyperlink>
      <w:r w:rsidRPr="00331ACC">
        <w:rPr>
          <w:rFonts w:ascii="Segoe UI" w:eastAsia="Times New Roman" w:hAnsi="Segoe UI" w:cs="Segoe UI"/>
          <w:color w:val="000000"/>
          <w:sz w:val="21"/>
          <w:szCs w:val="21"/>
        </w:rPr>
        <w:t> (accessed October 31, 2017).</w:t>
      </w:r>
      <w:r w:rsidRPr="00331ACC">
        <w:rPr>
          <w:rFonts w:ascii="Segoe UI" w:eastAsia="Times New Roman" w:hAnsi="Segoe UI" w:cs="Segoe UI"/>
          <w:color w:val="000000"/>
          <w:sz w:val="21"/>
          <w:szCs w:val="21"/>
        </w:rPr>
        <w:br/>
        <w:t>2. Sheridan Bowman, Radiocarbon Dating: Interpreting the Past (1990), University of California Press</w:t>
      </w:r>
    </w:p>
    <w:p w:rsidR="00000000" w:rsidRDefault="002A07C4"/>
    <w:sectPr w:rsidR="000000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21060"/>
    <w:multiLevelType w:val="multilevel"/>
    <w:tmpl w:val="D34A7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AB406F"/>
    <w:multiLevelType w:val="multilevel"/>
    <w:tmpl w:val="48124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E53637"/>
    <w:multiLevelType w:val="multilevel"/>
    <w:tmpl w:val="3A4CF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2D348E"/>
    <w:multiLevelType w:val="multilevel"/>
    <w:tmpl w:val="E312D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31ACC"/>
    <w:rsid w:val="002A07C4"/>
    <w:rsid w:val="00331ACC"/>
    <w:rsid w:val="00811ECB"/>
    <w:rsid w:val="00AE1F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31A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31A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31AC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31AC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AC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31AC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31AC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31ACC"/>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331AC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31ACC"/>
    <w:rPr>
      <w:color w:val="0000FF"/>
      <w:u w:val="single"/>
    </w:rPr>
  </w:style>
  <w:style w:type="character" w:customStyle="1" w:styleId="filter-option">
    <w:name w:val="filter-option"/>
    <w:basedOn w:val="DefaultParagraphFont"/>
    <w:rsid w:val="00331ACC"/>
  </w:style>
  <w:style w:type="character" w:styleId="Strong">
    <w:name w:val="Strong"/>
    <w:basedOn w:val="DefaultParagraphFont"/>
    <w:uiPriority w:val="22"/>
    <w:qFormat/>
    <w:rsid w:val="00331ACC"/>
    <w:rPr>
      <w:b/>
      <w:bCs/>
    </w:rPr>
  </w:style>
  <w:style w:type="character" w:customStyle="1" w:styleId="cli-necessary-caption">
    <w:name w:val="cli-necessary-caption"/>
    <w:basedOn w:val="DefaultParagraphFont"/>
    <w:rsid w:val="00331ACC"/>
  </w:style>
  <w:style w:type="paragraph" w:styleId="z-TopofForm">
    <w:name w:val="HTML Top of Form"/>
    <w:basedOn w:val="Normal"/>
    <w:next w:val="Normal"/>
    <w:link w:val="z-TopofFormChar"/>
    <w:hidden/>
    <w:uiPriority w:val="99"/>
    <w:semiHidden/>
    <w:unhideWhenUsed/>
    <w:rsid w:val="00331AC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31AC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31AC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31ACC"/>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1104424763">
      <w:bodyDiv w:val="1"/>
      <w:marLeft w:val="0"/>
      <w:marRight w:val="0"/>
      <w:marTop w:val="0"/>
      <w:marBottom w:val="0"/>
      <w:divBdr>
        <w:top w:val="none" w:sz="0" w:space="0" w:color="auto"/>
        <w:left w:val="none" w:sz="0" w:space="0" w:color="auto"/>
        <w:bottom w:val="none" w:sz="0" w:space="0" w:color="auto"/>
        <w:right w:val="none" w:sz="0" w:space="0" w:color="auto"/>
      </w:divBdr>
      <w:divsChild>
        <w:div w:id="1122529700">
          <w:marLeft w:val="0"/>
          <w:marRight w:val="0"/>
          <w:marTop w:val="0"/>
          <w:marBottom w:val="0"/>
          <w:divBdr>
            <w:top w:val="none" w:sz="0" w:space="0" w:color="auto"/>
            <w:left w:val="none" w:sz="0" w:space="0" w:color="auto"/>
            <w:bottom w:val="none" w:sz="0" w:space="0" w:color="auto"/>
            <w:right w:val="none" w:sz="0" w:space="0" w:color="auto"/>
          </w:divBdr>
        </w:div>
        <w:div w:id="1052457751">
          <w:marLeft w:val="0"/>
          <w:marRight w:val="0"/>
          <w:marTop w:val="0"/>
          <w:marBottom w:val="0"/>
          <w:divBdr>
            <w:top w:val="none" w:sz="0" w:space="0" w:color="auto"/>
            <w:left w:val="none" w:sz="0" w:space="0" w:color="auto"/>
            <w:bottom w:val="none" w:sz="0" w:space="0" w:color="auto"/>
            <w:right w:val="none" w:sz="0" w:space="0" w:color="auto"/>
          </w:divBdr>
          <w:divsChild>
            <w:div w:id="1278367418">
              <w:marLeft w:val="0"/>
              <w:marRight w:val="0"/>
              <w:marTop w:val="0"/>
              <w:marBottom w:val="0"/>
              <w:divBdr>
                <w:top w:val="none" w:sz="0" w:space="0" w:color="auto"/>
                <w:left w:val="none" w:sz="0" w:space="0" w:color="auto"/>
                <w:bottom w:val="none" w:sz="0" w:space="0" w:color="auto"/>
                <w:right w:val="none" w:sz="0" w:space="0" w:color="auto"/>
              </w:divBdr>
            </w:div>
          </w:divsChild>
        </w:div>
        <w:div w:id="2053268690">
          <w:marLeft w:val="0"/>
          <w:marRight w:val="0"/>
          <w:marTop w:val="0"/>
          <w:marBottom w:val="0"/>
          <w:divBdr>
            <w:top w:val="none" w:sz="0" w:space="0" w:color="auto"/>
            <w:left w:val="none" w:sz="0" w:space="0" w:color="auto"/>
            <w:bottom w:val="none" w:sz="0" w:space="0" w:color="auto"/>
            <w:right w:val="none" w:sz="0" w:space="0" w:color="auto"/>
          </w:divBdr>
          <w:divsChild>
            <w:div w:id="317730317">
              <w:marLeft w:val="0"/>
              <w:marRight w:val="0"/>
              <w:marTop w:val="0"/>
              <w:marBottom w:val="0"/>
              <w:divBdr>
                <w:top w:val="none" w:sz="0" w:space="0" w:color="auto"/>
                <w:left w:val="none" w:sz="0" w:space="0" w:color="auto"/>
                <w:bottom w:val="none" w:sz="0" w:space="0" w:color="auto"/>
                <w:right w:val="none" w:sz="0" w:space="0" w:color="auto"/>
              </w:divBdr>
              <w:divsChild>
                <w:div w:id="1640332764">
                  <w:marLeft w:val="-225"/>
                  <w:marRight w:val="-225"/>
                  <w:marTop w:val="0"/>
                  <w:marBottom w:val="0"/>
                  <w:divBdr>
                    <w:top w:val="none" w:sz="0" w:space="0" w:color="auto"/>
                    <w:left w:val="none" w:sz="0" w:space="0" w:color="auto"/>
                    <w:bottom w:val="none" w:sz="0" w:space="0" w:color="auto"/>
                    <w:right w:val="none" w:sz="0" w:space="0" w:color="auto"/>
                  </w:divBdr>
                  <w:divsChild>
                    <w:div w:id="1213999481">
                      <w:marLeft w:val="0"/>
                      <w:marRight w:val="0"/>
                      <w:marTop w:val="0"/>
                      <w:marBottom w:val="0"/>
                      <w:divBdr>
                        <w:top w:val="none" w:sz="0" w:space="0" w:color="auto"/>
                        <w:left w:val="none" w:sz="0" w:space="0" w:color="auto"/>
                        <w:bottom w:val="none" w:sz="0" w:space="0" w:color="auto"/>
                        <w:right w:val="none" w:sz="0" w:space="0" w:color="auto"/>
                      </w:divBdr>
                      <w:divsChild>
                        <w:div w:id="182090752">
                          <w:marLeft w:val="0"/>
                          <w:marRight w:val="0"/>
                          <w:marTop w:val="0"/>
                          <w:marBottom w:val="0"/>
                          <w:divBdr>
                            <w:top w:val="none" w:sz="0" w:space="0" w:color="auto"/>
                            <w:left w:val="none" w:sz="0" w:space="0" w:color="auto"/>
                            <w:bottom w:val="none" w:sz="0" w:space="0" w:color="auto"/>
                            <w:right w:val="none" w:sz="0" w:space="0" w:color="auto"/>
                          </w:divBdr>
                        </w:div>
                      </w:divsChild>
                    </w:div>
                    <w:div w:id="1242914431">
                      <w:marLeft w:val="0"/>
                      <w:marRight w:val="0"/>
                      <w:marTop w:val="0"/>
                      <w:marBottom w:val="0"/>
                      <w:divBdr>
                        <w:top w:val="none" w:sz="0" w:space="0" w:color="auto"/>
                        <w:left w:val="none" w:sz="0" w:space="0" w:color="auto"/>
                        <w:bottom w:val="none" w:sz="0" w:space="0" w:color="auto"/>
                        <w:right w:val="none" w:sz="0" w:space="0" w:color="auto"/>
                      </w:divBdr>
                      <w:divsChild>
                        <w:div w:id="1233468332">
                          <w:marLeft w:val="0"/>
                          <w:marRight w:val="0"/>
                          <w:marTop w:val="0"/>
                          <w:marBottom w:val="0"/>
                          <w:divBdr>
                            <w:top w:val="none" w:sz="0" w:space="0" w:color="auto"/>
                            <w:left w:val="none" w:sz="0" w:space="0" w:color="auto"/>
                            <w:bottom w:val="none" w:sz="0" w:space="0" w:color="auto"/>
                            <w:right w:val="none" w:sz="0" w:space="0" w:color="auto"/>
                          </w:divBdr>
                          <w:divsChild>
                            <w:div w:id="1334332890">
                              <w:marLeft w:val="0"/>
                              <w:marRight w:val="0"/>
                              <w:marTop w:val="0"/>
                              <w:marBottom w:val="0"/>
                              <w:divBdr>
                                <w:top w:val="none" w:sz="0" w:space="0" w:color="auto"/>
                                <w:left w:val="none" w:sz="0" w:space="0" w:color="auto"/>
                                <w:bottom w:val="none" w:sz="0" w:space="0" w:color="auto"/>
                                <w:right w:val="none" w:sz="0" w:space="0" w:color="auto"/>
                              </w:divBdr>
                              <w:divsChild>
                                <w:div w:id="1662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490521">
              <w:marLeft w:val="0"/>
              <w:marRight w:val="0"/>
              <w:marTop w:val="0"/>
              <w:marBottom w:val="0"/>
              <w:divBdr>
                <w:top w:val="none" w:sz="0" w:space="0" w:color="auto"/>
                <w:left w:val="none" w:sz="0" w:space="0" w:color="auto"/>
                <w:bottom w:val="none" w:sz="0" w:space="0" w:color="auto"/>
                <w:right w:val="none" w:sz="0" w:space="0" w:color="auto"/>
              </w:divBdr>
            </w:div>
          </w:divsChild>
        </w:div>
        <w:div w:id="378282660">
          <w:marLeft w:val="0"/>
          <w:marRight w:val="0"/>
          <w:marTop w:val="0"/>
          <w:marBottom w:val="0"/>
          <w:divBdr>
            <w:top w:val="none" w:sz="0" w:space="0" w:color="auto"/>
            <w:left w:val="none" w:sz="0" w:space="0" w:color="auto"/>
            <w:bottom w:val="none" w:sz="0" w:space="0" w:color="auto"/>
            <w:right w:val="none" w:sz="0" w:space="0" w:color="auto"/>
          </w:divBdr>
          <w:divsChild>
            <w:div w:id="1014766528">
              <w:marLeft w:val="3372"/>
              <w:marRight w:val="0"/>
              <w:marTop w:val="0"/>
              <w:marBottom w:val="0"/>
              <w:divBdr>
                <w:top w:val="none" w:sz="0" w:space="0" w:color="auto"/>
                <w:left w:val="none" w:sz="0" w:space="0" w:color="auto"/>
                <w:bottom w:val="none" w:sz="0" w:space="0" w:color="auto"/>
                <w:right w:val="none" w:sz="0" w:space="0" w:color="auto"/>
              </w:divBdr>
              <w:divsChild>
                <w:div w:id="1345979841">
                  <w:marLeft w:val="0"/>
                  <w:marRight w:val="0"/>
                  <w:marTop w:val="0"/>
                  <w:marBottom w:val="0"/>
                  <w:divBdr>
                    <w:top w:val="none" w:sz="0" w:space="0" w:color="auto"/>
                    <w:left w:val="none" w:sz="0" w:space="0" w:color="auto"/>
                    <w:bottom w:val="none" w:sz="0" w:space="0" w:color="auto"/>
                    <w:right w:val="none" w:sz="0" w:space="0" w:color="auto"/>
                  </w:divBdr>
                  <w:divsChild>
                    <w:div w:id="1958682859">
                      <w:marLeft w:val="-225"/>
                      <w:marRight w:val="-225"/>
                      <w:marTop w:val="0"/>
                      <w:marBottom w:val="0"/>
                      <w:divBdr>
                        <w:top w:val="none" w:sz="0" w:space="0" w:color="auto"/>
                        <w:left w:val="none" w:sz="0" w:space="0" w:color="auto"/>
                        <w:bottom w:val="none" w:sz="0" w:space="0" w:color="auto"/>
                        <w:right w:val="none" w:sz="0" w:space="0" w:color="auto"/>
                      </w:divBdr>
                      <w:divsChild>
                        <w:div w:id="18342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328797">
          <w:marLeft w:val="0"/>
          <w:marRight w:val="0"/>
          <w:marTop w:val="0"/>
          <w:marBottom w:val="0"/>
          <w:divBdr>
            <w:top w:val="none" w:sz="0" w:space="0" w:color="auto"/>
            <w:left w:val="none" w:sz="0" w:space="0" w:color="auto"/>
            <w:bottom w:val="none" w:sz="0" w:space="0" w:color="auto"/>
            <w:right w:val="none" w:sz="0" w:space="0" w:color="auto"/>
          </w:divBdr>
          <w:divsChild>
            <w:div w:id="2099057362">
              <w:marLeft w:val="0"/>
              <w:marRight w:val="0"/>
              <w:marTop w:val="0"/>
              <w:marBottom w:val="0"/>
              <w:divBdr>
                <w:top w:val="none" w:sz="0" w:space="0" w:color="auto"/>
                <w:left w:val="none" w:sz="0" w:space="0" w:color="auto"/>
                <w:bottom w:val="none" w:sz="0" w:space="0" w:color="auto"/>
                <w:right w:val="none" w:sz="0" w:space="0" w:color="auto"/>
              </w:divBdr>
              <w:divsChild>
                <w:div w:id="85538936">
                  <w:marLeft w:val="0"/>
                  <w:marRight w:val="0"/>
                  <w:marTop w:val="0"/>
                  <w:marBottom w:val="0"/>
                  <w:divBdr>
                    <w:top w:val="none" w:sz="0" w:space="0" w:color="auto"/>
                    <w:left w:val="none" w:sz="0" w:space="0" w:color="auto"/>
                    <w:bottom w:val="none" w:sz="0" w:space="0" w:color="auto"/>
                    <w:right w:val="none" w:sz="0" w:space="0" w:color="auto"/>
                  </w:divBdr>
                  <w:divsChild>
                    <w:div w:id="1633485674">
                      <w:marLeft w:val="0"/>
                      <w:marRight w:val="0"/>
                      <w:marTop w:val="0"/>
                      <w:marBottom w:val="0"/>
                      <w:divBdr>
                        <w:top w:val="none" w:sz="0" w:space="0" w:color="auto"/>
                        <w:left w:val="none" w:sz="0" w:space="0" w:color="auto"/>
                        <w:bottom w:val="none" w:sz="0" w:space="0" w:color="auto"/>
                        <w:right w:val="none" w:sz="0" w:space="0" w:color="auto"/>
                      </w:divBdr>
                      <w:divsChild>
                        <w:div w:id="2106655106">
                          <w:marLeft w:val="-225"/>
                          <w:marRight w:val="-225"/>
                          <w:marTop w:val="0"/>
                          <w:marBottom w:val="0"/>
                          <w:divBdr>
                            <w:top w:val="none" w:sz="0" w:space="0" w:color="auto"/>
                            <w:left w:val="none" w:sz="0" w:space="0" w:color="auto"/>
                            <w:bottom w:val="none" w:sz="0" w:space="0" w:color="auto"/>
                            <w:right w:val="none" w:sz="0" w:space="0" w:color="auto"/>
                          </w:divBdr>
                          <w:divsChild>
                            <w:div w:id="35468091">
                              <w:marLeft w:val="0"/>
                              <w:marRight w:val="0"/>
                              <w:marTop w:val="0"/>
                              <w:marBottom w:val="0"/>
                              <w:divBdr>
                                <w:top w:val="none" w:sz="0" w:space="0" w:color="auto"/>
                                <w:left w:val="none" w:sz="0" w:space="0" w:color="auto"/>
                                <w:bottom w:val="none" w:sz="0" w:space="0" w:color="auto"/>
                                <w:right w:val="none" w:sz="0" w:space="0" w:color="auto"/>
                              </w:divBdr>
                              <w:divsChild>
                                <w:div w:id="1675765482">
                                  <w:marLeft w:val="0"/>
                                  <w:marRight w:val="0"/>
                                  <w:marTop w:val="75"/>
                                  <w:marBottom w:val="0"/>
                                  <w:divBdr>
                                    <w:top w:val="none" w:sz="0" w:space="0" w:color="auto"/>
                                    <w:left w:val="none" w:sz="0" w:space="0" w:color="auto"/>
                                    <w:bottom w:val="none" w:sz="0" w:space="0" w:color="auto"/>
                                    <w:right w:val="none" w:sz="0" w:space="0" w:color="auto"/>
                                  </w:divBdr>
                                  <w:divsChild>
                                    <w:div w:id="15107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9498318">
          <w:marLeft w:val="0"/>
          <w:marRight w:val="0"/>
          <w:marTop w:val="0"/>
          <w:marBottom w:val="0"/>
          <w:divBdr>
            <w:top w:val="none" w:sz="0" w:space="0" w:color="auto"/>
            <w:left w:val="none" w:sz="0" w:space="0" w:color="auto"/>
            <w:bottom w:val="none" w:sz="0" w:space="0" w:color="auto"/>
            <w:right w:val="none" w:sz="0" w:space="0" w:color="auto"/>
          </w:divBdr>
          <w:divsChild>
            <w:div w:id="1105035055">
              <w:marLeft w:val="0"/>
              <w:marRight w:val="0"/>
              <w:marTop w:val="0"/>
              <w:marBottom w:val="0"/>
              <w:divBdr>
                <w:top w:val="none" w:sz="0" w:space="0" w:color="auto"/>
                <w:left w:val="none" w:sz="0" w:space="0" w:color="auto"/>
                <w:bottom w:val="none" w:sz="0" w:space="0" w:color="auto"/>
                <w:right w:val="none" w:sz="0" w:space="0" w:color="auto"/>
              </w:divBdr>
              <w:divsChild>
                <w:div w:id="590050022">
                  <w:marLeft w:val="0"/>
                  <w:marRight w:val="0"/>
                  <w:marTop w:val="0"/>
                  <w:marBottom w:val="0"/>
                  <w:divBdr>
                    <w:top w:val="none" w:sz="0" w:space="0" w:color="auto"/>
                    <w:left w:val="none" w:sz="0" w:space="0" w:color="auto"/>
                    <w:bottom w:val="none" w:sz="0" w:space="0" w:color="auto"/>
                    <w:right w:val="none" w:sz="0" w:space="0" w:color="auto"/>
                  </w:divBdr>
                  <w:divsChild>
                    <w:div w:id="491262795">
                      <w:marLeft w:val="0"/>
                      <w:marRight w:val="0"/>
                      <w:marTop w:val="0"/>
                      <w:marBottom w:val="0"/>
                      <w:divBdr>
                        <w:top w:val="none" w:sz="0" w:space="0" w:color="auto"/>
                        <w:left w:val="none" w:sz="0" w:space="0" w:color="auto"/>
                        <w:bottom w:val="none" w:sz="0" w:space="0" w:color="auto"/>
                        <w:right w:val="none" w:sz="0" w:space="0" w:color="auto"/>
                      </w:divBdr>
                    </w:div>
                    <w:div w:id="1139880768">
                      <w:marLeft w:val="0"/>
                      <w:marRight w:val="0"/>
                      <w:marTop w:val="0"/>
                      <w:marBottom w:val="0"/>
                      <w:divBdr>
                        <w:top w:val="none" w:sz="0" w:space="0" w:color="auto"/>
                        <w:left w:val="none" w:sz="0" w:space="0" w:color="auto"/>
                        <w:bottom w:val="none" w:sz="0" w:space="0" w:color="auto"/>
                        <w:right w:val="none" w:sz="0" w:space="0" w:color="auto"/>
                      </w:divBdr>
                    </w:div>
                    <w:div w:id="993874770">
                      <w:marLeft w:val="0"/>
                      <w:marRight w:val="0"/>
                      <w:marTop w:val="0"/>
                      <w:marBottom w:val="0"/>
                      <w:divBdr>
                        <w:top w:val="none" w:sz="0" w:space="0" w:color="auto"/>
                        <w:left w:val="none" w:sz="0" w:space="0" w:color="auto"/>
                        <w:bottom w:val="none" w:sz="0" w:space="0" w:color="auto"/>
                        <w:right w:val="none" w:sz="0" w:space="0" w:color="auto"/>
                      </w:divBdr>
                    </w:div>
                    <w:div w:id="758255341">
                      <w:marLeft w:val="0"/>
                      <w:marRight w:val="0"/>
                      <w:marTop w:val="0"/>
                      <w:marBottom w:val="0"/>
                      <w:divBdr>
                        <w:top w:val="none" w:sz="0" w:space="0" w:color="auto"/>
                        <w:left w:val="none" w:sz="0" w:space="0" w:color="auto"/>
                        <w:bottom w:val="none" w:sz="0" w:space="0" w:color="auto"/>
                        <w:right w:val="none" w:sz="0" w:space="0" w:color="auto"/>
                      </w:divBdr>
                    </w:div>
                  </w:divsChild>
                </w:div>
                <w:div w:id="10041856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85364489">
          <w:marLeft w:val="0"/>
          <w:marRight w:val="0"/>
          <w:marTop w:val="0"/>
          <w:marBottom w:val="0"/>
          <w:divBdr>
            <w:top w:val="none" w:sz="0" w:space="0" w:color="auto"/>
            <w:left w:val="none" w:sz="0" w:space="0" w:color="auto"/>
            <w:bottom w:val="none" w:sz="0" w:space="0" w:color="auto"/>
            <w:right w:val="none" w:sz="0" w:space="0" w:color="auto"/>
          </w:divBdr>
          <w:divsChild>
            <w:div w:id="813176677">
              <w:marLeft w:val="0"/>
              <w:marRight w:val="0"/>
              <w:marTop w:val="100"/>
              <w:marBottom w:val="100"/>
              <w:divBdr>
                <w:top w:val="none" w:sz="0" w:space="0" w:color="auto"/>
                <w:left w:val="none" w:sz="0" w:space="0" w:color="auto"/>
                <w:bottom w:val="none" w:sz="0" w:space="0" w:color="auto"/>
                <w:right w:val="none" w:sz="0" w:space="0" w:color="auto"/>
              </w:divBdr>
              <w:divsChild>
                <w:div w:id="93290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adiocarbon.com/carbon-dating-charcoal.htm" TargetMode="External"/><Relationship Id="rId13" Type="http://schemas.openxmlformats.org/officeDocument/2006/relationships/hyperlink" Target="https://www.radiocarbon.com/carbon-dating-leather.htm" TargetMode="External"/><Relationship Id="rId18" Type="http://schemas.openxmlformats.org/officeDocument/2006/relationships/hyperlink" Target="https://www.radiocarbon.com/ams-dating-textiles.htm" TargetMode="External"/><Relationship Id="rId3" Type="http://schemas.openxmlformats.org/officeDocument/2006/relationships/settings" Target="settings.xml"/><Relationship Id="rId21" Type="http://schemas.openxmlformats.org/officeDocument/2006/relationships/hyperlink" Target="https://www.acs.org/content/acs/en/education/whatischemistry/landmarks/radiocarbon-dating.html" TargetMode="External"/><Relationship Id="rId7" Type="http://schemas.openxmlformats.org/officeDocument/2006/relationships/hyperlink" Target="https://www.radiocarbon.com/radiometric-dating/" TargetMode="External"/><Relationship Id="rId12" Type="http://schemas.openxmlformats.org/officeDocument/2006/relationships/hyperlink" Target="https://www.radiocarbon.com/carbon-dating-shells.htm" TargetMode="External"/><Relationship Id="rId17" Type="http://schemas.openxmlformats.org/officeDocument/2006/relationships/hyperlink" Target="https://www.radiocarbon.com/ams-dating-pollen.htm" TargetMode="External"/><Relationship Id="rId2" Type="http://schemas.openxmlformats.org/officeDocument/2006/relationships/styles" Target="styles.xml"/><Relationship Id="rId16" Type="http://schemas.openxmlformats.org/officeDocument/2006/relationships/hyperlink" Target="https://www.radiocarbon.com/ams-dating-pottery.htm" TargetMode="External"/><Relationship Id="rId20" Type="http://schemas.openxmlformats.org/officeDocument/2006/relationships/hyperlink" Target="https://www.radiocarbon.com/carbon-dating-results.htm" TargetMode="External"/><Relationship Id="rId1" Type="http://schemas.openxmlformats.org/officeDocument/2006/relationships/numbering" Target="numbering.xml"/><Relationship Id="rId6" Type="http://schemas.openxmlformats.org/officeDocument/2006/relationships/hyperlink" Target="https://www.radiocarbon.com/accelerator-mass-spectrometry.htm" TargetMode="External"/><Relationship Id="rId11" Type="http://schemas.openxmlformats.org/officeDocument/2006/relationships/hyperlink" Target="https://www.radiocarbon.com/carbon-dating-bones.htm" TargetMode="External"/><Relationship Id="rId5" Type="http://schemas.openxmlformats.org/officeDocument/2006/relationships/hyperlink" Target="https://www.radiocarbon.com/archaeology.htm" TargetMode="External"/><Relationship Id="rId15" Type="http://schemas.openxmlformats.org/officeDocument/2006/relationships/hyperlink" Target="https://www.radiocarbon.com/ams-dating-sediments.htm" TargetMode="External"/><Relationship Id="rId23" Type="http://schemas.openxmlformats.org/officeDocument/2006/relationships/theme" Target="theme/theme1.xml"/><Relationship Id="rId10" Type="http://schemas.openxmlformats.org/officeDocument/2006/relationships/hyperlink" Target="https://www.radiocarbon.com/ams-dating-seeds.htm" TargetMode="External"/><Relationship Id="rId19" Type="http://schemas.openxmlformats.org/officeDocument/2006/relationships/hyperlink" Target="https://www.radiocarbon.com/groundwater-carbon-dating-sampling.htm" TargetMode="External"/><Relationship Id="rId4" Type="http://schemas.openxmlformats.org/officeDocument/2006/relationships/webSettings" Target="webSettings.xml"/><Relationship Id="rId9" Type="http://schemas.openxmlformats.org/officeDocument/2006/relationships/hyperlink" Target="https://www.radiocarbon.com/ams-dating-wood.htm" TargetMode="External"/><Relationship Id="rId14" Type="http://schemas.openxmlformats.org/officeDocument/2006/relationships/hyperlink" Target="https://www.radiocarbon.com/ams-dating-peat.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1300</Words>
  <Characters>7415</Characters>
  <Application>Microsoft Office Word</Application>
  <DocSecurity>0</DocSecurity>
  <Lines>61</Lines>
  <Paragraphs>17</Paragraphs>
  <ScaleCrop>false</ScaleCrop>
  <Company/>
  <LinksUpToDate>false</LinksUpToDate>
  <CharactersWithSpaces>8698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t.z</dc:creator>
  <cp:keywords/>
  <dc:description/>
  <cp:lastModifiedBy>t.z</cp:lastModifiedBy>
  <cp:revision>5</cp:revision>
  <dcterms:created xsi:type="dcterms:W3CDTF">2020-05-02T02:23:00Z</dcterms:created>
  <dcterms:modified xsi:type="dcterms:W3CDTF">2020-05-02T02:28:00Z</dcterms:modified>
</cp:coreProperties>
</file>