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D6" w:rsidRPr="00046F03" w:rsidRDefault="003A30D6" w:rsidP="00046F03">
      <w:pPr>
        <w:shd w:val="clear" w:color="auto" w:fill="FFFFFF" w:themeFill="background1"/>
        <w:spacing w:before="120" w:after="105" w:line="240" w:lineRule="auto"/>
        <w:jc w:val="both"/>
        <w:outlineLvl w:val="0"/>
        <w:rPr>
          <w:rFonts w:ascii="Times New Roman" w:eastAsia="Times New Roman" w:hAnsi="Times New Roman" w:cs="Times New Roman"/>
          <w:color w:val="000000" w:themeColor="text1"/>
          <w:kern w:val="36"/>
          <w:sz w:val="30"/>
          <w:szCs w:val="30"/>
        </w:rPr>
      </w:pPr>
      <w:r w:rsidRPr="00046F03">
        <w:rPr>
          <w:rFonts w:ascii="Times New Roman" w:eastAsia="Times New Roman" w:hAnsi="Times New Roman" w:cs="Times New Roman"/>
          <w:color w:val="000000" w:themeColor="text1"/>
          <w:kern w:val="36"/>
          <w:sz w:val="30"/>
          <w:szCs w:val="30"/>
        </w:rPr>
        <w:t xml:space="preserve">Concept of Gift </w:t>
      </w:r>
      <w:proofErr w:type="gramStart"/>
      <w:r w:rsidRPr="00046F03">
        <w:rPr>
          <w:rFonts w:ascii="Times New Roman" w:eastAsia="Times New Roman" w:hAnsi="Times New Roman" w:cs="Times New Roman"/>
          <w:color w:val="000000" w:themeColor="text1"/>
          <w:kern w:val="36"/>
          <w:sz w:val="30"/>
          <w:szCs w:val="30"/>
        </w:rPr>
        <w:t>Under</w:t>
      </w:r>
      <w:proofErr w:type="gramEnd"/>
      <w:r w:rsidRPr="00046F03">
        <w:rPr>
          <w:rFonts w:ascii="Times New Roman" w:eastAsia="Times New Roman" w:hAnsi="Times New Roman" w:cs="Times New Roman"/>
          <w:color w:val="000000" w:themeColor="text1"/>
          <w:kern w:val="36"/>
          <w:sz w:val="30"/>
          <w:szCs w:val="30"/>
        </w:rPr>
        <w:t xml:space="preserve"> Muslim Law</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 xml:space="preserve">By Samarth </w:t>
      </w:r>
      <w:proofErr w:type="spellStart"/>
      <w:r w:rsidRPr="00046F03">
        <w:rPr>
          <w:rFonts w:ascii="Times New Roman" w:eastAsia="Times New Roman" w:hAnsi="Times New Roman" w:cs="Times New Roman"/>
          <w:b/>
          <w:bCs/>
          <w:color w:val="000000" w:themeColor="text1"/>
          <w:sz w:val="24"/>
          <w:szCs w:val="24"/>
        </w:rPr>
        <w:t>Trigunayat</w:t>
      </w:r>
      <w:proofErr w:type="spellEnd"/>
      <w:r w:rsidRPr="00046F03">
        <w:rPr>
          <w:rFonts w:ascii="Times New Roman" w:eastAsia="Times New Roman" w:hAnsi="Times New Roman" w:cs="Times New Roman"/>
          <w:b/>
          <w:bCs/>
          <w:color w:val="000000" w:themeColor="text1"/>
          <w:sz w:val="24"/>
          <w:szCs w:val="24"/>
        </w:rPr>
        <w:t>, CNLU</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iCs/>
          <w:color w:val="000000" w:themeColor="text1"/>
          <w:sz w:val="24"/>
          <w:szCs w:val="24"/>
        </w:rPr>
        <w:t>Editor’s Note: </w:t>
      </w:r>
      <w:r w:rsidRPr="00046F03">
        <w:rPr>
          <w:rFonts w:ascii="Times New Roman" w:eastAsia="Times New Roman" w:hAnsi="Times New Roman" w:cs="Times New Roman"/>
          <w:iCs/>
          <w:color w:val="000000" w:themeColor="text1"/>
          <w:sz w:val="24"/>
          <w:szCs w:val="24"/>
        </w:rPr>
        <w:t xml:space="preserve">The concept of Gift, or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in Muslim law has existed from the very inception of the religion, circa. 600 A.D. While Muslim Law has not been shown to </w:t>
      </w:r>
      <w:proofErr w:type="spellStart"/>
      <w:r w:rsidRPr="00046F03">
        <w:rPr>
          <w:rFonts w:ascii="Times New Roman" w:eastAsia="Times New Roman" w:hAnsi="Times New Roman" w:cs="Times New Roman"/>
          <w:iCs/>
          <w:color w:val="000000" w:themeColor="text1"/>
          <w:sz w:val="24"/>
          <w:szCs w:val="24"/>
        </w:rPr>
        <w:t>recognise</w:t>
      </w:r>
      <w:proofErr w:type="spellEnd"/>
      <w:r w:rsidRPr="00046F03">
        <w:rPr>
          <w:rFonts w:ascii="Times New Roman" w:eastAsia="Times New Roman" w:hAnsi="Times New Roman" w:cs="Times New Roman"/>
          <w:iCs/>
          <w:color w:val="000000" w:themeColor="text1"/>
          <w:sz w:val="24"/>
          <w:szCs w:val="24"/>
        </w:rPr>
        <w:t xml:space="preserve"> the differentiation of land into estates, it does </w:t>
      </w:r>
      <w:proofErr w:type="spellStart"/>
      <w:r w:rsidRPr="00046F03">
        <w:rPr>
          <w:rFonts w:ascii="Times New Roman" w:eastAsia="Times New Roman" w:hAnsi="Times New Roman" w:cs="Times New Roman"/>
          <w:iCs/>
          <w:color w:val="000000" w:themeColor="text1"/>
          <w:sz w:val="24"/>
          <w:szCs w:val="24"/>
        </w:rPr>
        <w:t>recognise</w:t>
      </w:r>
      <w:proofErr w:type="spellEnd"/>
      <w:r w:rsidRPr="00046F03">
        <w:rPr>
          <w:rFonts w:ascii="Times New Roman" w:eastAsia="Times New Roman" w:hAnsi="Times New Roman" w:cs="Times New Roman"/>
          <w:iCs/>
          <w:color w:val="000000" w:themeColor="text1"/>
          <w:sz w:val="24"/>
          <w:szCs w:val="24"/>
        </w:rPr>
        <w:t xml:space="preserve"> the difference between the ownership of the land and the right to enjoy it.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iCs/>
          <w:color w:val="000000" w:themeColor="text1"/>
          <w:sz w:val="24"/>
          <w:szCs w:val="24"/>
        </w:rPr>
        <w:t xml:space="preserve">Unlike English Law, ownership comes only with the full deed of the land and not with the simple possession or temporary tenancy.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is only one of the aspects covered by the Transfer of Property Act under the term ‘gift’. It is the transfer of the property and all rights along with it, without expectation of any compensation.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iCs/>
          <w:color w:val="000000" w:themeColor="text1"/>
          <w:sz w:val="24"/>
          <w:szCs w:val="24"/>
        </w:rPr>
        <w:t xml:space="preserve">The term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has been defined in several aspects by the courts of India and, pursuant to this, the term has also been seen to exclude all nature of services, for services do not exist at the time of the promise- they can only be performed after the promise to perform is made, which implies that the same cannot fall under the definition of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which requires the object to be in physical existence at the time of the gifting. It has been widely construed that the term mal has to apply to the object so gifted for the laws of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to apply.</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iCs/>
          <w:color w:val="000000" w:themeColor="text1"/>
          <w:sz w:val="24"/>
          <w:szCs w:val="24"/>
        </w:rPr>
        <w:t>Surprisingly enough, all gifts are revocable before the actual transfer of property is made (i.e.) any person can unilaterally revoke his or her promise to gift before the promise is fulfilled. After possession, the laws of revocation differ between Sunni and Shi’a laws.</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INTRODUCTION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A gift is a transfer of property where interest is transferred from one living person to another, without any consideration. It is a gratuitous and </w:t>
      </w:r>
      <w:r w:rsidRPr="00046F03">
        <w:rPr>
          <w:rFonts w:ascii="Times New Roman" w:eastAsia="Times New Roman" w:hAnsi="Times New Roman" w:cs="Times New Roman"/>
          <w:iCs/>
          <w:color w:val="000000" w:themeColor="text1"/>
          <w:sz w:val="24"/>
          <w:szCs w:val="24"/>
        </w:rPr>
        <w:t xml:space="preserve">inter </w:t>
      </w:r>
      <w:proofErr w:type="spellStart"/>
      <w:r w:rsidRPr="00046F03">
        <w:rPr>
          <w:rFonts w:ascii="Times New Roman" w:eastAsia="Times New Roman" w:hAnsi="Times New Roman" w:cs="Times New Roman"/>
          <w:iCs/>
          <w:color w:val="000000" w:themeColor="text1"/>
          <w:sz w:val="24"/>
          <w:szCs w:val="24"/>
        </w:rPr>
        <w:t>vivos</w:t>
      </w:r>
      <w:proofErr w:type="spellEnd"/>
      <w:r w:rsidRPr="00046F03">
        <w:rPr>
          <w:rFonts w:ascii="Times New Roman" w:eastAsia="Times New Roman" w:hAnsi="Times New Roman" w:cs="Times New Roman"/>
          <w:color w:val="000000" w:themeColor="text1"/>
          <w:sz w:val="24"/>
          <w:szCs w:val="24"/>
        </w:rPr>
        <w:t> in nature. This is the general definition that is accepted by all the religions, including Muslim law. As per the Muslim Law, a gift is called as </w:t>
      </w:r>
      <w:proofErr w:type="spellStart"/>
      <w:r w:rsidRPr="00046F03">
        <w:rPr>
          <w:rFonts w:ascii="Times New Roman" w:eastAsia="Times New Roman" w:hAnsi="Times New Roman" w:cs="Times New Roman"/>
          <w:b/>
          <w:bCs/>
          <w:iCs/>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Under English laws, right in property is classified by a division on the basis of immoveable and moveable (real and personal) property. Rights in the land described as “estate” under English Law do not always imply only absolute ownership but it also includes rights which fall short of it and are limited to the life of the grantee or in respect of time and duration of use of the same[</w:t>
      </w:r>
      <w:proofErr w:type="spellStart"/>
      <w:r w:rsidRPr="00046F03">
        <w:rPr>
          <w:rFonts w:ascii="Times New Roman" w:eastAsia="Times New Roman" w:hAnsi="Times New Roman" w:cs="Times New Roman"/>
          <w:color w:val="000000" w:themeColor="text1"/>
          <w:sz w:val="24"/>
          <w:szCs w:val="24"/>
        </w:rPr>
        <w:t>i</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Hindu Law, a gift is regarded as the renunciation of the property right by the owner in the favor of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According to </w:t>
      </w:r>
      <w:proofErr w:type="spellStart"/>
      <w:r w:rsidRPr="00046F03">
        <w:rPr>
          <w:rFonts w:ascii="Times New Roman" w:eastAsia="Times New Roman" w:hAnsi="Times New Roman" w:cs="Times New Roman"/>
          <w:color w:val="000000" w:themeColor="text1"/>
          <w:sz w:val="24"/>
          <w:szCs w:val="24"/>
        </w:rPr>
        <w:t>Jimutvahana</w:t>
      </w:r>
      <w:proofErr w:type="spellEnd"/>
      <w:r w:rsidRPr="00046F03">
        <w:rPr>
          <w:rFonts w:ascii="Times New Roman" w:eastAsia="Times New Roman" w:hAnsi="Times New Roman" w:cs="Times New Roman"/>
          <w:color w:val="000000" w:themeColor="text1"/>
          <w:sz w:val="24"/>
          <w:szCs w:val="24"/>
        </w:rPr>
        <w:t xml:space="preserve">, under Hindu law’s concept of gift, ownership is not created by acceptance but by renunciation of the donor. But however, the </w:t>
      </w:r>
      <w:proofErr w:type="spellStart"/>
      <w:r w:rsidRPr="00046F03">
        <w:rPr>
          <w:rFonts w:ascii="Times New Roman" w:eastAsia="Times New Roman" w:hAnsi="Times New Roman" w:cs="Times New Roman"/>
          <w:color w:val="000000" w:themeColor="text1"/>
          <w:sz w:val="24"/>
          <w:szCs w:val="24"/>
        </w:rPr>
        <w:t>Mitakshara</w:t>
      </w:r>
      <w:proofErr w:type="spellEnd"/>
      <w:r w:rsidRPr="00046F03">
        <w:rPr>
          <w:rFonts w:ascii="Times New Roman" w:eastAsia="Times New Roman" w:hAnsi="Times New Roman" w:cs="Times New Roman"/>
          <w:color w:val="000000" w:themeColor="text1"/>
          <w:sz w:val="24"/>
          <w:szCs w:val="24"/>
        </w:rPr>
        <w:t xml:space="preserve"> school of Hindu law considers acceptance as an important ingredient for a gift. The donor can divest his interest by renunciation but cannot impose the same on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if he is not ready to </w:t>
      </w:r>
      <w:proofErr w:type="gramStart"/>
      <w:r w:rsidRPr="00046F03">
        <w:rPr>
          <w:rFonts w:ascii="Times New Roman" w:eastAsia="Times New Roman" w:hAnsi="Times New Roman" w:cs="Times New Roman"/>
          <w:color w:val="000000" w:themeColor="text1"/>
          <w:sz w:val="24"/>
          <w:szCs w:val="24"/>
        </w:rPr>
        <w:t>accept[</w:t>
      </w:r>
      <w:proofErr w:type="gramEnd"/>
      <w:r w:rsidRPr="00046F03">
        <w:rPr>
          <w:rFonts w:ascii="Times New Roman" w:eastAsia="Times New Roman" w:hAnsi="Times New Roman" w:cs="Times New Roman"/>
          <w:color w:val="000000" w:themeColor="text1"/>
          <w:sz w:val="24"/>
          <w:szCs w:val="24"/>
        </w:rPr>
        <w:t>ii].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Muslim Law, the concept of Gift developed much during the period of 610 AD to 650 AD. In general, Muslim law draws no distinction between real and personal property, and there is no </w:t>
      </w:r>
      <w:r w:rsidRPr="00046F03">
        <w:rPr>
          <w:rFonts w:ascii="Times New Roman" w:eastAsia="Times New Roman" w:hAnsi="Times New Roman" w:cs="Times New Roman"/>
          <w:color w:val="000000" w:themeColor="text1"/>
          <w:sz w:val="24"/>
          <w:szCs w:val="24"/>
        </w:rPr>
        <w:lastRenderedPageBreak/>
        <w:t xml:space="preserve">authoritative work on Muslim law, which affirms that Muslim law recognizes the splitting up of ownership of land into estates. What Muslim law does recognize and insist upon, is the distinction between the corpus of the property itself (called as </w:t>
      </w:r>
      <w:proofErr w:type="spellStart"/>
      <w:r w:rsidRPr="00046F03">
        <w:rPr>
          <w:rFonts w:ascii="Times New Roman" w:eastAsia="Times New Roman" w:hAnsi="Times New Roman" w:cs="Times New Roman"/>
          <w:color w:val="000000" w:themeColor="text1"/>
          <w:sz w:val="24"/>
          <w:szCs w:val="24"/>
        </w:rPr>
        <w:t>Ayn</w:t>
      </w:r>
      <w:proofErr w:type="spellEnd"/>
      <w:r w:rsidRPr="00046F03">
        <w:rPr>
          <w:rFonts w:ascii="Times New Roman" w:eastAsia="Times New Roman" w:hAnsi="Times New Roman" w:cs="Times New Roman"/>
          <w:color w:val="000000" w:themeColor="text1"/>
          <w:sz w:val="24"/>
          <w:szCs w:val="24"/>
        </w:rPr>
        <w:t xml:space="preserve">) and the usufruct in the property (as </w:t>
      </w:r>
      <w:proofErr w:type="spellStart"/>
      <w:r w:rsidRPr="00046F03">
        <w:rPr>
          <w:rFonts w:ascii="Times New Roman" w:eastAsia="Times New Roman" w:hAnsi="Times New Roman" w:cs="Times New Roman"/>
          <w:color w:val="000000" w:themeColor="text1"/>
          <w:sz w:val="24"/>
          <w:szCs w:val="24"/>
        </w:rPr>
        <w:t>Manafi</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Over the corpus of property, the law recognizes only absolute dominion, heritable and unrestricted in point of time. Limited interests in respect of property are not identical with the incidents of estates under the English law. Under the Mohammedan law, they are only </w:t>
      </w:r>
      <w:proofErr w:type="spellStart"/>
      <w:r w:rsidRPr="00046F03">
        <w:rPr>
          <w:rFonts w:ascii="Times New Roman" w:eastAsia="Times New Roman" w:hAnsi="Times New Roman" w:cs="Times New Roman"/>
          <w:color w:val="000000" w:themeColor="text1"/>
          <w:sz w:val="24"/>
          <w:szCs w:val="24"/>
        </w:rPr>
        <w:t>usufructuary</w:t>
      </w:r>
      <w:proofErr w:type="spellEnd"/>
      <w:r w:rsidRPr="00046F03">
        <w:rPr>
          <w:rFonts w:ascii="Times New Roman" w:eastAsia="Times New Roman" w:hAnsi="Times New Roman" w:cs="Times New Roman"/>
          <w:color w:val="000000" w:themeColor="text1"/>
          <w:sz w:val="24"/>
          <w:szCs w:val="24"/>
        </w:rPr>
        <w:t xml:space="preserve"> interest (and not rights of ownership of any kind). Thus, in English law a person having interest in the immoveable property for limited periods of time is said to be the “owner” of the property during those periods and the usufruct is also regarded as a part of the corpus.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On the other hand, in Muslim law, a person can be said to be an “owner” only if he has full and absolute ownership. If the use or enjoyment of property is granted to a person for life or another limited period such person cannot be said to be an “owner” during that period. The English law thus recognizes ownership of the land limited in duration while Muslim law admits only ownership unlimited in duration but recognizes interests of limited duration in the use of the property. This basically differentiates Muslim Law’s concept of property and gift from that of English </w:t>
      </w:r>
      <w:proofErr w:type="gramStart"/>
      <w:r w:rsidRPr="00046F03">
        <w:rPr>
          <w:rFonts w:ascii="Times New Roman" w:eastAsia="Times New Roman" w:hAnsi="Times New Roman" w:cs="Times New Roman"/>
          <w:color w:val="000000" w:themeColor="text1"/>
          <w:sz w:val="24"/>
          <w:szCs w:val="24"/>
        </w:rPr>
        <w:t>Law[</w:t>
      </w:r>
      <w:proofErr w:type="gramEnd"/>
      <w:r w:rsidRPr="00046F03">
        <w:rPr>
          <w:rFonts w:ascii="Times New Roman" w:eastAsia="Times New Roman" w:hAnsi="Times New Roman" w:cs="Times New Roman"/>
          <w:color w:val="000000" w:themeColor="text1"/>
          <w:sz w:val="24"/>
          <w:szCs w:val="24"/>
        </w:rPr>
        <w:t>iii].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Muslim Law, the religion of the person to whom a gift is made is not relevant. In India, there is a separate statute that governs the matters related to the transfer of property. The Transfer of Property Act, 1882 under Chapter VII talks about gifts and the procedure for making the same. Yet as per section 129 of the Act, the Transfer of Property Act, 1882 does not apply to </w:t>
      </w:r>
      <w:r w:rsidR="00046F03">
        <w:rPr>
          <w:rFonts w:ascii="Times New Roman" w:eastAsia="Times New Roman" w:hAnsi="Times New Roman" w:cs="Times New Roman"/>
          <w:color w:val="000000" w:themeColor="text1"/>
          <w:sz w:val="24"/>
          <w:szCs w:val="24"/>
        </w:rPr>
        <w:t>the Muslims making the gift.</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CONCEPT OF HIBA UNDER MUSLIM LAW</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conception of the term ‘gift’ as used in the Transfer of Property Act, 1882 is somewhat different from the practice under the Muslim Law. Under the Muslim Law, a gift is a transfer of property or right by one person to another in accordance with the provisions provided under Muslim law.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Tamlik</w:t>
      </w:r>
      <w:proofErr w:type="spellEnd"/>
      <w:r w:rsidRPr="00046F03">
        <w:rPr>
          <w:rFonts w:ascii="Times New Roman" w:eastAsia="Times New Roman" w:hAnsi="Times New Roman" w:cs="Times New Roman"/>
          <w:color w:val="000000" w:themeColor="text1"/>
          <w:sz w:val="24"/>
          <w:szCs w:val="24"/>
        </w:rPr>
        <w:t xml:space="preserve"> al </w:t>
      </w:r>
      <w:proofErr w:type="spellStart"/>
      <w:r w:rsidRPr="00046F03">
        <w:rPr>
          <w:rFonts w:ascii="Times New Roman" w:eastAsia="Times New Roman" w:hAnsi="Times New Roman" w:cs="Times New Roman"/>
          <w:color w:val="000000" w:themeColor="text1"/>
          <w:sz w:val="24"/>
          <w:szCs w:val="24"/>
        </w:rPr>
        <w:t>ain</w:t>
      </w:r>
      <w:proofErr w:type="spellEnd"/>
      <w:r w:rsidRPr="00046F03">
        <w:rPr>
          <w:rFonts w:ascii="Times New Roman" w:eastAsia="Times New Roman" w:hAnsi="Times New Roman" w:cs="Times New Roman"/>
          <w:color w:val="000000" w:themeColor="text1"/>
          <w:sz w:val="24"/>
          <w:szCs w:val="24"/>
        </w:rPr>
        <w:t>), is an immediate and unconditional transfer of the ownership of some property or of some right, without any consideration or with some return (</w:t>
      </w:r>
      <w:proofErr w:type="spellStart"/>
      <w:r w:rsidRPr="00046F03">
        <w:rPr>
          <w:rFonts w:ascii="Times New Roman" w:eastAsia="Times New Roman" w:hAnsi="Times New Roman" w:cs="Times New Roman"/>
          <w:color w:val="000000" w:themeColor="text1"/>
          <w:sz w:val="24"/>
          <w:szCs w:val="24"/>
        </w:rPr>
        <w:t>ewaz</w:t>
      </w:r>
      <w:proofErr w:type="spellEnd"/>
      <w:r w:rsidRPr="00046F03">
        <w:rPr>
          <w:rFonts w:ascii="Times New Roman" w:eastAsia="Times New Roman" w:hAnsi="Times New Roman" w:cs="Times New Roman"/>
          <w:color w:val="000000" w:themeColor="text1"/>
          <w:sz w:val="24"/>
          <w:szCs w:val="24"/>
        </w:rPr>
        <w:t>); and the term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and ‘gift’ are often indiscriminately used but the term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is only one of the kinds of transactions which are covered by the general term ‘gift’. The other types of gifts include </w:t>
      </w:r>
      <w:proofErr w:type="spellStart"/>
      <w:r w:rsidRPr="00046F03">
        <w:rPr>
          <w:rFonts w:ascii="Times New Roman" w:eastAsia="Times New Roman" w:hAnsi="Times New Roman" w:cs="Times New Roman"/>
          <w:color w:val="000000" w:themeColor="text1"/>
          <w:sz w:val="24"/>
          <w:szCs w:val="24"/>
        </w:rPr>
        <w:t>Ariya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Tamlik</w:t>
      </w:r>
      <w:proofErr w:type="spellEnd"/>
      <w:r w:rsidRPr="00046F03">
        <w:rPr>
          <w:rFonts w:ascii="Times New Roman" w:eastAsia="Times New Roman" w:hAnsi="Times New Roman" w:cs="Times New Roman"/>
          <w:color w:val="000000" w:themeColor="text1"/>
          <w:sz w:val="24"/>
          <w:szCs w:val="24"/>
        </w:rPr>
        <w:t xml:space="preserve"> al </w:t>
      </w:r>
      <w:proofErr w:type="spellStart"/>
      <w:r w:rsidRPr="00046F03">
        <w:rPr>
          <w:rFonts w:ascii="Times New Roman" w:eastAsia="Times New Roman" w:hAnsi="Times New Roman" w:cs="Times New Roman"/>
          <w:color w:val="000000" w:themeColor="text1"/>
          <w:sz w:val="24"/>
          <w:szCs w:val="24"/>
        </w:rPr>
        <w:t>manafe</w:t>
      </w:r>
      <w:proofErr w:type="spellEnd"/>
      <w:r w:rsidRPr="00046F03">
        <w:rPr>
          <w:rFonts w:ascii="Times New Roman" w:eastAsia="Times New Roman" w:hAnsi="Times New Roman" w:cs="Times New Roman"/>
          <w:color w:val="000000" w:themeColor="text1"/>
          <w:sz w:val="24"/>
          <w:szCs w:val="24"/>
        </w:rPr>
        <w:t xml:space="preserve">), where the only usufruct is transferred and </w:t>
      </w:r>
      <w:proofErr w:type="spellStart"/>
      <w:r w:rsidRPr="00046F03">
        <w:rPr>
          <w:rFonts w:ascii="Times New Roman" w:eastAsia="Times New Roman" w:hAnsi="Times New Roman" w:cs="Times New Roman"/>
          <w:color w:val="000000" w:themeColor="text1"/>
          <w:sz w:val="24"/>
          <w:szCs w:val="24"/>
        </w:rPr>
        <w:t>Sadqah</w:t>
      </w:r>
      <w:proofErr w:type="spellEnd"/>
      <w:r w:rsidRPr="00046F03">
        <w:rPr>
          <w:rFonts w:ascii="Times New Roman" w:eastAsia="Times New Roman" w:hAnsi="Times New Roman" w:cs="Times New Roman"/>
          <w:color w:val="000000" w:themeColor="text1"/>
          <w:sz w:val="24"/>
          <w:szCs w:val="24"/>
        </w:rPr>
        <w:t xml:space="preserve"> where the gift is made by the Muslim with the object of acquiring religious merit[v].</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A man may lawfully make a gift of his property to another during his lifetime, or he may give it away to someone after his death by will. The first is called a disposition </w:t>
      </w:r>
      <w:r w:rsidRPr="00046F03">
        <w:rPr>
          <w:rFonts w:ascii="Times New Roman" w:eastAsia="Times New Roman" w:hAnsi="Times New Roman" w:cs="Times New Roman"/>
          <w:iCs/>
          <w:color w:val="000000" w:themeColor="text1"/>
          <w:sz w:val="24"/>
          <w:szCs w:val="24"/>
        </w:rPr>
        <w:t xml:space="preserve">inter </w:t>
      </w:r>
      <w:proofErr w:type="spellStart"/>
      <w:r w:rsidRPr="00046F03">
        <w:rPr>
          <w:rFonts w:ascii="Times New Roman" w:eastAsia="Times New Roman" w:hAnsi="Times New Roman" w:cs="Times New Roman"/>
          <w:iCs/>
          <w:color w:val="000000" w:themeColor="text1"/>
          <w:sz w:val="24"/>
          <w:szCs w:val="24"/>
        </w:rPr>
        <w:t>vivos</w:t>
      </w:r>
      <w:proofErr w:type="spellEnd"/>
      <w:r w:rsidRPr="00046F03">
        <w:rPr>
          <w:rFonts w:ascii="Times New Roman" w:eastAsia="Times New Roman" w:hAnsi="Times New Roman" w:cs="Times New Roman"/>
          <w:color w:val="000000" w:themeColor="text1"/>
          <w:sz w:val="24"/>
          <w:szCs w:val="24"/>
        </w:rPr>
        <w:t xml:space="preserve">; the second, a testamentary disposition. </w:t>
      </w:r>
      <w:proofErr w:type="spellStart"/>
      <w:r w:rsidRPr="00046F03">
        <w:rPr>
          <w:rFonts w:ascii="Times New Roman" w:eastAsia="Times New Roman" w:hAnsi="Times New Roman" w:cs="Times New Roman"/>
          <w:color w:val="000000" w:themeColor="text1"/>
          <w:sz w:val="24"/>
          <w:szCs w:val="24"/>
        </w:rPr>
        <w:t>Muhammadan</w:t>
      </w:r>
      <w:proofErr w:type="spellEnd"/>
      <w:r w:rsidRPr="00046F03">
        <w:rPr>
          <w:rFonts w:ascii="Times New Roman" w:eastAsia="Times New Roman" w:hAnsi="Times New Roman" w:cs="Times New Roman"/>
          <w:color w:val="000000" w:themeColor="text1"/>
          <w:sz w:val="24"/>
          <w:szCs w:val="24"/>
        </w:rPr>
        <w:t xml:space="preserve"> law permits both kinds of transfers; but while a disposition</w:t>
      </w:r>
      <w:r w:rsidRPr="00046F03">
        <w:rPr>
          <w:rFonts w:ascii="Times New Roman" w:eastAsia="Times New Roman" w:hAnsi="Times New Roman" w:cs="Times New Roman"/>
          <w:iCs/>
          <w:color w:val="000000" w:themeColor="text1"/>
          <w:sz w:val="24"/>
          <w:szCs w:val="24"/>
        </w:rPr>
        <w:t xml:space="preserve"> inter </w:t>
      </w:r>
      <w:proofErr w:type="spellStart"/>
      <w:r w:rsidRPr="00046F03">
        <w:rPr>
          <w:rFonts w:ascii="Times New Roman" w:eastAsia="Times New Roman" w:hAnsi="Times New Roman" w:cs="Times New Roman"/>
          <w:iCs/>
          <w:color w:val="000000" w:themeColor="text1"/>
          <w:sz w:val="24"/>
          <w:szCs w:val="24"/>
        </w:rPr>
        <w:t>vivos</w:t>
      </w:r>
      <w:proofErr w:type="spellEnd"/>
      <w:r w:rsidRPr="00046F03">
        <w:rPr>
          <w:rFonts w:ascii="Times New Roman" w:eastAsia="Times New Roman" w:hAnsi="Times New Roman" w:cs="Times New Roman"/>
          <w:color w:val="000000" w:themeColor="text1"/>
          <w:sz w:val="24"/>
          <w:szCs w:val="24"/>
        </w:rPr>
        <w:t xml:space="preserve"> is unfettered as to quantum, a testamentary disposition is limited to one-third of the net estate. </w:t>
      </w:r>
      <w:proofErr w:type="spellStart"/>
      <w:r w:rsidRPr="00046F03">
        <w:rPr>
          <w:rFonts w:ascii="Times New Roman" w:eastAsia="Times New Roman" w:hAnsi="Times New Roman" w:cs="Times New Roman"/>
          <w:color w:val="000000" w:themeColor="text1"/>
          <w:sz w:val="24"/>
          <w:szCs w:val="24"/>
        </w:rPr>
        <w:t>Muhammadan</w:t>
      </w:r>
      <w:proofErr w:type="spellEnd"/>
      <w:r w:rsidRPr="00046F03">
        <w:rPr>
          <w:rFonts w:ascii="Times New Roman" w:eastAsia="Times New Roman" w:hAnsi="Times New Roman" w:cs="Times New Roman"/>
          <w:color w:val="000000" w:themeColor="text1"/>
          <w:sz w:val="24"/>
          <w:szCs w:val="24"/>
        </w:rPr>
        <w:t xml:space="preserve"> law allows a man to give away the whole of his property during his lifetime, but only one-third of it can be bequeathed by will.</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w:t>
      </w:r>
      <w:proofErr w:type="spellStart"/>
      <w:r w:rsidRPr="00046F03">
        <w:rPr>
          <w:rFonts w:ascii="Times New Roman" w:eastAsia="Times New Roman" w:hAnsi="Times New Roman" w:cs="Times New Roman"/>
          <w:color w:val="000000" w:themeColor="text1"/>
          <w:sz w:val="24"/>
          <w:szCs w:val="24"/>
        </w:rPr>
        <w:t>Hanafi</w:t>
      </w:r>
      <w:proofErr w:type="spellEnd"/>
      <w:r w:rsidRPr="00046F03">
        <w:rPr>
          <w:rFonts w:ascii="Times New Roman" w:eastAsia="Times New Roman" w:hAnsi="Times New Roman" w:cs="Times New Roman"/>
          <w:color w:val="000000" w:themeColor="text1"/>
          <w:sz w:val="24"/>
          <w:szCs w:val="24"/>
        </w:rPr>
        <w:t xml:space="preserve"> lawyers define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as ‘</w:t>
      </w:r>
      <w:r w:rsidRPr="00046F03">
        <w:rPr>
          <w:rFonts w:ascii="Times New Roman" w:eastAsia="Times New Roman" w:hAnsi="Times New Roman" w:cs="Times New Roman"/>
          <w:iCs/>
          <w:color w:val="000000" w:themeColor="text1"/>
          <w:sz w:val="24"/>
          <w:szCs w:val="24"/>
        </w:rPr>
        <w:t>an act of bounty by which a right of property is conferred in something specific without an exchange</w:t>
      </w:r>
      <w:r w:rsidRPr="00046F03">
        <w:rPr>
          <w:rFonts w:ascii="Times New Roman" w:eastAsia="Times New Roman" w:hAnsi="Times New Roman" w:cs="Times New Roman"/>
          <w:color w:val="000000" w:themeColor="text1"/>
          <w:sz w:val="24"/>
          <w:szCs w:val="24"/>
        </w:rPr>
        <w:t>’. The Shias hold that ‘</w:t>
      </w:r>
      <w:r w:rsidRPr="00046F03">
        <w:rPr>
          <w:rFonts w:ascii="Times New Roman" w:eastAsia="Times New Roman" w:hAnsi="Times New Roman" w:cs="Times New Roman"/>
          <w:iCs/>
          <w:color w:val="000000" w:themeColor="text1"/>
          <w:sz w:val="24"/>
          <w:szCs w:val="24"/>
        </w:rPr>
        <w:t xml:space="preserve">a </w:t>
      </w:r>
      <w:proofErr w:type="spellStart"/>
      <w:r w:rsidRPr="00046F03">
        <w:rPr>
          <w:rFonts w:ascii="Times New Roman" w:eastAsia="Times New Roman" w:hAnsi="Times New Roman" w:cs="Times New Roman"/>
          <w:iCs/>
          <w:color w:val="000000" w:themeColor="text1"/>
          <w:sz w:val="24"/>
          <w:szCs w:val="24"/>
        </w:rPr>
        <w:t>hiba</w:t>
      </w:r>
      <w:proofErr w:type="spellEnd"/>
      <w:r w:rsidRPr="00046F03">
        <w:rPr>
          <w:rFonts w:ascii="Times New Roman" w:eastAsia="Times New Roman" w:hAnsi="Times New Roman" w:cs="Times New Roman"/>
          <w:iCs/>
          <w:color w:val="000000" w:themeColor="text1"/>
          <w:sz w:val="24"/>
          <w:szCs w:val="24"/>
        </w:rPr>
        <w:t xml:space="preserve"> is an obligation by which </w:t>
      </w:r>
      <w:r w:rsidRPr="00046F03">
        <w:rPr>
          <w:rFonts w:ascii="Times New Roman" w:eastAsia="Times New Roman" w:hAnsi="Times New Roman" w:cs="Times New Roman"/>
          <w:iCs/>
          <w:color w:val="000000" w:themeColor="text1"/>
          <w:sz w:val="24"/>
          <w:szCs w:val="24"/>
        </w:rPr>
        <w:lastRenderedPageBreak/>
        <w:t>property in a specific object is transferred immediately and unconditionally without any exchange and free from any pious or religious purpose on the part of the donor’</w:t>
      </w:r>
      <w:r w:rsidRPr="00046F03">
        <w:rPr>
          <w:rFonts w:ascii="Times New Roman" w:eastAsia="Times New Roman" w:hAnsi="Times New Roman" w:cs="Times New Roman"/>
          <w:color w:val="000000" w:themeColor="text1"/>
          <w:sz w:val="24"/>
          <w:szCs w:val="24"/>
        </w:rPr>
        <w:t xml:space="preserve">. Muslim law allows a Muslim to give away his entire property by a gift inter </w:t>
      </w:r>
      <w:proofErr w:type="spellStart"/>
      <w:r w:rsidRPr="00046F03">
        <w:rPr>
          <w:rFonts w:ascii="Times New Roman" w:eastAsia="Times New Roman" w:hAnsi="Times New Roman" w:cs="Times New Roman"/>
          <w:color w:val="000000" w:themeColor="text1"/>
          <w:sz w:val="24"/>
          <w:szCs w:val="24"/>
        </w:rPr>
        <w:t>vivos</w:t>
      </w:r>
      <w:proofErr w:type="spellEnd"/>
      <w:r w:rsidRPr="00046F03">
        <w:rPr>
          <w:rFonts w:ascii="Times New Roman" w:eastAsia="Times New Roman" w:hAnsi="Times New Roman" w:cs="Times New Roman"/>
          <w:color w:val="000000" w:themeColor="text1"/>
          <w:sz w:val="24"/>
          <w:szCs w:val="24"/>
        </w:rPr>
        <w:t xml:space="preserve">, even with the specific object of disinheriting his </w:t>
      </w:r>
      <w:proofErr w:type="gramStart"/>
      <w:r w:rsidRPr="00046F03">
        <w:rPr>
          <w:rFonts w:ascii="Times New Roman" w:eastAsia="Times New Roman" w:hAnsi="Times New Roman" w:cs="Times New Roman"/>
          <w:color w:val="000000" w:themeColor="text1"/>
          <w:sz w:val="24"/>
          <w:szCs w:val="24"/>
        </w:rPr>
        <w:t>heirs[</w:t>
      </w:r>
      <w:proofErr w:type="gramEnd"/>
      <w:r w:rsidRPr="00046F03">
        <w:rPr>
          <w:rFonts w:ascii="Times New Roman" w:eastAsia="Times New Roman" w:hAnsi="Times New Roman" w:cs="Times New Roman"/>
          <w:color w:val="000000" w:themeColor="text1"/>
          <w:sz w:val="24"/>
          <w:szCs w:val="24"/>
        </w:rPr>
        <w:t>vi].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  </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ESSENTIALS OF HIBA</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Since Muslim law views the law of Gift as a part of the law of contract, there must be an offer (</w:t>
      </w:r>
      <w:proofErr w:type="spellStart"/>
      <w:r w:rsidRPr="00046F03">
        <w:rPr>
          <w:rFonts w:ascii="Times New Roman" w:eastAsia="Times New Roman" w:hAnsi="Times New Roman" w:cs="Times New Roman"/>
          <w:color w:val="000000" w:themeColor="text1"/>
          <w:sz w:val="24"/>
          <w:szCs w:val="24"/>
        </w:rPr>
        <w:t>izab</w:t>
      </w:r>
      <w:proofErr w:type="spellEnd"/>
      <w:r w:rsidRPr="00046F03">
        <w:rPr>
          <w:rFonts w:ascii="Times New Roman" w:eastAsia="Times New Roman" w:hAnsi="Times New Roman" w:cs="Times New Roman"/>
          <w:color w:val="000000" w:themeColor="text1"/>
          <w:sz w:val="24"/>
          <w:szCs w:val="24"/>
        </w:rPr>
        <w:t>), an acceptance (</w:t>
      </w:r>
      <w:proofErr w:type="spellStart"/>
      <w:r w:rsidRPr="00046F03">
        <w:rPr>
          <w:rFonts w:ascii="Times New Roman" w:eastAsia="Times New Roman" w:hAnsi="Times New Roman" w:cs="Times New Roman"/>
          <w:color w:val="000000" w:themeColor="text1"/>
          <w:sz w:val="24"/>
          <w:szCs w:val="24"/>
        </w:rPr>
        <w:t>qabul</w:t>
      </w:r>
      <w:proofErr w:type="spellEnd"/>
      <w:r w:rsidRPr="00046F03">
        <w:rPr>
          <w:rFonts w:ascii="Times New Roman" w:eastAsia="Times New Roman" w:hAnsi="Times New Roman" w:cs="Times New Roman"/>
          <w:color w:val="000000" w:themeColor="text1"/>
          <w:sz w:val="24"/>
          <w:szCs w:val="24"/>
        </w:rPr>
        <w:t>), and transfer (</w:t>
      </w:r>
      <w:proofErr w:type="spellStart"/>
      <w:r w:rsidRPr="00046F03">
        <w:rPr>
          <w:rFonts w:ascii="Times New Roman" w:eastAsia="Times New Roman" w:hAnsi="Times New Roman" w:cs="Times New Roman"/>
          <w:color w:val="000000" w:themeColor="text1"/>
          <w:sz w:val="24"/>
          <w:szCs w:val="24"/>
        </w:rPr>
        <w:t>qabza</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In </w:t>
      </w:r>
      <w:proofErr w:type="spellStart"/>
      <w:r w:rsidRPr="00046F03">
        <w:rPr>
          <w:rFonts w:ascii="Times New Roman" w:eastAsia="Times New Roman" w:hAnsi="Times New Roman" w:cs="Times New Roman"/>
          <w:b/>
          <w:bCs/>
          <w:iCs/>
          <w:color w:val="000000" w:themeColor="text1"/>
          <w:sz w:val="24"/>
          <w:szCs w:val="24"/>
        </w:rPr>
        <w:t>Smt</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Hussenabi</w:t>
      </w:r>
      <w:proofErr w:type="spellEnd"/>
      <w:r w:rsidRPr="00046F03">
        <w:rPr>
          <w:rFonts w:ascii="Times New Roman" w:eastAsia="Times New Roman" w:hAnsi="Times New Roman" w:cs="Times New Roman"/>
          <w:b/>
          <w:bCs/>
          <w:iCs/>
          <w:color w:val="000000" w:themeColor="text1"/>
          <w:sz w:val="24"/>
          <w:szCs w:val="24"/>
        </w:rPr>
        <w:t xml:space="preserve"> v </w:t>
      </w:r>
      <w:proofErr w:type="spellStart"/>
      <w:r w:rsidRPr="00046F03">
        <w:rPr>
          <w:rFonts w:ascii="Times New Roman" w:eastAsia="Times New Roman" w:hAnsi="Times New Roman" w:cs="Times New Roman"/>
          <w:b/>
          <w:bCs/>
          <w:iCs/>
          <w:color w:val="000000" w:themeColor="text1"/>
          <w:sz w:val="24"/>
          <w:szCs w:val="24"/>
        </w:rPr>
        <w:t>Husensab</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proofErr w:type="gramStart"/>
      <w:r w:rsidRPr="00046F03">
        <w:rPr>
          <w:rFonts w:ascii="Times New Roman" w:eastAsia="Times New Roman" w:hAnsi="Times New Roman" w:cs="Times New Roman"/>
          <w:b/>
          <w:bCs/>
          <w:iCs/>
          <w:color w:val="000000" w:themeColor="text1"/>
          <w:sz w:val="24"/>
          <w:szCs w:val="24"/>
        </w:rPr>
        <w:t>Hasan</w:t>
      </w:r>
      <w:proofErr w:type="spellEnd"/>
      <w:r w:rsidRPr="00046F03">
        <w:rPr>
          <w:rFonts w:ascii="Times New Roman" w:eastAsia="Times New Roman" w:hAnsi="Times New Roman" w:cs="Times New Roman"/>
          <w:b/>
          <w:bCs/>
          <w:iCs/>
          <w:color w:val="000000" w:themeColor="text1"/>
          <w:sz w:val="24"/>
          <w:szCs w:val="24"/>
        </w:rPr>
        <w:t>[</w:t>
      </w:r>
      <w:proofErr w:type="gramEnd"/>
      <w:r w:rsidRPr="00046F03">
        <w:rPr>
          <w:rFonts w:ascii="Times New Roman" w:eastAsia="Times New Roman" w:hAnsi="Times New Roman" w:cs="Times New Roman"/>
          <w:b/>
          <w:bCs/>
          <w:iCs/>
          <w:color w:val="000000" w:themeColor="text1"/>
          <w:sz w:val="24"/>
          <w:szCs w:val="24"/>
        </w:rPr>
        <w:t>vii]</w:t>
      </w:r>
      <w:r w:rsidRPr="00046F03">
        <w:rPr>
          <w:rFonts w:ascii="Times New Roman" w:eastAsia="Times New Roman" w:hAnsi="Times New Roman" w:cs="Times New Roman"/>
          <w:color w:val="000000" w:themeColor="text1"/>
          <w:sz w:val="24"/>
          <w:szCs w:val="24"/>
        </w:rPr>
        <w:t>, a grandfather made an offer of a gift to his grandchildren. He also accepted the offer on behalf of minor grandchildren. However, no express of implied acceptance was made by a major grandson. Karnataka HC held that since the three elements of the gift were not present in the case of the major grandchild, the gift was not valid. It was valid in regards to the minor grandchildren.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Thus, the following are the essentials of a valid </w:t>
      </w:r>
      <w:proofErr w:type="gramStart"/>
      <w:r w:rsidRPr="00046F03">
        <w:rPr>
          <w:rFonts w:ascii="Times New Roman" w:eastAsia="Times New Roman" w:hAnsi="Times New Roman" w:cs="Times New Roman"/>
          <w:color w:val="000000" w:themeColor="text1"/>
          <w:sz w:val="24"/>
          <w:szCs w:val="24"/>
        </w:rPr>
        <w:t>gift[</w:t>
      </w:r>
      <w:proofErr w:type="gramEnd"/>
      <w:r w:rsidRPr="00046F03">
        <w:rPr>
          <w:rFonts w:ascii="Times New Roman" w:eastAsia="Times New Roman" w:hAnsi="Times New Roman" w:cs="Times New Roman"/>
          <w:color w:val="000000" w:themeColor="text1"/>
          <w:sz w:val="24"/>
          <w:szCs w:val="24"/>
        </w:rPr>
        <w:t>viii]-</w:t>
      </w:r>
    </w:p>
    <w:p w:rsidR="003A30D6" w:rsidRPr="00046F03" w:rsidRDefault="003A30D6" w:rsidP="00046F03">
      <w:pPr>
        <w:numPr>
          <w:ilvl w:val="0"/>
          <w:numId w:val="1"/>
        </w:numPr>
        <w:shd w:val="clear" w:color="auto" w:fill="FFFFFF" w:themeFill="background1"/>
        <w:spacing w:before="120" w:after="150" w:line="240" w:lineRule="auto"/>
        <w:jc w:val="both"/>
        <w:outlineLvl w:val="2"/>
        <w:rPr>
          <w:rFonts w:ascii="Times New Roman" w:eastAsia="Times New Roman" w:hAnsi="Times New Roman" w:cs="Times New Roman"/>
          <w:color w:val="000000" w:themeColor="text1"/>
          <w:sz w:val="27"/>
          <w:szCs w:val="27"/>
        </w:rPr>
      </w:pPr>
      <w:r w:rsidRPr="00046F03">
        <w:rPr>
          <w:rFonts w:ascii="Times New Roman" w:eastAsia="Times New Roman" w:hAnsi="Times New Roman" w:cs="Times New Roman"/>
          <w:b/>
          <w:bCs/>
          <w:color w:val="000000" w:themeColor="text1"/>
          <w:sz w:val="27"/>
          <w:szCs w:val="27"/>
        </w:rPr>
        <w:t>A declaration by the donor</w:t>
      </w:r>
      <w:r w:rsidRPr="00046F03">
        <w:rPr>
          <w:rFonts w:ascii="Times New Roman" w:eastAsia="Times New Roman" w:hAnsi="Times New Roman" w:cs="Times New Roman"/>
          <w:color w:val="000000" w:themeColor="text1"/>
          <w:sz w:val="27"/>
          <w:szCs w:val="27"/>
        </w:rPr>
        <w:t>:</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There must be a clear and unambiguous intention of the donor to make a gift. A declaration is a statement which signifies the intention of the transferor that he intends to make a gift. A declaration can be oral or written. The donor may declare the gift of any kind of property either orally or by written means. Under Muslim law, writing and registrations are not necessary.</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In the famous case of </w:t>
      </w:r>
      <w:proofErr w:type="spellStart"/>
      <w:r w:rsidRPr="00046F03">
        <w:rPr>
          <w:rFonts w:ascii="Times New Roman" w:eastAsia="Times New Roman" w:hAnsi="Times New Roman" w:cs="Times New Roman"/>
          <w:b/>
          <w:bCs/>
          <w:iCs/>
          <w:color w:val="000000" w:themeColor="text1"/>
          <w:sz w:val="24"/>
          <w:szCs w:val="24"/>
        </w:rPr>
        <w:t>Ilahi</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Samsuddin</w:t>
      </w:r>
      <w:proofErr w:type="spellEnd"/>
      <w:r w:rsidRPr="00046F03">
        <w:rPr>
          <w:rFonts w:ascii="Times New Roman" w:eastAsia="Times New Roman" w:hAnsi="Times New Roman" w:cs="Times New Roman"/>
          <w:b/>
          <w:bCs/>
          <w:iCs/>
          <w:color w:val="000000" w:themeColor="text1"/>
          <w:sz w:val="24"/>
          <w:szCs w:val="24"/>
        </w:rPr>
        <w:t xml:space="preserve"> v. </w:t>
      </w:r>
      <w:proofErr w:type="spellStart"/>
      <w:r w:rsidRPr="00046F03">
        <w:rPr>
          <w:rFonts w:ascii="Times New Roman" w:eastAsia="Times New Roman" w:hAnsi="Times New Roman" w:cs="Times New Roman"/>
          <w:b/>
          <w:bCs/>
          <w:iCs/>
          <w:color w:val="000000" w:themeColor="text1"/>
          <w:sz w:val="24"/>
          <w:szCs w:val="24"/>
        </w:rPr>
        <w:t>Jaitunbi</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proofErr w:type="gramStart"/>
      <w:r w:rsidRPr="00046F03">
        <w:rPr>
          <w:rFonts w:ascii="Times New Roman" w:eastAsia="Times New Roman" w:hAnsi="Times New Roman" w:cs="Times New Roman"/>
          <w:b/>
          <w:bCs/>
          <w:iCs/>
          <w:color w:val="000000" w:themeColor="text1"/>
          <w:sz w:val="24"/>
          <w:szCs w:val="24"/>
        </w:rPr>
        <w:t>Maqbul</w:t>
      </w:r>
      <w:proofErr w:type="spellEnd"/>
      <w:r w:rsidRPr="00046F03">
        <w:rPr>
          <w:rFonts w:ascii="Times New Roman" w:eastAsia="Times New Roman" w:hAnsi="Times New Roman" w:cs="Times New Roman"/>
          <w:b/>
          <w:bCs/>
          <w:iCs/>
          <w:color w:val="000000" w:themeColor="text1"/>
          <w:sz w:val="24"/>
          <w:szCs w:val="24"/>
        </w:rPr>
        <w:t>[</w:t>
      </w:r>
      <w:proofErr w:type="gramEnd"/>
      <w:r w:rsidRPr="00046F03">
        <w:rPr>
          <w:rFonts w:ascii="Times New Roman" w:eastAsia="Times New Roman" w:hAnsi="Times New Roman" w:cs="Times New Roman"/>
          <w:b/>
          <w:bCs/>
          <w:iCs/>
          <w:color w:val="000000" w:themeColor="text1"/>
          <w:sz w:val="24"/>
          <w:szCs w:val="24"/>
        </w:rPr>
        <w:t>ix] </w:t>
      </w:r>
      <w:r w:rsidRPr="00046F03">
        <w:rPr>
          <w:rFonts w:ascii="Times New Roman" w:eastAsia="Times New Roman" w:hAnsi="Times New Roman" w:cs="Times New Roman"/>
          <w:color w:val="000000" w:themeColor="text1"/>
          <w:sz w:val="24"/>
          <w:szCs w:val="24"/>
        </w:rPr>
        <w:t>it was held that under Muslim Law, declaration, as well as acceptance of the gift, may be oral whatever may be nature of property gifted. When the gift is made in writing, it is known as </w:t>
      </w:r>
      <w:proofErr w:type="spellStart"/>
      <w:r w:rsidRPr="00046F03">
        <w:rPr>
          <w:rFonts w:ascii="Times New Roman" w:eastAsia="Times New Roman" w:hAnsi="Times New Roman" w:cs="Times New Roman"/>
          <w:b/>
          <w:bCs/>
          <w:iCs/>
          <w:color w:val="000000" w:themeColor="text1"/>
          <w:sz w:val="24"/>
          <w:szCs w:val="24"/>
        </w:rPr>
        <w:t>Hibanama</w:t>
      </w:r>
      <w:proofErr w:type="spellEnd"/>
      <w:r w:rsidRPr="00046F03">
        <w:rPr>
          <w:rFonts w:ascii="Times New Roman" w:eastAsia="Times New Roman" w:hAnsi="Times New Roman" w:cs="Times New Roman"/>
          <w:b/>
          <w:bCs/>
          <w:iCs/>
          <w:color w:val="000000" w:themeColor="text1"/>
          <w:sz w:val="24"/>
          <w:szCs w:val="24"/>
        </w:rPr>
        <w:t>[x]</w:t>
      </w:r>
      <w:r w:rsidRPr="00046F03">
        <w:rPr>
          <w:rFonts w:ascii="Times New Roman" w:eastAsia="Times New Roman" w:hAnsi="Times New Roman" w:cs="Times New Roman"/>
          <w:color w:val="000000" w:themeColor="text1"/>
          <w:sz w:val="24"/>
          <w:szCs w:val="24"/>
        </w:rPr>
        <w:t>. This gift deed need not be on stamp paper and also need not be attested or registered</w:t>
      </w:r>
      <w:proofErr w:type="gramStart"/>
      <w:r w:rsidRPr="00046F03">
        <w:rPr>
          <w:rFonts w:ascii="Times New Roman" w:eastAsia="Times New Roman" w:hAnsi="Times New Roman" w:cs="Times New Roman"/>
          <w:color w:val="000000" w:themeColor="text1"/>
          <w:sz w:val="24"/>
          <w:szCs w:val="24"/>
        </w:rPr>
        <w:t>.[</w:t>
      </w:r>
      <w:proofErr w:type="gramEnd"/>
      <w:r w:rsidRPr="00046F03">
        <w:rPr>
          <w:rFonts w:ascii="Times New Roman" w:eastAsia="Times New Roman" w:hAnsi="Times New Roman" w:cs="Times New Roman"/>
          <w:color w:val="000000" w:themeColor="text1"/>
          <w:sz w:val="24"/>
          <w:szCs w:val="24"/>
        </w:rPr>
        <w:t>xi] In the famous case of </w:t>
      </w:r>
      <w:r w:rsidRPr="00046F03">
        <w:rPr>
          <w:rFonts w:ascii="Times New Roman" w:eastAsia="Times New Roman" w:hAnsi="Times New Roman" w:cs="Times New Roman"/>
          <w:b/>
          <w:bCs/>
          <w:iCs/>
          <w:color w:val="000000" w:themeColor="text1"/>
          <w:sz w:val="24"/>
          <w:szCs w:val="24"/>
        </w:rPr>
        <w:t xml:space="preserve">Md. </w:t>
      </w:r>
      <w:proofErr w:type="spellStart"/>
      <w:r w:rsidRPr="00046F03">
        <w:rPr>
          <w:rFonts w:ascii="Times New Roman" w:eastAsia="Times New Roman" w:hAnsi="Times New Roman" w:cs="Times New Roman"/>
          <w:b/>
          <w:bCs/>
          <w:iCs/>
          <w:color w:val="000000" w:themeColor="text1"/>
          <w:sz w:val="24"/>
          <w:szCs w:val="24"/>
        </w:rPr>
        <w:t>Hesabuddin</w:t>
      </w:r>
      <w:proofErr w:type="spellEnd"/>
      <w:r w:rsidRPr="00046F03">
        <w:rPr>
          <w:rFonts w:ascii="Times New Roman" w:eastAsia="Times New Roman" w:hAnsi="Times New Roman" w:cs="Times New Roman"/>
          <w:b/>
          <w:bCs/>
          <w:iCs/>
          <w:color w:val="000000" w:themeColor="text1"/>
          <w:sz w:val="24"/>
          <w:szCs w:val="24"/>
        </w:rPr>
        <w:t xml:space="preserve"> v Md. </w:t>
      </w:r>
      <w:proofErr w:type="spellStart"/>
      <w:r w:rsidRPr="00046F03">
        <w:rPr>
          <w:rFonts w:ascii="Times New Roman" w:eastAsia="Times New Roman" w:hAnsi="Times New Roman" w:cs="Times New Roman"/>
          <w:b/>
          <w:bCs/>
          <w:iCs/>
          <w:color w:val="000000" w:themeColor="text1"/>
          <w:sz w:val="24"/>
          <w:szCs w:val="24"/>
        </w:rPr>
        <w:t>Hesaruddin</w:t>
      </w:r>
      <w:proofErr w:type="spellEnd"/>
      <w:r w:rsidRPr="00046F03">
        <w:rPr>
          <w:rFonts w:ascii="Times New Roman" w:eastAsia="Times New Roman" w:hAnsi="Times New Roman" w:cs="Times New Roman"/>
          <w:b/>
          <w:bCs/>
          <w:iCs/>
          <w:color w:val="000000" w:themeColor="text1"/>
          <w:sz w:val="24"/>
          <w:szCs w:val="24"/>
        </w:rPr>
        <w:t>[xii], </w:t>
      </w:r>
      <w:r w:rsidRPr="00046F03">
        <w:rPr>
          <w:rFonts w:ascii="Times New Roman" w:eastAsia="Times New Roman" w:hAnsi="Times New Roman" w:cs="Times New Roman"/>
          <w:color w:val="000000" w:themeColor="text1"/>
          <w:sz w:val="24"/>
          <w:szCs w:val="24"/>
        </w:rPr>
        <w:t xml:space="preserve">where the gift was made by a Muslim Woman and was not written on a stamp paper, </w:t>
      </w:r>
      <w:proofErr w:type="spellStart"/>
      <w:r w:rsidRPr="00046F03">
        <w:rPr>
          <w:rFonts w:ascii="Times New Roman" w:eastAsia="Times New Roman" w:hAnsi="Times New Roman" w:cs="Times New Roman"/>
          <w:color w:val="000000" w:themeColor="text1"/>
          <w:sz w:val="24"/>
          <w:szCs w:val="24"/>
        </w:rPr>
        <w:t>Gauhati</w:t>
      </w:r>
      <w:proofErr w:type="spellEnd"/>
      <w:r w:rsidRPr="00046F03">
        <w:rPr>
          <w:rFonts w:ascii="Times New Roman" w:eastAsia="Times New Roman" w:hAnsi="Times New Roman" w:cs="Times New Roman"/>
          <w:color w:val="000000" w:themeColor="text1"/>
          <w:sz w:val="24"/>
          <w:szCs w:val="24"/>
        </w:rPr>
        <w:t xml:space="preserve"> High Court held that the gift was valid.</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declaration made by the donor should be clear. A declaration of Gift in ambiguous words is void. In </w:t>
      </w:r>
      <w:proofErr w:type="spellStart"/>
      <w:r w:rsidRPr="00046F03">
        <w:rPr>
          <w:rFonts w:ascii="Times New Roman" w:eastAsia="Times New Roman" w:hAnsi="Times New Roman" w:cs="Times New Roman"/>
          <w:b/>
          <w:bCs/>
          <w:iCs/>
          <w:color w:val="000000" w:themeColor="text1"/>
          <w:sz w:val="24"/>
          <w:szCs w:val="24"/>
        </w:rPr>
        <w:t>Maimuna</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Bibi</w:t>
      </w:r>
      <w:proofErr w:type="spellEnd"/>
      <w:r w:rsidRPr="00046F03">
        <w:rPr>
          <w:rFonts w:ascii="Times New Roman" w:eastAsia="Times New Roman" w:hAnsi="Times New Roman" w:cs="Times New Roman"/>
          <w:b/>
          <w:bCs/>
          <w:iCs/>
          <w:color w:val="000000" w:themeColor="text1"/>
          <w:sz w:val="24"/>
          <w:szCs w:val="24"/>
        </w:rPr>
        <w:t xml:space="preserve"> v. </w:t>
      </w:r>
      <w:proofErr w:type="spellStart"/>
      <w:r w:rsidRPr="00046F03">
        <w:rPr>
          <w:rFonts w:ascii="Times New Roman" w:eastAsia="Times New Roman" w:hAnsi="Times New Roman" w:cs="Times New Roman"/>
          <w:b/>
          <w:bCs/>
          <w:iCs/>
          <w:color w:val="000000" w:themeColor="text1"/>
          <w:sz w:val="24"/>
          <w:szCs w:val="24"/>
        </w:rPr>
        <w:t>Rasool</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proofErr w:type="gramStart"/>
      <w:r w:rsidRPr="00046F03">
        <w:rPr>
          <w:rFonts w:ascii="Times New Roman" w:eastAsia="Times New Roman" w:hAnsi="Times New Roman" w:cs="Times New Roman"/>
          <w:b/>
          <w:bCs/>
          <w:iCs/>
          <w:color w:val="000000" w:themeColor="text1"/>
          <w:sz w:val="24"/>
          <w:szCs w:val="24"/>
        </w:rPr>
        <w:t>Mian</w:t>
      </w:r>
      <w:proofErr w:type="spellEnd"/>
      <w:r w:rsidRPr="00046F03">
        <w:rPr>
          <w:rFonts w:ascii="Times New Roman" w:eastAsia="Times New Roman" w:hAnsi="Times New Roman" w:cs="Times New Roman"/>
          <w:b/>
          <w:bCs/>
          <w:iCs/>
          <w:color w:val="000000" w:themeColor="text1"/>
          <w:sz w:val="24"/>
          <w:szCs w:val="24"/>
        </w:rPr>
        <w:t>[</w:t>
      </w:r>
      <w:proofErr w:type="gramEnd"/>
      <w:r w:rsidRPr="00046F03">
        <w:rPr>
          <w:rFonts w:ascii="Times New Roman" w:eastAsia="Times New Roman" w:hAnsi="Times New Roman" w:cs="Times New Roman"/>
          <w:b/>
          <w:bCs/>
          <w:iCs/>
          <w:color w:val="000000" w:themeColor="text1"/>
          <w:sz w:val="24"/>
          <w:szCs w:val="24"/>
        </w:rPr>
        <w:t>xiii], </w:t>
      </w:r>
      <w:r w:rsidRPr="00046F03">
        <w:rPr>
          <w:rFonts w:ascii="Times New Roman" w:eastAsia="Times New Roman" w:hAnsi="Times New Roman" w:cs="Times New Roman"/>
          <w:color w:val="000000" w:themeColor="text1"/>
          <w:sz w:val="24"/>
          <w:szCs w:val="24"/>
        </w:rPr>
        <w:t xml:space="preserve">it was held that while the oral gift is permissible under Muslim law, to constitute a valid gift it is necessary that donor should divest himself completely of all ownership and dominion over the subject of the gift. His intention should be in express and clear words. According to </w:t>
      </w:r>
      <w:proofErr w:type="spellStart"/>
      <w:r w:rsidRPr="00046F03">
        <w:rPr>
          <w:rFonts w:ascii="Times New Roman" w:eastAsia="Times New Roman" w:hAnsi="Times New Roman" w:cs="Times New Roman"/>
          <w:color w:val="000000" w:themeColor="text1"/>
          <w:sz w:val="24"/>
          <w:szCs w:val="24"/>
        </w:rPr>
        <w:t>Macnaghten</w:t>
      </w:r>
      <w:proofErr w:type="spellEnd"/>
      <w:r w:rsidRPr="00046F03">
        <w:rPr>
          <w:rFonts w:ascii="Times New Roman" w:eastAsia="Times New Roman" w:hAnsi="Times New Roman" w:cs="Times New Roman"/>
          <w:color w:val="000000" w:themeColor="text1"/>
          <w:sz w:val="24"/>
          <w:szCs w:val="24"/>
        </w:rPr>
        <w:t>, “</w:t>
      </w:r>
      <w:r w:rsidRPr="00046F03">
        <w:rPr>
          <w:rFonts w:ascii="Times New Roman" w:eastAsia="Times New Roman" w:hAnsi="Times New Roman" w:cs="Times New Roman"/>
          <w:iCs/>
          <w:color w:val="000000" w:themeColor="text1"/>
          <w:sz w:val="24"/>
          <w:szCs w:val="24"/>
        </w:rPr>
        <w:t>A gift cannot be implied. It must be express and unequivocal, and the intention of the donor must be demonstrated by his entire relinquishment of the thing given, and the gift is null and void when he continues to exercise any act of ownership over it.</w:t>
      </w:r>
      <w:r w:rsidRPr="00046F03">
        <w:rPr>
          <w:rFonts w:ascii="Times New Roman" w:eastAsia="Times New Roman" w:hAnsi="Times New Roman" w:cs="Times New Roman"/>
          <w:color w:val="000000" w:themeColor="text1"/>
          <w:sz w:val="24"/>
          <w:szCs w:val="24"/>
        </w:rPr>
        <w:t>”[xiv]</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The declaration should be free from all the impediments such as inducement, threat, coercion, duress or promise and should be made with a bona fide intention.</w:t>
      </w:r>
    </w:p>
    <w:p w:rsidR="003A30D6" w:rsidRPr="00046F03" w:rsidRDefault="003A30D6" w:rsidP="00046F03">
      <w:pPr>
        <w:numPr>
          <w:ilvl w:val="0"/>
          <w:numId w:val="2"/>
        </w:numPr>
        <w:shd w:val="clear" w:color="auto" w:fill="FFFFFF" w:themeFill="background1"/>
        <w:spacing w:before="120" w:after="150" w:line="240" w:lineRule="auto"/>
        <w:jc w:val="both"/>
        <w:outlineLvl w:val="2"/>
        <w:rPr>
          <w:rFonts w:ascii="Times New Roman" w:eastAsia="Times New Roman" w:hAnsi="Times New Roman" w:cs="Times New Roman"/>
          <w:color w:val="000000" w:themeColor="text1"/>
          <w:sz w:val="27"/>
          <w:szCs w:val="27"/>
        </w:rPr>
      </w:pPr>
      <w:r w:rsidRPr="00046F03">
        <w:rPr>
          <w:rFonts w:ascii="Times New Roman" w:eastAsia="Times New Roman" w:hAnsi="Times New Roman" w:cs="Times New Roman"/>
          <w:b/>
          <w:bCs/>
          <w:color w:val="000000" w:themeColor="text1"/>
          <w:sz w:val="27"/>
          <w:szCs w:val="27"/>
        </w:rPr>
        <w:t xml:space="preserve">Acceptance by the </w:t>
      </w:r>
      <w:proofErr w:type="spellStart"/>
      <w:r w:rsidRPr="00046F03">
        <w:rPr>
          <w:rFonts w:ascii="Times New Roman" w:eastAsia="Times New Roman" w:hAnsi="Times New Roman" w:cs="Times New Roman"/>
          <w:b/>
          <w:bCs/>
          <w:color w:val="000000" w:themeColor="text1"/>
          <w:sz w:val="27"/>
          <w:szCs w:val="27"/>
        </w:rPr>
        <w:t>donee</w:t>
      </w:r>
      <w:proofErr w:type="spellEnd"/>
      <w:r w:rsidRPr="00046F03">
        <w:rPr>
          <w:rFonts w:ascii="Times New Roman" w:eastAsia="Times New Roman" w:hAnsi="Times New Roman" w:cs="Times New Roman"/>
          <w:b/>
          <w:bCs/>
          <w:color w:val="000000" w:themeColor="text1"/>
          <w:sz w:val="27"/>
          <w:szCs w:val="27"/>
        </w:rPr>
        <w:t>[xv]</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 gift is void if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has not given his acceptance. The legal guardian may accept on behalf of a minor.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can be a person from any religious background.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in favor of a minor or a female is also valid. A child in the mother’s womb is a competent done provided it is born alive within 6 months from the date of declaration. A juristic person is also capable of being a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and a gift can be made in their favor too. On behalf of a minor or an insane person, any guardian as mentioned under the provisions of Muslim law can accept that gift. These authorized people </w:t>
      </w:r>
      <w:proofErr w:type="gramStart"/>
      <w:r w:rsidRPr="00046F03">
        <w:rPr>
          <w:rFonts w:ascii="Times New Roman" w:eastAsia="Times New Roman" w:hAnsi="Times New Roman" w:cs="Times New Roman"/>
          <w:color w:val="000000" w:themeColor="text1"/>
          <w:sz w:val="24"/>
          <w:szCs w:val="24"/>
        </w:rPr>
        <w:t>include[</w:t>
      </w:r>
      <w:proofErr w:type="gramEnd"/>
      <w:r w:rsidRPr="00046F03">
        <w:rPr>
          <w:rFonts w:ascii="Times New Roman" w:eastAsia="Times New Roman" w:hAnsi="Times New Roman" w:cs="Times New Roman"/>
          <w:color w:val="000000" w:themeColor="text1"/>
          <w:sz w:val="24"/>
          <w:szCs w:val="24"/>
        </w:rPr>
        <w:t>xvi]:</w:t>
      </w:r>
    </w:p>
    <w:p w:rsidR="003A30D6" w:rsidRPr="00046F03" w:rsidRDefault="003A30D6" w:rsidP="00046F03">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Father,</w:t>
      </w:r>
    </w:p>
    <w:p w:rsidR="003A30D6" w:rsidRPr="00046F03" w:rsidRDefault="003A30D6" w:rsidP="00046F03">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Father’s Executor,</w:t>
      </w:r>
    </w:p>
    <w:p w:rsidR="003A30D6" w:rsidRPr="00046F03" w:rsidRDefault="003A30D6" w:rsidP="00046F03">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Paternal Grand-Father, and</w:t>
      </w:r>
    </w:p>
    <w:p w:rsidR="003A30D6" w:rsidRPr="00046F03" w:rsidRDefault="003A30D6" w:rsidP="00046F03">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Paternal Grand Father’s Executor.</w:t>
      </w:r>
    </w:p>
    <w:p w:rsidR="003A30D6" w:rsidRPr="00046F03" w:rsidRDefault="003A30D6" w:rsidP="00046F03">
      <w:pPr>
        <w:numPr>
          <w:ilvl w:val="0"/>
          <w:numId w:val="4"/>
        </w:numPr>
        <w:shd w:val="clear" w:color="auto" w:fill="FFFFFF" w:themeFill="background1"/>
        <w:spacing w:before="120" w:after="150" w:line="240" w:lineRule="auto"/>
        <w:jc w:val="both"/>
        <w:outlineLvl w:val="2"/>
        <w:rPr>
          <w:rFonts w:ascii="Times New Roman" w:eastAsia="Times New Roman" w:hAnsi="Times New Roman" w:cs="Times New Roman"/>
          <w:color w:val="000000" w:themeColor="text1"/>
          <w:sz w:val="27"/>
          <w:szCs w:val="27"/>
        </w:rPr>
      </w:pPr>
      <w:r w:rsidRPr="00046F03">
        <w:rPr>
          <w:rFonts w:ascii="Times New Roman" w:eastAsia="Times New Roman" w:hAnsi="Times New Roman" w:cs="Times New Roman"/>
          <w:b/>
          <w:bCs/>
          <w:color w:val="000000" w:themeColor="text1"/>
          <w:sz w:val="27"/>
          <w:szCs w:val="27"/>
        </w:rPr>
        <w:t>Delivery of possession by the donor and taking of the possession by the done[xvii]</w:t>
      </w:r>
      <w:r w:rsidRPr="00046F03">
        <w:rPr>
          <w:rFonts w:ascii="Times New Roman" w:eastAsia="Times New Roman" w:hAnsi="Times New Roman" w:cs="Times New Roman"/>
          <w:color w:val="000000" w:themeColor="text1"/>
          <w:sz w:val="27"/>
          <w:szCs w:val="27"/>
        </w:rPr>
        <w:t>:</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In Muslim law, the term possession means only such possession as the nature of the subject is capable of. Thus, the real test of the delivery of possession is to see who – whether the donor or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 reap the benefits of the property. If the donor is reaping the benefit then the delivery is not done and the gift is invalid.</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mode of delivery of possession depends completely upon the nature of the property. Delivery of possession may either be: Actual, or Constructive.</w:t>
      </w:r>
    </w:p>
    <w:p w:rsidR="003A30D6" w:rsidRPr="00046F03" w:rsidRDefault="003A30D6" w:rsidP="00046F03">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Actual Delivery of Possession: </w:t>
      </w:r>
      <w:r w:rsidRPr="00046F03">
        <w:rPr>
          <w:rFonts w:ascii="Times New Roman" w:eastAsia="Times New Roman" w:hAnsi="Times New Roman" w:cs="Times New Roman"/>
          <w:color w:val="000000" w:themeColor="text1"/>
          <w:sz w:val="24"/>
          <w:szCs w:val="24"/>
        </w:rPr>
        <w:t xml:space="preserve">Where the property is physically handed over to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the delivery of possession is actual. Generally, only tangible properties can be delivered to the done. Tangible property may be movable or immovable. Under Muslim law, where the mutation proceedings have started but the physical possession cannot be given and the donor dies, the gift fails for the want of delivery of </w:t>
      </w:r>
      <w:proofErr w:type="gramStart"/>
      <w:r w:rsidRPr="00046F03">
        <w:rPr>
          <w:rFonts w:ascii="Times New Roman" w:eastAsia="Times New Roman" w:hAnsi="Times New Roman" w:cs="Times New Roman"/>
          <w:color w:val="000000" w:themeColor="text1"/>
          <w:sz w:val="24"/>
          <w:szCs w:val="24"/>
        </w:rPr>
        <w:t>possession[</w:t>
      </w:r>
      <w:proofErr w:type="gramEnd"/>
      <w:r w:rsidRPr="00046F03">
        <w:rPr>
          <w:rFonts w:ascii="Times New Roman" w:eastAsia="Times New Roman" w:hAnsi="Times New Roman" w:cs="Times New Roman"/>
          <w:color w:val="000000" w:themeColor="text1"/>
          <w:sz w:val="24"/>
          <w:szCs w:val="24"/>
        </w:rPr>
        <w:t xml:space="preserve">xviii]. However, in such cases, if it is proved that although the mutation was not complete and the done has already taken the possession of the property, the gift was held to be </w:t>
      </w:r>
      <w:proofErr w:type="gramStart"/>
      <w:r w:rsidRPr="00046F03">
        <w:rPr>
          <w:rFonts w:ascii="Times New Roman" w:eastAsia="Times New Roman" w:hAnsi="Times New Roman" w:cs="Times New Roman"/>
          <w:color w:val="000000" w:themeColor="text1"/>
          <w:sz w:val="24"/>
          <w:szCs w:val="24"/>
        </w:rPr>
        <w:t>valid[</w:t>
      </w:r>
      <w:proofErr w:type="gramEnd"/>
      <w:r w:rsidRPr="00046F03">
        <w:rPr>
          <w:rFonts w:ascii="Times New Roman" w:eastAsia="Times New Roman" w:hAnsi="Times New Roman" w:cs="Times New Roman"/>
          <w:color w:val="000000" w:themeColor="text1"/>
          <w:sz w:val="24"/>
          <w:szCs w:val="24"/>
        </w:rPr>
        <w:t>xix].</w:t>
      </w:r>
    </w:p>
    <w:p w:rsidR="003A30D6" w:rsidRPr="00046F03" w:rsidRDefault="003A30D6" w:rsidP="00046F03">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Constructive Delivery of Possession:</w:t>
      </w:r>
      <w:r w:rsidRPr="00046F03">
        <w:rPr>
          <w:rFonts w:ascii="Times New Roman" w:eastAsia="Times New Roman" w:hAnsi="Times New Roman" w:cs="Times New Roman"/>
          <w:color w:val="000000" w:themeColor="text1"/>
          <w:sz w:val="24"/>
          <w:szCs w:val="24"/>
        </w:rPr>
        <w:t> Constructive delivery of possession is sufficient to constitute a valid gift in the following two situations:</w:t>
      </w:r>
    </w:p>
    <w:p w:rsidR="003A30D6" w:rsidRPr="00046F03" w:rsidRDefault="003A30D6" w:rsidP="00046F03">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Where the Property is intangible, i.e. it cannot be perceived through senses.</w:t>
      </w:r>
    </w:p>
    <w:p w:rsidR="003A30D6" w:rsidRPr="00046F03" w:rsidRDefault="003A30D6" w:rsidP="00046F03">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Where the property is tangible, but </w:t>
      </w:r>
      <w:proofErr w:type="gramStart"/>
      <w:r w:rsidRPr="00046F03">
        <w:rPr>
          <w:rFonts w:ascii="Times New Roman" w:eastAsia="Times New Roman" w:hAnsi="Times New Roman" w:cs="Times New Roman"/>
          <w:color w:val="000000" w:themeColor="text1"/>
          <w:sz w:val="24"/>
          <w:szCs w:val="24"/>
        </w:rPr>
        <w:t>its</w:t>
      </w:r>
      <w:proofErr w:type="gramEnd"/>
      <w:r w:rsidRPr="00046F03">
        <w:rPr>
          <w:rFonts w:ascii="Times New Roman" w:eastAsia="Times New Roman" w:hAnsi="Times New Roman" w:cs="Times New Roman"/>
          <w:color w:val="000000" w:themeColor="text1"/>
          <w:sz w:val="24"/>
          <w:szCs w:val="24"/>
        </w:rPr>
        <w:t xml:space="preserve"> actual or physical delivery is not possible.</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Muslim law, Registration is neither necessary nor sufficient to validate the gifts of immovable property.  A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of movable or immovable property is valid whether it is oral or in writing; whether it is attested or registered or not, provided that the delivery of possession has taken place according to the rules of Muslim </w:t>
      </w:r>
      <w:proofErr w:type="gramStart"/>
      <w:r w:rsidRPr="00046F03">
        <w:rPr>
          <w:rFonts w:ascii="Times New Roman" w:eastAsia="Times New Roman" w:hAnsi="Times New Roman" w:cs="Times New Roman"/>
          <w:color w:val="000000" w:themeColor="text1"/>
          <w:sz w:val="24"/>
          <w:szCs w:val="24"/>
        </w:rPr>
        <w:t>Law[</w:t>
      </w:r>
      <w:proofErr w:type="gramEnd"/>
      <w:r w:rsidRPr="00046F03">
        <w:rPr>
          <w:rFonts w:ascii="Times New Roman" w:eastAsia="Times New Roman" w:hAnsi="Times New Roman" w:cs="Times New Roman"/>
          <w:color w:val="000000" w:themeColor="text1"/>
          <w:sz w:val="24"/>
          <w:szCs w:val="24"/>
        </w:rPr>
        <w:t>xx].</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lastRenderedPageBreak/>
        <w:t xml:space="preserve">Constitutional Validity of </w:t>
      </w:r>
      <w:proofErr w:type="spellStart"/>
      <w:r w:rsidRPr="00046F03">
        <w:rPr>
          <w:rFonts w:ascii="Times New Roman" w:eastAsia="Times New Roman" w:hAnsi="Times New Roman" w:cs="Times New Roman"/>
          <w:b/>
          <w:bCs/>
          <w:color w:val="000000" w:themeColor="text1"/>
          <w:sz w:val="36"/>
          <w:szCs w:val="36"/>
        </w:rPr>
        <w:t>Hiba</w:t>
      </w:r>
      <w:proofErr w:type="spellEnd"/>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question of whether the first exemption was constitutionally valid in regards to the right to equality (article 14 of the Indian Constitution) was rather rapidly solved by the Courts, validating the disposition on the grounds of ‘reasonable classification.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It is enough to say that it is now well settled by a series of decisions of this Court that while Article 14 forbids class legislation, it does not forbid reasonable classification for the purposes of legislation, and in order to pass the test of permissible classification, two conditions must be fulfilled, namely[xxi]: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(1) That the classification must be founded on an intelligible differentia which distinguishes persons or things that are grouped together from others left out of the group; and,</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(2) That differentia must have a rational relation to the object sought to be achieved by the statute in question.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classification may be founded on different bases such as geographical, or according to objects or occupations and the like. The decisions of this Court further establish that there is a presumption in favor of the constitutionality of an enactment and the burden is upon him who attacks it to show that there has been a clear transgression of the constitutional guarantee; that it must be presumed that the legislature understands and correctly appreciates the needs of its own people and that its laws are directed to problems made manifest by experience and that its discriminations are based on adequate grounds; and further that the legislature is free to recognize degrees of harm and may confine its restrictions to those cases where the need is deemed to be the clearest.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It is well known that there are fundamental differences between the religion and customs of the </w:t>
      </w:r>
      <w:proofErr w:type="spellStart"/>
      <w:r w:rsidRPr="00046F03">
        <w:rPr>
          <w:rFonts w:ascii="Times New Roman" w:eastAsia="Times New Roman" w:hAnsi="Times New Roman" w:cs="Times New Roman"/>
          <w:color w:val="000000" w:themeColor="text1"/>
          <w:sz w:val="24"/>
          <w:szCs w:val="24"/>
        </w:rPr>
        <w:t>Mahomedans</w:t>
      </w:r>
      <w:proofErr w:type="spellEnd"/>
      <w:r w:rsidRPr="00046F03">
        <w:rPr>
          <w:rFonts w:ascii="Times New Roman" w:eastAsia="Times New Roman" w:hAnsi="Times New Roman" w:cs="Times New Roman"/>
          <w:color w:val="000000" w:themeColor="text1"/>
          <w:sz w:val="24"/>
          <w:szCs w:val="24"/>
        </w:rPr>
        <w:t xml:space="preserve"> and those of others, and, therefore the rules of </w:t>
      </w:r>
      <w:proofErr w:type="spellStart"/>
      <w:r w:rsidRPr="00046F03">
        <w:rPr>
          <w:rFonts w:ascii="Times New Roman" w:eastAsia="Times New Roman" w:hAnsi="Times New Roman" w:cs="Times New Roman"/>
          <w:color w:val="000000" w:themeColor="text1"/>
          <w:sz w:val="24"/>
          <w:szCs w:val="24"/>
        </w:rPr>
        <w:t>Mahomedan</w:t>
      </w:r>
      <w:proofErr w:type="spellEnd"/>
      <w:r w:rsidRPr="00046F03">
        <w:rPr>
          <w:rFonts w:ascii="Times New Roman" w:eastAsia="Times New Roman" w:hAnsi="Times New Roman" w:cs="Times New Roman"/>
          <w:color w:val="000000" w:themeColor="text1"/>
          <w:sz w:val="24"/>
          <w:szCs w:val="24"/>
        </w:rPr>
        <w:t xml:space="preserve"> law regarding gift are based on reasonable classification and the provision of Section 129 of the Transfer of Property Act exempting </w:t>
      </w:r>
      <w:proofErr w:type="spellStart"/>
      <w:r w:rsidRPr="00046F03">
        <w:rPr>
          <w:rFonts w:ascii="Times New Roman" w:eastAsia="Times New Roman" w:hAnsi="Times New Roman" w:cs="Times New Roman"/>
          <w:color w:val="000000" w:themeColor="text1"/>
          <w:sz w:val="24"/>
          <w:szCs w:val="24"/>
        </w:rPr>
        <w:t>Mahomedans</w:t>
      </w:r>
      <w:proofErr w:type="spellEnd"/>
      <w:r w:rsidRPr="00046F03">
        <w:rPr>
          <w:rFonts w:ascii="Times New Roman" w:eastAsia="Times New Roman" w:hAnsi="Times New Roman" w:cs="Times New Roman"/>
          <w:color w:val="000000" w:themeColor="text1"/>
          <w:sz w:val="24"/>
          <w:szCs w:val="24"/>
        </w:rPr>
        <w:t xml:space="preserve"> from certain provisions of that Act is not hit by Article 14 of the Constitution.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most essential element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is the declaration, “I have given”.  As per </w:t>
      </w:r>
      <w:proofErr w:type="spellStart"/>
      <w:r w:rsidRPr="00046F03">
        <w:rPr>
          <w:rFonts w:ascii="Times New Roman" w:eastAsia="Times New Roman" w:hAnsi="Times New Roman" w:cs="Times New Roman"/>
          <w:color w:val="000000" w:themeColor="text1"/>
          <w:sz w:val="24"/>
          <w:szCs w:val="24"/>
        </w:rPr>
        <w:t>Hedaya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is defined technically </w:t>
      </w:r>
      <w:proofErr w:type="gramStart"/>
      <w:r w:rsidRPr="00046F03">
        <w:rPr>
          <w:rFonts w:ascii="Times New Roman" w:eastAsia="Times New Roman" w:hAnsi="Times New Roman" w:cs="Times New Roman"/>
          <w:color w:val="000000" w:themeColor="text1"/>
          <w:sz w:val="24"/>
          <w:szCs w:val="24"/>
        </w:rPr>
        <w:t>as[</w:t>
      </w:r>
      <w:proofErr w:type="gramEnd"/>
      <w:r w:rsidRPr="00046F03">
        <w:rPr>
          <w:rFonts w:ascii="Times New Roman" w:eastAsia="Times New Roman" w:hAnsi="Times New Roman" w:cs="Times New Roman"/>
          <w:color w:val="000000" w:themeColor="text1"/>
          <w:sz w:val="24"/>
          <w:szCs w:val="24"/>
        </w:rPr>
        <w:t>xxii]: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r w:rsidRPr="00046F03">
        <w:rPr>
          <w:rFonts w:ascii="Times New Roman" w:eastAsia="Times New Roman" w:hAnsi="Times New Roman" w:cs="Times New Roman"/>
          <w:iCs/>
          <w:color w:val="000000" w:themeColor="text1"/>
          <w:sz w:val="24"/>
          <w:szCs w:val="24"/>
        </w:rPr>
        <w:t>Unconditional transfer of existing property made immediately and without any exchange or consideration, by one person to another and accepted by or on behalf of the latter</w:t>
      </w:r>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According to </w:t>
      </w:r>
      <w:proofErr w:type="spellStart"/>
      <w:proofErr w:type="gramStart"/>
      <w:r w:rsidRPr="00046F03">
        <w:rPr>
          <w:rFonts w:ascii="Times New Roman" w:eastAsia="Times New Roman" w:hAnsi="Times New Roman" w:cs="Times New Roman"/>
          <w:color w:val="000000" w:themeColor="text1"/>
          <w:sz w:val="24"/>
          <w:szCs w:val="24"/>
        </w:rPr>
        <w:t>Fyzee</w:t>
      </w:r>
      <w:proofErr w:type="spellEnd"/>
      <w:r w:rsidRPr="00046F03">
        <w:rPr>
          <w:rFonts w:ascii="Times New Roman" w:eastAsia="Times New Roman" w:hAnsi="Times New Roman" w:cs="Times New Roman"/>
          <w:color w:val="000000" w:themeColor="text1"/>
          <w:sz w:val="24"/>
          <w:szCs w:val="24"/>
        </w:rPr>
        <w:t>[</w:t>
      </w:r>
      <w:proofErr w:type="gramEnd"/>
      <w:r w:rsidRPr="00046F03">
        <w:rPr>
          <w:rFonts w:ascii="Times New Roman" w:eastAsia="Times New Roman" w:hAnsi="Times New Roman" w:cs="Times New Roman"/>
          <w:color w:val="000000" w:themeColor="text1"/>
          <w:sz w:val="24"/>
          <w:szCs w:val="24"/>
        </w:rPr>
        <w:t xml:space="preserve">xxiii],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is the immediate and unqualified transfer of the corpus of the property without any return.</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SUBJECT MATTER OF GIFT UNDER MUSLIM LAW</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Now the question which we have in mind is what can be a subject matter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under Muslim law. As per the provisions of </w:t>
      </w:r>
      <w:r w:rsidRPr="00046F03">
        <w:rPr>
          <w:rFonts w:ascii="Times New Roman" w:eastAsia="Times New Roman" w:hAnsi="Times New Roman" w:cs="Times New Roman"/>
          <w:b/>
          <w:bCs/>
          <w:color w:val="000000" w:themeColor="text1"/>
          <w:sz w:val="24"/>
          <w:szCs w:val="24"/>
        </w:rPr>
        <w:t>Transfer of Property Act, 1882</w:t>
      </w:r>
      <w:r w:rsidRPr="00046F03">
        <w:rPr>
          <w:rFonts w:ascii="Times New Roman" w:eastAsia="Times New Roman" w:hAnsi="Times New Roman" w:cs="Times New Roman"/>
          <w:color w:val="000000" w:themeColor="text1"/>
          <w:sz w:val="24"/>
          <w:szCs w:val="24"/>
        </w:rPr>
        <w:t xml:space="preserve">, the subject matter of the gift must </w:t>
      </w:r>
      <w:r w:rsidRPr="00046F03">
        <w:rPr>
          <w:rFonts w:ascii="Times New Roman" w:eastAsia="Times New Roman" w:hAnsi="Times New Roman" w:cs="Times New Roman"/>
          <w:color w:val="000000" w:themeColor="text1"/>
          <w:sz w:val="24"/>
          <w:szCs w:val="24"/>
        </w:rPr>
        <w:lastRenderedPageBreak/>
        <w:t>be certain existing movable or immovable property. It may be land, goods, or actionable claims. It must be transferable under </w:t>
      </w:r>
      <w:r w:rsidRPr="00046F03">
        <w:rPr>
          <w:rFonts w:ascii="Times New Roman" w:eastAsia="Times New Roman" w:hAnsi="Times New Roman" w:cs="Times New Roman"/>
          <w:b/>
          <w:bCs/>
          <w:color w:val="000000" w:themeColor="text1"/>
          <w:sz w:val="24"/>
          <w:szCs w:val="24"/>
        </w:rPr>
        <w:t>Section 6</w:t>
      </w:r>
      <w:r w:rsidRPr="00046F03">
        <w:rPr>
          <w:rFonts w:ascii="Times New Roman" w:eastAsia="Times New Roman" w:hAnsi="Times New Roman" w:cs="Times New Roman"/>
          <w:color w:val="000000" w:themeColor="text1"/>
          <w:sz w:val="24"/>
          <w:szCs w:val="24"/>
        </w:rPr>
        <w:t>. But it cannot be future property. A gift of a right of management is valid, but a gift of future revenue of a village is invalid.</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These cases were decided under Hindu and Mohammedan law respectively but they illustrate the principle. In a Calcutta case, it was said that the release of a debt is not a gift, as a gift must be of tangible property. It is submitted that the release of a debt is not a gift as it does not involve a transfer of property but is merely a renunciation of a right of action.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It is quite clear that an actionable claim such as a policy of insurance may be the subject of a gift It is submitted that in a deed of gift the meaning of the word ‘money’ should not be restricted by any hard and fast rule but should be interpreted having regard to the context properly construed in the light of all the relevant facts. Therefore in order to constitute a valid gift, there must be an existing property. In Mohammedan law, any property or right which has some legal value may be the subject of a </w:t>
      </w:r>
      <w:proofErr w:type="gramStart"/>
      <w:r w:rsidRPr="00046F03">
        <w:rPr>
          <w:rFonts w:ascii="Times New Roman" w:eastAsia="Times New Roman" w:hAnsi="Times New Roman" w:cs="Times New Roman"/>
          <w:color w:val="000000" w:themeColor="text1"/>
          <w:sz w:val="24"/>
          <w:szCs w:val="24"/>
        </w:rPr>
        <w:t>gift[</w:t>
      </w:r>
      <w:proofErr w:type="gramEnd"/>
      <w:r w:rsidRPr="00046F03">
        <w:rPr>
          <w:rFonts w:ascii="Times New Roman" w:eastAsia="Times New Roman" w:hAnsi="Times New Roman" w:cs="Times New Roman"/>
          <w:color w:val="000000" w:themeColor="text1"/>
          <w:sz w:val="24"/>
          <w:szCs w:val="24"/>
        </w:rPr>
        <w:t>xxiv].</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Muslim law, following constitute the subject matter of </w:t>
      </w:r>
      <w:proofErr w:type="spellStart"/>
      <w:proofErr w:type="gram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w:t>
      </w:r>
      <w:proofErr w:type="gramEnd"/>
      <w:r w:rsidRPr="00046F03">
        <w:rPr>
          <w:rFonts w:ascii="Times New Roman" w:eastAsia="Times New Roman" w:hAnsi="Times New Roman" w:cs="Times New Roman"/>
          <w:color w:val="000000" w:themeColor="text1"/>
          <w:sz w:val="24"/>
          <w:szCs w:val="24"/>
        </w:rPr>
        <w:t>xxv]:</w:t>
      </w:r>
    </w:p>
    <w:p w:rsidR="003A30D6" w:rsidRPr="00046F03" w:rsidRDefault="003A30D6" w:rsidP="00046F0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It must be anything (moveable or immovable, corporeal or incorporeal) over which the right of property may be exercised or anything which exists either as a specific entity or an enforceable right, or anything designable under the term mal (property).</w:t>
      </w:r>
    </w:p>
    <w:p w:rsidR="003A30D6" w:rsidRPr="00046F03" w:rsidRDefault="003A30D6" w:rsidP="00046F0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It must be in existence at the time when the gift is made. Thus, the gift of anything that is to be made in the future is void. For example, a donor makes a gift the fruits of his mango garden that may be produced this year. This gift is invalid since the mangoes were not in existence at the time of making the gift.</w:t>
      </w:r>
    </w:p>
    <w:p w:rsidR="003A30D6" w:rsidRPr="00046F03" w:rsidRDefault="003A30D6" w:rsidP="00046F0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donor must possess the gift.</w:t>
      </w:r>
    </w:p>
    <w:p w:rsidR="003A30D6" w:rsidRPr="00046F03" w:rsidRDefault="003A30D6" w:rsidP="00046F0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A gift of a part of a thing which is capable of the division is not valid unless the said part is divided off and separated from the property of the donor, but a gift of an indivisible thing is valid. For example, A, who owns a house, makes a gift to B of the house and of the right to use a staircase used by him jointly with the owner of an adjoining house. The gift of A’s undivided share in the use of the staircase is not capable of division; therefore it is valid.</w:t>
      </w:r>
    </w:p>
    <w:p w:rsidR="003A30D6" w:rsidRPr="00046F03" w:rsidRDefault="003A30D6" w:rsidP="00046F0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According to </w:t>
      </w:r>
      <w:proofErr w:type="spellStart"/>
      <w:r w:rsidRPr="00046F03">
        <w:rPr>
          <w:rFonts w:ascii="Times New Roman" w:eastAsia="Times New Roman" w:hAnsi="Times New Roman" w:cs="Times New Roman"/>
          <w:color w:val="000000" w:themeColor="text1"/>
          <w:sz w:val="24"/>
          <w:szCs w:val="24"/>
        </w:rPr>
        <w:t>Hanafi</w:t>
      </w:r>
      <w:proofErr w:type="spellEnd"/>
      <w:r w:rsidRPr="00046F03">
        <w:rPr>
          <w:rFonts w:ascii="Times New Roman" w:eastAsia="Times New Roman" w:hAnsi="Times New Roman" w:cs="Times New Roman"/>
          <w:color w:val="000000" w:themeColor="text1"/>
          <w:sz w:val="24"/>
          <w:szCs w:val="24"/>
        </w:rPr>
        <w:t xml:space="preserve"> law, the gift of an undivided share in any property capable of the division is, with certain exceptions, incomplete and irregular (</w:t>
      </w:r>
      <w:proofErr w:type="spellStart"/>
      <w:r w:rsidRPr="00046F03">
        <w:rPr>
          <w:rFonts w:ascii="Times New Roman" w:eastAsia="Times New Roman" w:hAnsi="Times New Roman" w:cs="Times New Roman"/>
          <w:color w:val="000000" w:themeColor="text1"/>
          <w:sz w:val="24"/>
          <w:szCs w:val="24"/>
        </w:rPr>
        <w:t>fasid</w:t>
      </w:r>
      <w:proofErr w:type="spellEnd"/>
      <w:r w:rsidRPr="00046F03">
        <w:rPr>
          <w:rFonts w:ascii="Times New Roman" w:eastAsia="Times New Roman" w:hAnsi="Times New Roman" w:cs="Times New Roman"/>
          <w:color w:val="000000" w:themeColor="text1"/>
          <w:sz w:val="24"/>
          <w:szCs w:val="24"/>
        </w:rPr>
        <w:t>), although it can be rendered valid by subsequent separation and delivery of possession. For instance, A makes a gift of her undivided share in certain lands to B, and the share is not divided off at the time of the gift but is subsequently separated and possession thereof is delivered to B, the gift although irregular (</w:t>
      </w:r>
      <w:proofErr w:type="spellStart"/>
      <w:r w:rsidRPr="00046F03">
        <w:rPr>
          <w:rFonts w:ascii="Times New Roman" w:eastAsia="Times New Roman" w:hAnsi="Times New Roman" w:cs="Times New Roman"/>
          <w:color w:val="000000" w:themeColor="text1"/>
          <w:sz w:val="24"/>
          <w:szCs w:val="24"/>
        </w:rPr>
        <w:t>fasid</w:t>
      </w:r>
      <w:proofErr w:type="spellEnd"/>
      <w:r w:rsidRPr="00046F03">
        <w:rPr>
          <w:rFonts w:ascii="Times New Roman" w:eastAsia="Times New Roman" w:hAnsi="Times New Roman" w:cs="Times New Roman"/>
          <w:color w:val="000000" w:themeColor="text1"/>
          <w:sz w:val="24"/>
          <w:szCs w:val="24"/>
        </w:rPr>
        <w:t xml:space="preserve">) in its inception, is deemed valid by subsequent delivery of </w:t>
      </w:r>
      <w:proofErr w:type="spellStart"/>
      <w:r w:rsidRPr="00046F03">
        <w:rPr>
          <w:rFonts w:ascii="Times New Roman" w:eastAsia="Times New Roman" w:hAnsi="Times New Roman" w:cs="Times New Roman"/>
          <w:color w:val="000000" w:themeColor="text1"/>
          <w:sz w:val="24"/>
          <w:szCs w:val="24"/>
        </w:rPr>
        <w:t>possession.</w:t>
      </w:r>
      <w:r w:rsidRPr="00046F03">
        <w:rPr>
          <w:rFonts w:ascii="Times New Roman" w:eastAsia="Times New Roman" w:hAnsi="Times New Roman" w:cs="Times New Roman"/>
          <w:b/>
          <w:bCs/>
          <w:color w:val="000000" w:themeColor="text1"/>
          <w:sz w:val="24"/>
          <w:szCs w:val="24"/>
        </w:rPr>
        <w:t>Exceptions</w:t>
      </w:r>
      <w:proofErr w:type="spellEnd"/>
      <w:r w:rsidRPr="00046F03">
        <w:rPr>
          <w:rFonts w:ascii="Times New Roman" w:eastAsia="Times New Roman" w:hAnsi="Times New Roman" w:cs="Times New Roman"/>
          <w:b/>
          <w:bCs/>
          <w:color w:val="000000" w:themeColor="text1"/>
          <w:sz w:val="24"/>
          <w:szCs w:val="24"/>
        </w:rPr>
        <w:t>:</w:t>
      </w:r>
      <w:r w:rsidRPr="00046F03">
        <w:rPr>
          <w:rFonts w:ascii="Times New Roman" w:eastAsia="Times New Roman" w:hAnsi="Times New Roman" w:cs="Times New Roman"/>
          <w:color w:val="000000" w:themeColor="text1"/>
          <w:sz w:val="24"/>
          <w:szCs w:val="24"/>
        </w:rPr>
        <w:t xml:space="preserve"> Gift of such undivided share is valid which is incapable of </w:t>
      </w:r>
      <w:proofErr w:type="spellStart"/>
      <w:r w:rsidRPr="00046F03">
        <w:rPr>
          <w:rFonts w:ascii="Times New Roman" w:eastAsia="Times New Roman" w:hAnsi="Times New Roman" w:cs="Times New Roman"/>
          <w:color w:val="000000" w:themeColor="text1"/>
          <w:sz w:val="24"/>
          <w:szCs w:val="24"/>
        </w:rPr>
        <w:t>division:a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by one co-heir to the other; For instance, A Muslim woman died leaving a mother, a son, and a daughter. The mother made a gift of her unrealized one-sixth share jointly to the deceased’s son and daughter. The gift was upheld by Privy Council.</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b)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of a share in freehold property in a large commercial town; For instance, A wins a house in Dhaka. He makes a gift of one-third of his house to B. The property being situated in a large commercial town, the gift is valid.</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 xml:space="preserve">c)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of a share in a </w:t>
      </w:r>
      <w:proofErr w:type="spellStart"/>
      <w:r w:rsidRPr="00046F03">
        <w:rPr>
          <w:rFonts w:ascii="Times New Roman" w:eastAsia="Times New Roman" w:hAnsi="Times New Roman" w:cs="Times New Roman"/>
          <w:color w:val="000000" w:themeColor="text1"/>
          <w:sz w:val="24"/>
          <w:szCs w:val="24"/>
        </w:rPr>
        <w:t>zamindari</w:t>
      </w:r>
      <w:proofErr w:type="spellEnd"/>
      <w:r w:rsidRPr="00046F03">
        <w:rPr>
          <w:rFonts w:ascii="Times New Roman" w:eastAsia="Times New Roman" w:hAnsi="Times New Roman" w:cs="Times New Roman"/>
          <w:color w:val="000000" w:themeColor="text1"/>
          <w:sz w:val="24"/>
          <w:szCs w:val="24"/>
        </w:rPr>
        <w:t xml:space="preserve"> or </w:t>
      </w:r>
      <w:proofErr w:type="spellStart"/>
      <w:r w:rsidRPr="00046F03">
        <w:rPr>
          <w:rFonts w:ascii="Times New Roman" w:eastAsia="Times New Roman" w:hAnsi="Times New Roman" w:cs="Times New Roman"/>
          <w:color w:val="000000" w:themeColor="text1"/>
          <w:sz w:val="24"/>
          <w:szCs w:val="24"/>
        </w:rPr>
        <w:t>taluka</w:t>
      </w:r>
      <w:proofErr w:type="spellEnd"/>
      <w:r w:rsidRPr="00046F03">
        <w:rPr>
          <w:rFonts w:ascii="Times New Roman" w:eastAsia="Times New Roman" w:hAnsi="Times New Roman" w:cs="Times New Roman"/>
          <w:color w:val="000000" w:themeColor="text1"/>
          <w:sz w:val="24"/>
          <w:szCs w:val="24"/>
        </w:rPr>
        <w:t xml:space="preserve">; According to Ameer Ali, the doctrine of </w:t>
      </w:r>
      <w:proofErr w:type="spellStart"/>
      <w:r w:rsidRPr="00046F03">
        <w:rPr>
          <w:rFonts w:ascii="Times New Roman" w:eastAsia="Times New Roman" w:hAnsi="Times New Roman" w:cs="Times New Roman"/>
          <w:color w:val="000000" w:themeColor="text1"/>
          <w:sz w:val="24"/>
          <w:szCs w:val="24"/>
        </w:rPr>
        <w:t>Musha</w:t>
      </w:r>
      <w:proofErr w:type="spellEnd"/>
      <w:r w:rsidRPr="00046F03">
        <w:rPr>
          <w:rFonts w:ascii="Times New Roman" w:eastAsia="Times New Roman" w:hAnsi="Times New Roman" w:cs="Times New Roman"/>
          <w:color w:val="000000" w:themeColor="text1"/>
          <w:sz w:val="24"/>
          <w:szCs w:val="24"/>
        </w:rPr>
        <w:t xml:space="preserve"> is applicable only to small plots of land, and not to specific shares in large landed properties, like </w:t>
      </w:r>
      <w:proofErr w:type="spellStart"/>
      <w:r w:rsidRPr="00046F03">
        <w:rPr>
          <w:rFonts w:ascii="Times New Roman" w:eastAsia="Times New Roman" w:hAnsi="Times New Roman" w:cs="Times New Roman"/>
          <w:color w:val="000000" w:themeColor="text1"/>
          <w:sz w:val="24"/>
          <w:szCs w:val="24"/>
        </w:rPr>
        <w:t>zamindaris</w:t>
      </w:r>
      <w:proofErr w:type="spellEnd"/>
      <w:r w:rsidRPr="00046F03">
        <w:rPr>
          <w:rFonts w:ascii="Times New Roman" w:eastAsia="Times New Roman" w:hAnsi="Times New Roman" w:cs="Times New Roman"/>
          <w:color w:val="000000" w:themeColor="text1"/>
          <w:sz w:val="24"/>
          <w:szCs w:val="24"/>
        </w:rPr>
        <w:t xml:space="preserve">. Thus, if A and B are co-sharers in a </w:t>
      </w:r>
      <w:proofErr w:type="spellStart"/>
      <w:r w:rsidRPr="00046F03">
        <w:rPr>
          <w:rFonts w:ascii="Times New Roman" w:eastAsia="Times New Roman" w:hAnsi="Times New Roman" w:cs="Times New Roman"/>
          <w:color w:val="000000" w:themeColor="text1"/>
          <w:sz w:val="24"/>
          <w:szCs w:val="24"/>
        </w:rPr>
        <w:t>zamindari</w:t>
      </w:r>
      <w:proofErr w:type="spellEnd"/>
      <w:r w:rsidRPr="00046F03">
        <w:rPr>
          <w:rFonts w:ascii="Times New Roman" w:eastAsia="Times New Roman" w:hAnsi="Times New Roman" w:cs="Times New Roman"/>
          <w:color w:val="000000" w:themeColor="text1"/>
          <w:sz w:val="24"/>
          <w:szCs w:val="24"/>
        </w:rPr>
        <w:t xml:space="preserve">, each having a well –defined share in the rents of undivided land, and A makes a gift of his share to B, there is no regular partition of the </w:t>
      </w:r>
      <w:proofErr w:type="spellStart"/>
      <w:r w:rsidRPr="00046F03">
        <w:rPr>
          <w:rFonts w:ascii="Times New Roman" w:eastAsia="Times New Roman" w:hAnsi="Times New Roman" w:cs="Times New Roman"/>
          <w:color w:val="000000" w:themeColor="text1"/>
          <w:sz w:val="24"/>
          <w:szCs w:val="24"/>
        </w:rPr>
        <w:t>zamindari</w:t>
      </w:r>
      <w:proofErr w:type="spellEnd"/>
      <w:r w:rsidRPr="00046F03">
        <w:rPr>
          <w:rFonts w:ascii="Times New Roman" w:eastAsia="Times New Roman" w:hAnsi="Times New Roman" w:cs="Times New Roman"/>
          <w:color w:val="000000" w:themeColor="text1"/>
          <w:sz w:val="24"/>
          <w:szCs w:val="24"/>
        </w:rPr>
        <w:t>, the gift is valid.</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d)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of a share in a land company</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Muslim law recognizes the difference between the corpus and the usufructs of a property. Corpus, or </w:t>
      </w:r>
      <w:proofErr w:type="spellStart"/>
      <w:r w:rsidRPr="00046F03">
        <w:rPr>
          <w:rFonts w:ascii="Times New Roman" w:eastAsia="Times New Roman" w:hAnsi="Times New Roman" w:cs="Times New Roman"/>
          <w:color w:val="000000" w:themeColor="text1"/>
          <w:sz w:val="24"/>
          <w:szCs w:val="24"/>
        </w:rPr>
        <w:t>Ayn</w:t>
      </w:r>
      <w:proofErr w:type="spellEnd"/>
      <w:r w:rsidRPr="00046F03">
        <w:rPr>
          <w:rFonts w:ascii="Times New Roman" w:eastAsia="Times New Roman" w:hAnsi="Times New Roman" w:cs="Times New Roman"/>
          <w:color w:val="000000" w:themeColor="text1"/>
          <w:sz w:val="24"/>
          <w:szCs w:val="24"/>
        </w:rPr>
        <w:t xml:space="preserve">, means the absolute right of ownership of the property which is heritable and is unlimited in point of time, while, usufructs, or </w:t>
      </w:r>
      <w:proofErr w:type="spellStart"/>
      <w:r w:rsidRPr="00046F03">
        <w:rPr>
          <w:rFonts w:ascii="Times New Roman" w:eastAsia="Times New Roman" w:hAnsi="Times New Roman" w:cs="Times New Roman"/>
          <w:color w:val="000000" w:themeColor="text1"/>
          <w:sz w:val="24"/>
          <w:szCs w:val="24"/>
        </w:rPr>
        <w:t>Manafi</w:t>
      </w:r>
      <w:proofErr w:type="spellEnd"/>
      <w:r w:rsidRPr="00046F03">
        <w:rPr>
          <w:rFonts w:ascii="Times New Roman" w:eastAsia="Times New Roman" w:hAnsi="Times New Roman" w:cs="Times New Roman"/>
          <w:color w:val="000000" w:themeColor="text1"/>
          <w:sz w:val="24"/>
          <w:szCs w:val="24"/>
        </w:rPr>
        <w:t xml:space="preserve">, means the right to use and enjoy the property. It is limited and is not heritable. The gift of the corpus of a thing is called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and the gift of only the usufructs of a property is called </w:t>
      </w:r>
      <w:proofErr w:type="spellStart"/>
      <w:r w:rsidRPr="00046F03">
        <w:rPr>
          <w:rFonts w:ascii="Times New Roman" w:eastAsia="Times New Roman" w:hAnsi="Times New Roman" w:cs="Times New Roman"/>
          <w:color w:val="000000" w:themeColor="text1"/>
          <w:sz w:val="24"/>
          <w:szCs w:val="24"/>
        </w:rPr>
        <w:t>Ariya</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In </w:t>
      </w:r>
      <w:proofErr w:type="spellStart"/>
      <w:r w:rsidRPr="00046F03">
        <w:rPr>
          <w:rFonts w:ascii="Times New Roman" w:eastAsia="Times New Roman" w:hAnsi="Times New Roman" w:cs="Times New Roman"/>
          <w:b/>
          <w:bCs/>
          <w:iCs/>
          <w:color w:val="000000" w:themeColor="text1"/>
          <w:sz w:val="24"/>
          <w:szCs w:val="24"/>
        </w:rPr>
        <w:t>Nawazish</w:t>
      </w:r>
      <w:proofErr w:type="spellEnd"/>
      <w:r w:rsidRPr="00046F03">
        <w:rPr>
          <w:rFonts w:ascii="Times New Roman" w:eastAsia="Times New Roman" w:hAnsi="Times New Roman" w:cs="Times New Roman"/>
          <w:b/>
          <w:bCs/>
          <w:iCs/>
          <w:color w:val="000000" w:themeColor="text1"/>
          <w:sz w:val="24"/>
          <w:szCs w:val="24"/>
        </w:rPr>
        <w:t xml:space="preserve"> Ali Khan </w:t>
      </w:r>
      <w:proofErr w:type="spellStart"/>
      <w:r w:rsidRPr="00046F03">
        <w:rPr>
          <w:rFonts w:ascii="Times New Roman" w:eastAsia="Times New Roman" w:hAnsi="Times New Roman" w:cs="Times New Roman"/>
          <w:b/>
          <w:bCs/>
          <w:iCs/>
          <w:color w:val="000000" w:themeColor="text1"/>
          <w:sz w:val="24"/>
          <w:szCs w:val="24"/>
        </w:rPr>
        <w:t>vs</w:t>
      </w:r>
      <w:proofErr w:type="spellEnd"/>
      <w:r w:rsidRPr="00046F03">
        <w:rPr>
          <w:rFonts w:ascii="Times New Roman" w:eastAsia="Times New Roman" w:hAnsi="Times New Roman" w:cs="Times New Roman"/>
          <w:b/>
          <w:bCs/>
          <w:iCs/>
          <w:color w:val="000000" w:themeColor="text1"/>
          <w:sz w:val="24"/>
          <w:szCs w:val="24"/>
        </w:rPr>
        <w:t xml:space="preserve"> Ali </w:t>
      </w:r>
      <w:proofErr w:type="spellStart"/>
      <w:r w:rsidRPr="00046F03">
        <w:rPr>
          <w:rFonts w:ascii="Times New Roman" w:eastAsia="Times New Roman" w:hAnsi="Times New Roman" w:cs="Times New Roman"/>
          <w:b/>
          <w:bCs/>
          <w:iCs/>
          <w:color w:val="000000" w:themeColor="text1"/>
          <w:sz w:val="24"/>
          <w:szCs w:val="24"/>
        </w:rPr>
        <w:t>Raza</w:t>
      </w:r>
      <w:proofErr w:type="spellEnd"/>
      <w:r w:rsidRPr="00046F03">
        <w:rPr>
          <w:rFonts w:ascii="Times New Roman" w:eastAsia="Times New Roman" w:hAnsi="Times New Roman" w:cs="Times New Roman"/>
          <w:b/>
          <w:bCs/>
          <w:iCs/>
          <w:color w:val="000000" w:themeColor="text1"/>
          <w:sz w:val="24"/>
          <w:szCs w:val="24"/>
        </w:rPr>
        <w:t xml:space="preserve"> Khan[xxvi]</w:t>
      </w:r>
      <w:r w:rsidRPr="00046F03">
        <w:rPr>
          <w:rFonts w:ascii="Times New Roman" w:eastAsia="Times New Roman" w:hAnsi="Times New Roman" w:cs="Times New Roman"/>
          <w:color w:val="000000" w:themeColor="text1"/>
          <w:sz w:val="24"/>
          <w:szCs w:val="24"/>
        </w:rPr>
        <w:t>, it was held that gift of usufructs is valid in Muslim law and that the gift of corpus is subject to any such limitations imposed due to usufructs being gifted to someone else. It further held that gift of a life interest is valid and it doesn’t automatically enlarge into the gift of corpus. This ruling is applicable to both Shia and Sunni.</w:t>
      </w:r>
    </w:p>
    <w:p w:rsidR="003A30D6" w:rsidRPr="00046F03" w:rsidRDefault="003A30D6" w:rsidP="00046F03">
      <w:pPr>
        <w:shd w:val="clear" w:color="auto" w:fill="FFFFFF" w:themeFill="background1"/>
        <w:spacing w:before="100" w:beforeAutospacing="1" w:after="225" w:line="240" w:lineRule="auto"/>
        <w:ind w:left="720"/>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Hence critical scrutiny of the concept of Gift under Muslim law gives us the following instances regarding what can be the subject matter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numPr>
          <w:ilvl w:val="0"/>
          <w:numId w:val="8"/>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046F03">
        <w:rPr>
          <w:rFonts w:ascii="Times New Roman" w:eastAsia="Times New Roman" w:hAnsi="Times New Roman" w:cs="Times New Roman"/>
          <w:color w:val="000000" w:themeColor="text1"/>
          <w:sz w:val="24"/>
          <w:szCs w:val="24"/>
        </w:rPr>
        <w:t>anything</w:t>
      </w:r>
      <w:proofErr w:type="gramEnd"/>
      <w:r w:rsidRPr="00046F03">
        <w:rPr>
          <w:rFonts w:ascii="Times New Roman" w:eastAsia="Times New Roman" w:hAnsi="Times New Roman" w:cs="Times New Roman"/>
          <w:color w:val="000000" w:themeColor="text1"/>
          <w:sz w:val="24"/>
          <w:szCs w:val="24"/>
        </w:rPr>
        <w:t xml:space="preserve"> over which right of property may be exercised.</w:t>
      </w:r>
    </w:p>
    <w:p w:rsidR="003A30D6" w:rsidRPr="00046F03" w:rsidRDefault="003A30D6" w:rsidP="00046F03">
      <w:pPr>
        <w:numPr>
          <w:ilvl w:val="0"/>
          <w:numId w:val="8"/>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046F03">
        <w:rPr>
          <w:rFonts w:ascii="Times New Roman" w:eastAsia="Times New Roman" w:hAnsi="Times New Roman" w:cs="Times New Roman"/>
          <w:color w:val="000000" w:themeColor="text1"/>
          <w:sz w:val="24"/>
          <w:szCs w:val="24"/>
        </w:rPr>
        <w:t>anything</w:t>
      </w:r>
      <w:proofErr w:type="gramEnd"/>
      <w:r w:rsidRPr="00046F03">
        <w:rPr>
          <w:rFonts w:ascii="Times New Roman" w:eastAsia="Times New Roman" w:hAnsi="Times New Roman" w:cs="Times New Roman"/>
          <w:color w:val="000000" w:themeColor="text1"/>
          <w:sz w:val="24"/>
          <w:szCs w:val="24"/>
        </w:rPr>
        <w:t xml:space="preserve"> which may be reduced to possession.</w:t>
      </w:r>
    </w:p>
    <w:p w:rsidR="003A30D6" w:rsidRPr="00046F03" w:rsidRDefault="003A30D6" w:rsidP="00046F03">
      <w:pPr>
        <w:numPr>
          <w:ilvl w:val="0"/>
          <w:numId w:val="8"/>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046F03">
        <w:rPr>
          <w:rFonts w:ascii="Times New Roman" w:eastAsia="Times New Roman" w:hAnsi="Times New Roman" w:cs="Times New Roman"/>
          <w:color w:val="000000" w:themeColor="text1"/>
          <w:sz w:val="24"/>
          <w:szCs w:val="24"/>
        </w:rPr>
        <w:t>anything</w:t>
      </w:r>
      <w:proofErr w:type="gramEnd"/>
      <w:r w:rsidRPr="00046F03">
        <w:rPr>
          <w:rFonts w:ascii="Times New Roman" w:eastAsia="Times New Roman" w:hAnsi="Times New Roman" w:cs="Times New Roman"/>
          <w:color w:val="000000" w:themeColor="text1"/>
          <w:sz w:val="24"/>
          <w:szCs w:val="24"/>
        </w:rPr>
        <w:t xml:space="preserve"> which exists either as a specific entity or as an enforceable right.</w:t>
      </w:r>
    </w:p>
    <w:p w:rsidR="003A30D6" w:rsidRPr="00046F03" w:rsidRDefault="003A30D6" w:rsidP="00046F03">
      <w:pPr>
        <w:numPr>
          <w:ilvl w:val="0"/>
          <w:numId w:val="8"/>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046F03">
        <w:rPr>
          <w:rFonts w:ascii="Times New Roman" w:eastAsia="Times New Roman" w:hAnsi="Times New Roman" w:cs="Times New Roman"/>
          <w:color w:val="000000" w:themeColor="text1"/>
          <w:sz w:val="24"/>
          <w:szCs w:val="24"/>
        </w:rPr>
        <w:t>anything</w:t>
      </w:r>
      <w:proofErr w:type="gramEnd"/>
      <w:r w:rsidRPr="00046F03">
        <w:rPr>
          <w:rFonts w:ascii="Times New Roman" w:eastAsia="Times New Roman" w:hAnsi="Times New Roman" w:cs="Times New Roman"/>
          <w:color w:val="000000" w:themeColor="text1"/>
          <w:sz w:val="24"/>
          <w:szCs w:val="24"/>
        </w:rPr>
        <w:t xml:space="preserve"> which comes within the meaning of the word </w:t>
      </w:r>
      <w:proofErr w:type="spellStart"/>
      <w:r w:rsidRPr="00046F03">
        <w:rPr>
          <w:rFonts w:ascii="Times New Roman" w:eastAsia="Times New Roman" w:hAnsi="Times New Roman" w:cs="Times New Roman"/>
          <w:color w:val="000000" w:themeColor="text1"/>
          <w:sz w:val="24"/>
          <w:szCs w:val="24"/>
        </w:rPr>
        <w:t>mal.In</w:t>
      </w:r>
      <w:proofErr w:type="spellEnd"/>
      <w:r w:rsidRPr="00046F03">
        <w:rPr>
          <w:rFonts w:ascii="Times New Roman" w:eastAsia="Times New Roman" w:hAnsi="Times New Roman" w:cs="Times New Roman"/>
          <w:color w:val="000000" w:themeColor="text1"/>
          <w:sz w:val="24"/>
          <w:szCs w:val="24"/>
        </w:rPr>
        <w:t> </w:t>
      </w:r>
      <w:r w:rsidRPr="00046F03">
        <w:rPr>
          <w:rFonts w:ascii="Times New Roman" w:eastAsia="Times New Roman" w:hAnsi="Times New Roman" w:cs="Times New Roman"/>
          <w:b/>
          <w:bCs/>
          <w:iCs/>
          <w:color w:val="000000" w:themeColor="text1"/>
          <w:sz w:val="24"/>
          <w:szCs w:val="24"/>
        </w:rPr>
        <w:t xml:space="preserve">Rahim </w:t>
      </w:r>
      <w:proofErr w:type="spellStart"/>
      <w:r w:rsidRPr="00046F03">
        <w:rPr>
          <w:rFonts w:ascii="Times New Roman" w:eastAsia="Times New Roman" w:hAnsi="Times New Roman" w:cs="Times New Roman"/>
          <w:b/>
          <w:bCs/>
          <w:iCs/>
          <w:color w:val="000000" w:themeColor="text1"/>
          <w:sz w:val="24"/>
          <w:szCs w:val="24"/>
        </w:rPr>
        <w:t>Bux</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vs</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Mohd</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proofErr w:type="gramStart"/>
      <w:r w:rsidRPr="00046F03">
        <w:rPr>
          <w:rFonts w:ascii="Times New Roman" w:eastAsia="Times New Roman" w:hAnsi="Times New Roman" w:cs="Times New Roman"/>
          <w:b/>
          <w:bCs/>
          <w:iCs/>
          <w:color w:val="000000" w:themeColor="text1"/>
          <w:sz w:val="24"/>
          <w:szCs w:val="24"/>
        </w:rPr>
        <w:t>Hasen</w:t>
      </w:r>
      <w:proofErr w:type="spellEnd"/>
      <w:r w:rsidRPr="00046F03">
        <w:rPr>
          <w:rFonts w:ascii="Times New Roman" w:eastAsia="Times New Roman" w:hAnsi="Times New Roman" w:cs="Times New Roman"/>
          <w:b/>
          <w:bCs/>
          <w:iCs/>
          <w:color w:val="000000" w:themeColor="text1"/>
          <w:sz w:val="24"/>
          <w:szCs w:val="24"/>
        </w:rPr>
        <w:t>[</w:t>
      </w:r>
      <w:proofErr w:type="gramEnd"/>
      <w:r w:rsidRPr="00046F03">
        <w:rPr>
          <w:rFonts w:ascii="Times New Roman" w:eastAsia="Times New Roman" w:hAnsi="Times New Roman" w:cs="Times New Roman"/>
          <w:b/>
          <w:bCs/>
          <w:iCs/>
          <w:color w:val="000000" w:themeColor="text1"/>
          <w:sz w:val="24"/>
          <w:szCs w:val="24"/>
        </w:rPr>
        <w:t>xxvii]</w:t>
      </w:r>
      <w:r w:rsidRPr="00046F03">
        <w:rPr>
          <w:rFonts w:ascii="Times New Roman" w:eastAsia="Times New Roman" w:hAnsi="Times New Roman" w:cs="Times New Roman"/>
          <w:color w:val="000000" w:themeColor="text1"/>
          <w:sz w:val="24"/>
          <w:szCs w:val="24"/>
        </w:rPr>
        <w:t>, it was held that gift of services is not valid because it does not exist at the time of making the gift.</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Kinds of Gifts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There are several variations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These </w:t>
      </w:r>
      <w:proofErr w:type="gramStart"/>
      <w:r w:rsidRPr="00046F03">
        <w:rPr>
          <w:rFonts w:ascii="Times New Roman" w:eastAsia="Times New Roman" w:hAnsi="Times New Roman" w:cs="Times New Roman"/>
          <w:color w:val="000000" w:themeColor="text1"/>
          <w:sz w:val="24"/>
          <w:szCs w:val="24"/>
        </w:rPr>
        <w:t>include[</w:t>
      </w:r>
      <w:proofErr w:type="gramEnd"/>
      <w:r w:rsidRPr="00046F03">
        <w:rPr>
          <w:rFonts w:ascii="Times New Roman" w:eastAsia="Times New Roman" w:hAnsi="Times New Roman" w:cs="Times New Roman"/>
          <w:color w:val="000000" w:themeColor="text1"/>
          <w:sz w:val="24"/>
          <w:szCs w:val="24"/>
        </w:rPr>
        <w:t>xxviii]:</w:t>
      </w:r>
    </w:p>
    <w:p w:rsidR="003A30D6" w:rsidRPr="00046F03" w:rsidRDefault="003A30D6" w:rsidP="00046F03">
      <w:pPr>
        <w:numPr>
          <w:ilvl w:val="0"/>
          <w:numId w:val="9"/>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046F03">
        <w:rPr>
          <w:rFonts w:ascii="Times New Roman" w:eastAsia="Times New Roman" w:hAnsi="Times New Roman" w:cs="Times New Roman"/>
          <w:b/>
          <w:bCs/>
          <w:color w:val="000000" w:themeColor="text1"/>
          <w:sz w:val="24"/>
          <w:szCs w:val="24"/>
        </w:rPr>
        <w:t>Hiba</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bil</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Iwaz</w:t>
      </w:r>
      <w:proofErr w:type="spellEnd"/>
    </w:p>
    <w:p w:rsidR="003A30D6" w:rsidRPr="00046F03" w:rsidRDefault="003A30D6" w:rsidP="00046F03">
      <w:pPr>
        <w:numPr>
          <w:ilvl w:val="0"/>
          <w:numId w:val="9"/>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046F03">
        <w:rPr>
          <w:rFonts w:ascii="Times New Roman" w:eastAsia="Times New Roman" w:hAnsi="Times New Roman" w:cs="Times New Roman"/>
          <w:b/>
          <w:bCs/>
          <w:color w:val="000000" w:themeColor="text1"/>
          <w:sz w:val="24"/>
          <w:szCs w:val="24"/>
        </w:rPr>
        <w:t>Hiba</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ba</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Shart</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ul</w:t>
      </w:r>
      <w:proofErr w:type="spellEnd"/>
      <w:r w:rsidRPr="00046F03">
        <w:rPr>
          <w:rFonts w:ascii="Times New Roman" w:eastAsia="Times New Roman" w:hAnsi="Times New Roman" w:cs="Times New Roman"/>
          <w:b/>
          <w:bCs/>
          <w:color w:val="000000" w:themeColor="text1"/>
          <w:sz w:val="24"/>
          <w:szCs w:val="24"/>
        </w:rPr>
        <w:t xml:space="preserve"> </w:t>
      </w:r>
      <w:proofErr w:type="spellStart"/>
      <w:r w:rsidRPr="00046F03">
        <w:rPr>
          <w:rFonts w:ascii="Times New Roman" w:eastAsia="Times New Roman" w:hAnsi="Times New Roman" w:cs="Times New Roman"/>
          <w:b/>
          <w:bCs/>
          <w:color w:val="000000" w:themeColor="text1"/>
          <w:sz w:val="24"/>
          <w:szCs w:val="24"/>
        </w:rPr>
        <w:t>Iwaz</w:t>
      </w:r>
      <w:proofErr w:type="spellEnd"/>
    </w:p>
    <w:p w:rsidR="003A30D6" w:rsidRPr="00046F03" w:rsidRDefault="003A30D6" w:rsidP="00046F03">
      <w:pPr>
        <w:numPr>
          <w:ilvl w:val="0"/>
          <w:numId w:val="9"/>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046F03">
        <w:rPr>
          <w:rFonts w:ascii="Times New Roman" w:eastAsia="Times New Roman" w:hAnsi="Times New Roman" w:cs="Times New Roman"/>
          <w:b/>
          <w:bCs/>
          <w:color w:val="000000" w:themeColor="text1"/>
          <w:sz w:val="24"/>
          <w:szCs w:val="24"/>
        </w:rPr>
        <w:t>Sadkah</w:t>
      </w:r>
      <w:proofErr w:type="spellEnd"/>
    </w:p>
    <w:p w:rsidR="003A30D6" w:rsidRPr="00046F03" w:rsidRDefault="003A30D6" w:rsidP="00046F03">
      <w:pPr>
        <w:numPr>
          <w:ilvl w:val="0"/>
          <w:numId w:val="9"/>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046F03">
        <w:rPr>
          <w:rFonts w:ascii="Times New Roman" w:eastAsia="Times New Roman" w:hAnsi="Times New Roman" w:cs="Times New Roman"/>
          <w:b/>
          <w:bCs/>
          <w:color w:val="000000" w:themeColor="text1"/>
          <w:sz w:val="24"/>
          <w:szCs w:val="24"/>
        </w:rPr>
        <w:t>Ariyat</w:t>
      </w:r>
      <w:proofErr w:type="spellEnd"/>
    </w:p>
    <w:p w:rsidR="003A30D6" w:rsidRPr="00046F03" w:rsidRDefault="003A30D6" w:rsidP="00046F03">
      <w:pPr>
        <w:shd w:val="clear" w:color="auto" w:fill="FFFFFF" w:themeFill="background1"/>
        <w:spacing w:before="120" w:after="150" w:line="240" w:lineRule="auto"/>
        <w:jc w:val="both"/>
        <w:outlineLvl w:val="2"/>
        <w:rPr>
          <w:rFonts w:ascii="Times New Roman" w:eastAsia="Times New Roman" w:hAnsi="Times New Roman" w:cs="Times New Roman"/>
          <w:color w:val="000000" w:themeColor="text1"/>
          <w:sz w:val="27"/>
          <w:szCs w:val="27"/>
        </w:rPr>
      </w:pPr>
      <w:r w:rsidRPr="00046F03">
        <w:rPr>
          <w:rFonts w:ascii="Times New Roman" w:eastAsia="Times New Roman" w:hAnsi="Times New Roman" w:cs="Times New Roman"/>
          <w:b/>
          <w:bCs/>
          <w:color w:val="000000" w:themeColor="text1"/>
          <w:sz w:val="27"/>
          <w:szCs w:val="27"/>
        </w:rPr>
        <w:t>HIBA- IL-IWAZ</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means ‘gift’ and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means ‘consideration’.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means a gift for consideration already received. It is thus a transaction made up of two mutual or reciprocal gifts between two persons. One gift from a donor to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and one from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to the donor.</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 xml:space="preserve">The gift and return gift are independent transactions. Therefore, when both i.e.,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(gift) and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(return or consideration) is completed, the transaction is called </w:t>
      </w:r>
      <w:proofErr w:type="spellStart"/>
      <w:r w:rsidRPr="00046F03">
        <w:rPr>
          <w:rFonts w:ascii="Times New Roman" w:eastAsia="Times New Roman" w:hAnsi="Times New Roman" w:cs="Times New Roman"/>
          <w:color w:val="000000" w:themeColor="text1"/>
          <w:sz w:val="24"/>
          <w:szCs w:val="24"/>
        </w:rPr>
        <w:t>hiba-bil-iwaz</w:t>
      </w:r>
      <w:proofErr w:type="spellEnd"/>
      <w:r w:rsidRPr="00046F03">
        <w:rPr>
          <w:rFonts w:ascii="Times New Roman" w:eastAsia="Times New Roman" w:hAnsi="Times New Roman" w:cs="Times New Roman"/>
          <w:color w:val="000000" w:themeColor="text1"/>
          <w:sz w:val="24"/>
          <w:szCs w:val="24"/>
        </w:rPr>
        <w:t xml:space="preserve">. For example, A makes a gift of a cow to S and later B makes a gift of a house to A. If B says that the house was given to him by A by way of return of exchange, then both are </w:t>
      </w:r>
      <w:proofErr w:type="gramStart"/>
      <w:r w:rsidRPr="00046F03">
        <w:rPr>
          <w:rFonts w:ascii="Times New Roman" w:eastAsia="Times New Roman" w:hAnsi="Times New Roman" w:cs="Times New Roman"/>
          <w:color w:val="000000" w:themeColor="text1"/>
          <w:sz w:val="24"/>
          <w:szCs w:val="24"/>
        </w:rPr>
        <w:t>irrevocable[</w:t>
      </w:r>
      <w:proofErr w:type="gramEnd"/>
      <w:r w:rsidRPr="00046F03">
        <w:rPr>
          <w:rFonts w:ascii="Times New Roman" w:eastAsia="Times New Roman" w:hAnsi="Times New Roman" w:cs="Times New Roman"/>
          <w:color w:val="000000" w:themeColor="text1"/>
          <w:sz w:val="24"/>
          <w:szCs w:val="24"/>
        </w:rPr>
        <w:t>xxix].</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So a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is a gift for consideration and in reality, it is a sale. Thus, registration of the gift is necessary and the delivery of possession is not essential and the prohibition against </w:t>
      </w:r>
      <w:proofErr w:type="spellStart"/>
      <w:r w:rsidRPr="00046F03">
        <w:rPr>
          <w:rFonts w:ascii="Times New Roman" w:eastAsia="Times New Roman" w:hAnsi="Times New Roman" w:cs="Times New Roman"/>
          <w:color w:val="000000" w:themeColor="text1"/>
          <w:sz w:val="24"/>
          <w:szCs w:val="24"/>
        </w:rPr>
        <w:t>Mushaa</w:t>
      </w:r>
      <w:proofErr w:type="spellEnd"/>
      <w:r w:rsidRPr="00046F03">
        <w:rPr>
          <w:rFonts w:ascii="Times New Roman" w:eastAsia="Times New Roman" w:hAnsi="Times New Roman" w:cs="Times New Roman"/>
          <w:color w:val="000000" w:themeColor="text1"/>
          <w:sz w:val="24"/>
          <w:szCs w:val="24"/>
        </w:rPr>
        <w:t xml:space="preserve"> does not exist. The following are requisites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numPr>
          <w:ilvl w:val="0"/>
          <w:numId w:val="10"/>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 xml:space="preserve">Actual payment of consideration on the part of the </w:t>
      </w:r>
      <w:proofErr w:type="spellStart"/>
      <w:r w:rsidRPr="00046F03">
        <w:rPr>
          <w:rFonts w:ascii="Times New Roman" w:eastAsia="Times New Roman" w:hAnsi="Times New Roman" w:cs="Times New Roman"/>
          <w:b/>
          <w:bCs/>
          <w:color w:val="000000" w:themeColor="text1"/>
          <w:sz w:val="24"/>
          <w:szCs w:val="24"/>
        </w:rPr>
        <w:t>donee</w:t>
      </w:r>
      <w:proofErr w:type="spellEnd"/>
      <w:r w:rsidRPr="00046F03">
        <w:rPr>
          <w:rFonts w:ascii="Times New Roman" w:eastAsia="Times New Roman" w:hAnsi="Times New Roman" w:cs="Times New Roman"/>
          <w:b/>
          <w:bCs/>
          <w:color w:val="000000" w:themeColor="text1"/>
          <w:sz w:val="24"/>
          <w:szCs w:val="24"/>
        </w:rPr>
        <w:t xml:space="preserve"> is necessary</w:t>
      </w:r>
      <w:r w:rsidRPr="00046F03">
        <w:rPr>
          <w:rFonts w:ascii="Times New Roman" w:eastAsia="Times New Roman" w:hAnsi="Times New Roman" w:cs="Times New Roman"/>
          <w:color w:val="000000" w:themeColor="text1"/>
          <w:sz w:val="24"/>
          <w:szCs w:val="24"/>
        </w:rPr>
        <w:t>. In </w:t>
      </w:r>
      <w:proofErr w:type="spellStart"/>
      <w:r w:rsidRPr="00046F03">
        <w:rPr>
          <w:rFonts w:ascii="Times New Roman" w:eastAsia="Times New Roman" w:hAnsi="Times New Roman" w:cs="Times New Roman"/>
          <w:b/>
          <w:bCs/>
          <w:iCs/>
          <w:color w:val="000000" w:themeColor="text1"/>
          <w:sz w:val="24"/>
          <w:szCs w:val="24"/>
        </w:rPr>
        <w:t>Khajoorunissa</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vs</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Raushan</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proofErr w:type="gramStart"/>
      <w:r w:rsidRPr="00046F03">
        <w:rPr>
          <w:rFonts w:ascii="Times New Roman" w:eastAsia="Times New Roman" w:hAnsi="Times New Roman" w:cs="Times New Roman"/>
          <w:b/>
          <w:bCs/>
          <w:iCs/>
          <w:color w:val="000000" w:themeColor="text1"/>
          <w:sz w:val="24"/>
          <w:szCs w:val="24"/>
        </w:rPr>
        <w:t>Begam</w:t>
      </w:r>
      <w:proofErr w:type="spellEnd"/>
      <w:r w:rsidRPr="00046F03">
        <w:rPr>
          <w:rFonts w:ascii="Times New Roman" w:eastAsia="Times New Roman" w:hAnsi="Times New Roman" w:cs="Times New Roman"/>
          <w:b/>
          <w:bCs/>
          <w:iCs/>
          <w:color w:val="000000" w:themeColor="text1"/>
          <w:sz w:val="24"/>
          <w:szCs w:val="24"/>
        </w:rPr>
        <w:t>[</w:t>
      </w:r>
      <w:proofErr w:type="gramEnd"/>
      <w:r w:rsidRPr="00046F03">
        <w:rPr>
          <w:rFonts w:ascii="Times New Roman" w:eastAsia="Times New Roman" w:hAnsi="Times New Roman" w:cs="Times New Roman"/>
          <w:b/>
          <w:bCs/>
          <w:iCs/>
          <w:color w:val="000000" w:themeColor="text1"/>
          <w:sz w:val="24"/>
          <w:szCs w:val="24"/>
        </w:rPr>
        <w:t>xxx]</w:t>
      </w:r>
      <w:r w:rsidRPr="00046F03">
        <w:rPr>
          <w:rFonts w:ascii="Times New Roman" w:eastAsia="Times New Roman" w:hAnsi="Times New Roman" w:cs="Times New Roman"/>
          <w:color w:val="000000" w:themeColor="text1"/>
          <w:sz w:val="24"/>
          <w:szCs w:val="24"/>
        </w:rPr>
        <w:t>, it was held that adequacy of the consideration is not the question. As long as the consideration is bona fide, it is valid no matter even if it is insufficient.</w:t>
      </w:r>
    </w:p>
    <w:p w:rsidR="003A30D6" w:rsidRPr="00046F03" w:rsidRDefault="003A30D6" w:rsidP="00046F03">
      <w:pPr>
        <w:numPr>
          <w:ilvl w:val="0"/>
          <w:numId w:val="10"/>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A bona fide intention on the part of the donor to divest himself of the property is essential</w:t>
      </w:r>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Gift in lieu of dower debt</w:t>
      </w:r>
      <w:r w:rsidRPr="00046F03">
        <w:rPr>
          <w:rFonts w:ascii="Times New Roman" w:eastAsia="Times New Roman" w:hAnsi="Times New Roman" w:cs="Times New Roman"/>
          <w:color w:val="000000" w:themeColor="text1"/>
          <w:sz w:val="24"/>
          <w:szCs w:val="24"/>
        </w:rPr>
        <w:t> –</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In </w:t>
      </w:r>
      <w:proofErr w:type="spellStart"/>
      <w:r w:rsidRPr="00046F03">
        <w:rPr>
          <w:rFonts w:ascii="Times New Roman" w:eastAsia="Times New Roman" w:hAnsi="Times New Roman" w:cs="Times New Roman"/>
          <w:b/>
          <w:bCs/>
          <w:iCs/>
          <w:color w:val="000000" w:themeColor="text1"/>
          <w:sz w:val="24"/>
          <w:szCs w:val="24"/>
        </w:rPr>
        <w:t>Gulam</w:t>
      </w:r>
      <w:proofErr w:type="spellEnd"/>
      <w:r w:rsidRPr="00046F03">
        <w:rPr>
          <w:rFonts w:ascii="Times New Roman" w:eastAsia="Times New Roman" w:hAnsi="Times New Roman" w:cs="Times New Roman"/>
          <w:b/>
          <w:bCs/>
          <w:iCs/>
          <w:color w:val="000000" w:themeColor="text1"/>
          <w:sz w:val="24"/>
          <w:szCs w:val="24"/>
        </w:rPr>
        <w:t xml:space="preserve"> Abbas </w:t>
      </w:r>
      <w:proofErr w:type="spellStart"/>
      <w:r w:rsidRPr="00046F03">
        <w:rPr>
          <w:rFonts w:ascii="Times New Roman" w:eastAsia="Times New Roman" w:hAnsi="Times New Roman" w:cs="Times New Roman"/>
          <w:b/>
          <w:bCs/>
          <w:iCs/>
          <w:color w:val="000000" w:themeColor="text1"/>
          <w:sz w:val="24"/>
          <w:szCs w:val="24"/>
        </w:rPr>
        <w:t>vs</w:t>
      </w:r>
      <w:proofErr w:type="spellEnd"/>
      <w:r w:rsidRPr="00046F03">
        <w:rPr>
          <w:rFonts w:ascii="Times New Roman" w:eastAsia="Times New Roman" w:hAnsi="Times New Roman" w:cs="Times New Roman"/>
          <w:b/>
          <w:bCs/>
          <w:iCs/>
          <w:color w:val="000000" w:themeColor="text1"/>
          <w:sz w:val="24"/>
          <w:szCs w:val="24"/>
        </w:rPr>
        <w:t xml:space="preserve"> </w:t>
      </w:r>
      <w:proofErr w:type="spellStart"/>
      <w:r w:rsidRPr="00046F03">
        <w:rPr>
          <w:rFonts w:ascii="Times New Roman" w:eastAsia="Times New Roman" w:hAnsi="Times New Roman" w:cs="Times New Roman"/>
          <w:b/>
          <w:bCs/>
          <w:iCs/>
          <w:color w:val="000000" w:themeColor="text1"/>
          <w:sz w:val="24"/>
          <w:szCs w:val="24"/>
        </w:rPr>
        <w:t>Razia</w:t>
      </w:r>
      <w:proofErr w:type="spellEnd"/>
      <w:r w:rsidRPr="00046F03">
        <w:rPr>
          <w:rFonts w:ascii="Times New Roman" w:eastAsia="Times New Roman" w:hAnsi="Times New Roman" w:cs="Times New Roman"/>
          <w:b/>
          <w:bCs/>
          <w:iCs/>
          <w:color w:val="000000" w:themeColor="text1"/>
          <w:sz w:val="24"/>
          <w:szCs w:val="24"/>
        </w:rPr>
        <w:t>[xxxi]</w:t>
      </w:r>
      <w:r w:rsidRPr="00046F03">
        <w:rPr>
          <w:rFonts w:ascii="Times New Roman" w:eastAsia="Times New Roman" w:hAnsi="Times New Roman" w:cs="Times New Roman"/>
          <w:color w:val="000000" w:themeColor="text1"/>
          <w:sz w:val="24"/>
          <w:szCs w:val="24"/>
        </w:rPr>
        <w:t xml:space="preserve">, the </w:t>
      </w:r>
      <w:proofErr w:type="spellStart"/>
      <w:r w:rsidRPr="00046F03">
        <w:rPr>
          <w:rFonts w:ascii="Times New Roman" w:eastAsia="Times New Roman" w:hAnsi="Times New Roman" w:cs="Times New Roman"/>
          <w:color w:val="000000" w:themeColor="text1"/>
          <w:sz w:val="24"/>
          <w:szCs w:val="24"/>
        </w:rPr>
        <w:t>Hon’ble</w:t>
      </w:r>
      <w:proofErr w:type="spellEnd"/>
      <w:r w:rsidRPr="00046F03">
        <w:rPr>
          <w:rFonts w:ascii="Times New Roman" w:eastAsia="Times New Roman" w:hAnsi="Times New Roman" w:cs="Times New Roman"/>
          <w:color w:val="000000" w:themeColor="text1"/>
          <w:sz w:val="24"/>
          <w:szCs w:val="24"/>
        </w:rPr>
        <w:t xml:space="preserve"> High Court at Allahabad held that an oral transfer of immovable property worth more than 100/- cannot be validly made by a Muslim husband to his wife by way of gift in lieu of dower debt which is also more than 100/-. It is neither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nor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It is a sale and must be done through a registered instrument.</w:t>
      </w:r>
    </w:p>
    <w:p w:rsidR="003A30D6" w:rsidRPr="00046F03" w:rsidRDefault="003A30D6" w:rsidP="00046F03">
      <w:pPr>
        <w:shd w:val="clear" w:color="auto" w:fill="FFFFFF" w:themeFill="background1"/>
        <w:spacing w:before="120" w:after="150" w:line="240" w:lineRule="auto"/>
        <w:jc w:val="both"/>
        <w:outlineLvl w:val="2"/>
        <w:rPr>
          <w:rFonts w:ascii="Times New Roman" w:eastAsia="Times New Roman" w:hAnsi="Times New Roman" w:cs="Times New Roman"/>
          <w:color w:val="000000" w:themeColor="text1"/>
          <w:sz w:val="27"/>
          <w:szCs w:val="27"/>
        </w:rPr>
      </w:pPr>
      <w:r w:rsidRPr="00046F03">
        <w:rPr>
          <w:rFonts w:ascii="Times New Roman" w:eastAsia="Times New Roman" w:hAnsi="Times New Roman" w:cs="Times New Roman"/>
          <w:b/>
          <w:bCs/>
          <w:color w:val="000000" w:themeColor="text1"/>
          <w:sz w:val="27"/>
          <w:szCs w:val="27"/>
        </w:rPr>
        <w:t>HIBA-BA-SHARTUL-IWAZ</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spellStart"/>
      <w:r w:rsidRPr="00046F03">
        <w:rPr>
          <w:rFonts w:ascii="Times New Roman" w:eastAsia="Times New Roman" w:hAnsi="Times New Roman" w:cs="Times New Roman"/>
          <w:color w:val="000000" w:themeColor="text1"/>
          <w:sz w:val="24"/>
          <w:szCs w:val="24"/>
        </w:rPr>
        <w:t>Shart</w:t>
      </w:r>
      <w:proofErr w:type="spellEnd"/>
      <w:r w:rsidRPr="00046F03">
        <w:rPr>
          <w:rFonts w:ascii="Times New Roman" w:eastAsia="Times New Roman" w:hAnsi="Times New Roman" w:cs="Times New Roman"/>
          <w:color w:val="000000" w:themeColor="text1"/>
          <w:sz w:val="24"/>
          <w:szCs w:val="24"/>
        </w:rPr>
        <w:t>’ means ‘stipulation’ and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Shart</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ul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means a ‘gift made with a stipulation for return’. Unlike in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the payment of consideration is postponed. Since the payment of consideration is not immediate the delivery of possession is essential. The transaction becomes final immediately upon delivery. When the consideration is paid, it assumes the character of a sale and is subject to preemption (</w:t>
      </w:r>
      <w:proofErr w:type="spellStart"/>
      <w:r w:rsidRPr="00046F03">
        <w:rPr>
          <w:rFonts w:ascii="Times New Roman" w:eastAsia="Times New Roman" w:hAnsi="Times New Roman" w:cs="Times New Roman"/>
          <w:color w:val="000000" w:themeColor="text1"/>
          <w:sz w:val="24"/>
          <w:szCs w:val="24"/>
        </w:rPr>
        <w:t>Shufa</w:t>
      </w:r>
      <w:proofErr w:type="spellEnd"/>
      <w:r w:rsidRPr="00046F03">
        <w:rPr>
          <w:rFonts w:ascii="Times New Roman" w:eastAsia="Times New Roman" w:hAnsi="Times New Roman" w:cs="Times New Roman"/>
          <w:color w:val="000000" w:themeColor="text1"/>
          <w:sz w:val="24"/>
          <w:szCs w:val="24"/>
        </w:rPr>
        <w:t>). As in sale, either party can return the subject of the sale in case of a defect.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It has the following requisites –</w:t>
      </w:r>
    </w:p>
    <w:p w:rsidR="003A30D6" w:rsidRPr="00046F03" w:rsidRDefault="003A30D6" w:rsidP="00046F03">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Delivery of possession is necessary.</w:t>
      </w:r>
    </w:p>
    <w:p w:rsidR="003A30D6" w:rsidRPr="00046F03" w:rsidRDefault="003A30D6" w:rsidP="00046F03">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It is revocable until the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is paid.</w:t>
      </w:r>
    </w:p>
    <w:p w:rsidR="003A30D6" w:rsidRPr="00046F03" w:rsidRDefault="003A30D6" w:rsidP="00046F03">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It becomes irrevocable after the payment of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Transaction when completed by payment of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assumes the character of a sale.</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In general,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bil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and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ba</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Shart</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ul</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 xml:space="preserve"> are similar in the sense that they are both gifts for a return and the gifts must be made in compliance with all the rules relating to simple gifts.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REVOCATION OF GIFT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Although there is a tradition which indicates that the Prophet was against the revocation of gifts, it is a well-established rule of Muslim law that all voluntary transactions, including gifts, are </w:t>
      </w:r>
      <w:r w:rsidRPr="00046F03">
        <w:rPr>
          <w:rFonts w:ascii="Times New Roman" w:eastAsia="Times New Roman" w:hAnsi="Times New Roman" w:cs="Times New Roman"/>
          <w:color w:val="000000" w:themeColor="text1"/>
          <w:sz w:val="24"/>
          <w:szCs w:val="24"/>
        </w:rPr>
        <w:lastRenderedPageBreak/>
        <w:t>revocable. The Muslim law-givers have approached the subject of revocability of gift from several angles.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From one aspect, they hold that all gifts except those which are made by one spouse to another, or to a person related to the donor within the degrees of prohibited relationship, are revocable.</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w:t>
      </w:r>
      <w:proofErr w:type="spellStart"/>
      <w:r w:rsidRPr="00046F03">
        <w:rPr>
          <w:rFonts w:ascii="Times New Roman" w:eastAsia="Times New Roman" w:hAnsi="Times New Roman" w:cs="Times New Roman"/>
          <w:color w:val="000000" w:themeColor="text1"/>
          <w:sz w:val="24"/>
          <w:szCs w:val="24"/>
        </w:rPr>
        <w:t>Hedaya</w:t>
      </w:r>
      <w:proofErr w:type="spellEnd"/>
      <w:r w:rsidRPr="00046F03">
        <w:rPr>
          <w:rFonts w:ascii="Times New Roman" w:eastAsia="Times New Roman" w:hAnsi="Times New Roman" w:cs="Times New Roman"/>
          <w:color w:val="000000" w:themeColor="text1"/>
          <w:sz w:val="24"/>
          <w:szCs w:val="24"/>
        </w:rPr>
        <w:t xml:space="preserve"> gives the reasons </w:t>
      </w:r>
      <w:proofErr w:type="gramStart"/>
      <w:r w:rsidRPr="00046F03">
        <w:rPr>
          <w:rFonts w:ascii="Times New Roman" w:eastAsia="Times New Roman" w:hAnsi="Times New Roman" w:cs="Times New Roman"/>
          <w:color w:val="000000" w:themeColor="text1"/>
          <w:sz w:val="24"/>
          <w:szCs w:val="24"/>
        </w:rPr>
        <w:t>thus[</w:t>
      </w:r>
      <w:proofErr w:type="gramEnd"/>
      <w:r w:rsidRPr="00046F03">
        <w:rPr>
          <w:rFonts w:ascii="Times New Roman" w:eastAsia="Times New Roman" w:hAnsi="Times New Roman" w:cs="Times New Roman"/>
          <w:color w:val="000000" w:themeColor="text1"/>
          <w:sz w:val="24"/>
          <w:szCs w:val="24"/>
        </w:rPr>
        <w:t>xxxii]:</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r w:rsidRPr="00046F03">
        <w:rPr>
          <w:rFonts w:ascii="Times New Roman" w:eastAsia="Times New Roman" w:hAnsi="Times New Roman" w:cs="Times New Roman"/>
          <w:iCs/>
          <w:color w:val="000000" w:themeColor="text1"/>
          <w:sz w:val="24"/>
          <w:szCs w:val="24"/>
        </w:rPr>
        <w:t>The object of a gift to a stranger is a return for it is custom to send presents to a person of high rank that he may protect the donor; to a person of inferior rank that the donor may obtain his services; and to person of equal rank that the donor may obtain an equivalent and such being the case it follows that the donor has the power of annulment, so long as the object of the deed is not answered, since a gift is capable of annulment”</w:t>
      </w:r>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texts of Muslim law lay down a long list of gifts which are irrevocable. The contents of the list differ from school to school, and the Shias and the Sunnis have the usual differences. The Muslim law-givers also classify gifts from the point of view of revocability under the following two </w:t>
      </w:r>
      <w:proofErr w:type="gramStart"/>
      <w:r w:rsidRPr="00046F03">
        <w:rPr>
          <w:rFonts w:ascii="Times New Roman" w:eastAsia="Times New Roman" w:hAnsi="Times New Roman" w:cs="Times New Roman"/>
          <w:color w:val="000000" w:themeColor="text1"/>
          <w:sz w:val="24"/>
          <w:szCs w:val="24"/>
        </w:rPr>
        <w:t>heads[</w:t>
      </w:r>
      <w:proofErr w:type="gramEnd"/>
      <w:r w:rsidRPr="00046F03">
        <w:rPr>
          <w:rFonts w:ascii="Times New Roman" w:eastAsia="Times New Roman" w:hAnsi="Times New Roman" w:cs="Times New Roman"/>
          <w:color w:val="000000" w:themeColor="text1"/>
          <w:sz w:val="24"/>
          <w:szCs w:val="24"/>
        </w:rPr>
        <w:t>xxxiii]:</w:t>
      </w:r>
    </w:p>
    <w:p w:rsidR="003A30D6" w:rsidRPr="00046F03" w:rsidRDefault="003A30D6" w:rsidP="00046F03">
      <w:pPr>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Revocation of gifts before the delivery of possession, and</w:t>
      </w:r>
    </w:p>
    <w:p w:rsidR="003A30D6" w:rsidRPr="00046F03" w:rsidRDefault="003A30D6" w:rsidP="00046F03">
      <w:pPr>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Revocation of gifts after the delivery of possession.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 xml:space="preserve"> Revocation of gifts before the delivery of </w:t>
      </w:r>
      <w:proofErr w:type="gramStart"/>
      <w:r w:rsidRPr="00046F03">
        <w:rPr>
          <w:rFonts w:ascii="Times New Roman" w:eastAsia="Times New Roman" w:hAnsi="Times New Roman" w:cs="Times New Roman"/>
          <w:b/>
          <w:bCs/>
          <w:color w:val="000000" w:themeColor="text1"/>
          <w:sz w:val="24"/>
          <w:szCs w:val="24"/>
        </w:rPr>
        <w:t>possession[</w:t>
      </w:r>
      <w:proofErr w:type="gramEnd"/>
      <w:r w:rsidRPr="00046F03">
        <w:rPr>
          <w:rFonts w:ascii="Times New Roman" w:eastAsia="Times New Roman" w:hAnsi="Times New Roman" w:cs="Times New Roman"/>
          <w:b/>
          <w:bCs/>
          <w:color w:val="000000" w:themeColor="text1"/>
          <w:sz w:val="24"/>
          <w:szCs w:val="24"/>
        </w:rPr>
        <w:t>xxxiv]:</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Under Muslim law, all gifts are revocable before the delivery of possession is given to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Thus, P makes a gift of his motor-car to Q by a gift deed. No delivery of possession has been made to Q. P revokes the gift.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revocation is valid. In this case, it will not make any difference that the gift is made to a spouse, or to a person related to the donor within the degrees of prohibited relationship. The fact of the matter is that under Muslim law no gift is complete till the delivery of possession is made, and therefore, in all those cases where possession has not been transferred the gift is incomplete, and whether or not it is revoked, it will not be valid till the delivery of possession is made to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revocation of such a gift, therefore, merely means that the donor has changed his mind and does not want to complete it by the delivery of possession. For the revocation of such gifts, no order of the court is necessary. </w:t>
      </w:r>
      <w:proofErr w:type="spellStart"/>
      <w:r w:rsidRPr="00046F03">
        <w:rPr>
          <w:rFonts w:ascii="Times New Roman" w:eastAsia="Times New Roman" w:hAnsi="Times New Roman" w:cs="Times New Roman"/>
          <w:color w:val="000000" w:themeColor="text1"/>
          <w:sz w:val="24"/>
          <w:szCs w:val="24"/>
        </w:rPr>
        <w:t>Fyzee</w:t>
      </w:r>
      <w:proofErr w:type="spellEnd"/>
      <w:r w:rsidRPr="00046F03">
        <w:rPr>
          <w:rFonts w:ascii="Times New Roman" w:eastAsia="Times New Roman" w:hAnsi="Times New Roman" w:cs="Times New Roman"/>
          <w:color w:val="000000" w:themeColor="text1"/>
          <w:sz w:val="24"/>
          <w:szCs w:val="24"/>
        </w:rPr>
        <w:t xml:space="preserve"> rightly says that this is a case of inchoate gift and it is not proper to apply the term revocation to such a gift.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 xml:space="preserve"> Revocation after the delivery of </w:t>
      </w:r>
      <w:proofErr w:type="gramStart"/>
      <w:r w:rsidRPr="00046F03">
        <w:rPr>
          <w:rFonts w:ascii="Times New Roman" w:eastAsia="Times New Roman" w:hAnsi="Times New Roman" w:cs="Times New Roman"/>
          <w:b/>
          <w:bCs/>
          <w:color w:val="000000" w:themeColor="text1"/>
          <w:sz w:val="24"/>
          <w:szCs w:val="24"/>
        </w:rPr>
        <w:t>possession[</w:t>
      </w:r>
      <w:proofErr w:type="gramEnd"/>
      <w:r w:rsidRPr="00046F03">
        <w:rPr>
          <w:rFonts w:ascii="Times New Roman" w:eastAsia="Times New Roman" w:hAnsi="Times New Roman" w:cs="Times New Roman"/>
          <w:b/>
          <w:bCs/>
          <w:color w:val="000000" w:themeColor="text1"/>
          <w:sz w:val="24"/>
          <w:szCs w:val="24"/>
        </w:rPr>
        <w:t>xxxv]:</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Mere declaration of revocation by the donor, or institution of a suit, or any other action, is not sufficient to revoke a gift. Till a decree of the court is passed revoking the gift,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is entitled to use the property in any manner; he can also alienate it.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It seems that:</w:t>
      </w:r>
    </w:p>
    <w:p w:rsidR="003A30D6" w:rsidRPr="00046F03" w:rsidRDefault="003A30D6" w:rsidP="00046F03">
      <w:pPr>
        <w:numPr>
          <w:ilvl w:val="0"/>
          <w:numId w:val="1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all gifts after the delivery of possession can be revoked with the consent of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numPr>
          <w:ilvl w:val="0"/>
          <w:numId w:val="1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046F03">
        <w:rPr>
          <w:rFonts w:ascii="Times New Roman" w:eastAsia="Times New Roman" w:hAnsi="Times New Roman" w:cs="Times New Roman"/>
          <w:color w:val="000000" w:themeColor="text1"/>
          <w:sz w:val="24"/>
          <w:szCs w:val="24"/>
        </w:rPr>
        <w:t>revocation</w:t>
      </w:r>
      <w:proofErr w:type="gramEnd"/>
      <w:r w:rsidRPr="00046F03">
        <w:rPr>
          <w:rFonts w:ascii="Times New Roman" w:eastAsia="Times New Roman" w:hAnsi="Times New Roman" w:cs="Times New Roman"/>
          <w:color w:val="000000" w:themeColor="text1"/>
          <w:sz w:val="24"/>
          <w:szCs w:val="24"/>
        </w:rPr>
        <w:t xml:space="preserve"> can be made only by a decree of the court.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The revocation of a gift is a personal right of the donor, and, therefore, a gift cannot be revoked by his heirs after his death. A gift can also not be revoked after the death of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According to the </w:t>
      </w:r>
      <w:proofErr w:type="spellStart"/>
      <w:r w:rsidRPr="00046F03">
        <w:rPr>
          <w:rFonts w:ascii="Times New Roman" w:eastAsia="Times New Roman" w:hAnsi="Times New Roman" w:cs="Times New Roman"/>
          <w:color w:val="000000" w:themeColor="text1"/>
          <w:sz w:val="24"/>
          <w:szCs w:val="24"/>
        </w:rPr>
        <w:t>Hanafi</w:t>
      </w:r>
      <w:proofErr w:type="spellEnd"/>
      <w:r w:rsidRPr="00046F03">
        <w:rPr>
          <w:rFonts w:ascii="Times New Roman" w:eastAsia="Times New Roman" w:hAnsi="Times New Roman" w:cs="Times New Roman"/>
          <w:color w:val="000000" w:themeColor="text1"/>
          <w:sz w:val="24"/>
          <w:szCs w:val="24"/>
        </w:rPr>
        <w:t xml:space="preserve"> School with the exception of the following cases, a gift can be revoked even after the death of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According to the </w:t>
      </w:r>
      <w:proofErr w:type="spellStart"/>
      <w:r w:rsidRPr="00046F03">
        <w:rPr>
          <w:rFonts w:ascii="Times New Roman" w:eastAsia="Times New Roman" w:hAnsi="Times New Roman" w:cs="Times New Roman"/>
          <w:color w:val="000000" w:themeColor="text1"/>
          <w:sz w:val="24"/>
          <w:szCs w:val="24"/>
        </w:rPr>
        <w:t>Hanafi</w:t>
      </w:r>
      <w:proofErr w:type="spellEnd"/>
      <w:r w:rsidRPr="00046F03">
        <w:rPr>
          <w:rFonts w:ascii="Times New Roman" w:eastAsia="Times New Roman" w:hAnsi="Times New Roman" w:cs="Times New Roman"/>
          <w:color w:val="000000" w:themeColor="text1"/>
          <w:sz w:val="24"/>
          <w:szCs w:val="24"/>
        </w:rPr>
        <w:t xml:space="preserve"> School, with the exception of the following cases, a gift can be revoked even after the delivery of possession. The exceptions to the same </w:t>
      </w:r>
      <w:proofErr w:type="gramStart"/>
      <w:r w:rsidRPr="00046F03">
        <w:rPr>
          <w:rFonts w:ascii="Times New Roman" w:eastAsia="Times New Roman" w:hAnsi="Times New Roman" w:cs="Times New Roman"/>
          <w:color w:val="000000" w:themeColor="text1"/>
          <w:sz w:val="24"/>
          <w:szCs w:val="24"/>
        </w:rPr>
        <w:t>are[</w:t>
      </w:r>
      <w:proofErr w:type="gramEnd"/>
      <w:r w:rsidRPr="00046F03">
        <w:rPr>
          <w:rFonts w:ascii="Times New Roman" w:eastAsia="Times New Roman" w:hAnsi="Times New Roman" w:cs="Times New Roman"/>
          <w:color w:val="000000" w:themeColor="text1"/>
          <w:sz w:val="24"/>
          <w:szCs w:val="24"/>
        </w:rPr>
        <w:t>xxxvi]:</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When a gift is made by one spouse to another.</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When the donor and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are related within the prohibited degrees.</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When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or the donor is dead.</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When the subject-matter of the gift is no longer in the possession of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i.e., when he had disposed of it by sale, gift or otherwise or, where he had consumed it, or where it had been lost or destroyed.</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When the value of the subject-matter has increased.</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When the identity of the subject-matter of the gift has been completely lost, just as wheat, the subject-matter of gift, is converted into flour.</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When the donor has received something in return (</w:t>
      </w:r>
      <w:proofErr w:type="spellStart"/>
      <w:r w:rsidRPr="00046F03">
        <w:rPr>
          <w:rFonts w:ascii="Times New Roman" w:eastAsia="Times New Roman" w:hAnsi="Times New Roman" w:cs="Times New Roman"/>
          <w:color w:val="000000" w:themeColor="text1"/>
          <w:sz w:val="24"/>
          <w:szCs w:val="24"/>
        </w:rPr>
        <w:t>iwaz</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When the object of the gift is to receive the religious or spiritual benefit or merit, such as </w:t>
      </w:r>
      <w:proofErr w:type="spellStart"/>
      <w:r w:rsidRPr="00046F03">
        <w:rPr>
          <w:rFonts w:ascii="Times New Roman" w:eastAsia="Times New Roman" w:hAnsi="Times New Roman" w:cs="Times New Roman"/>
          <w:color w:val="000000" w:themeColor="text1"/>
          <w:sz w:val="24"/>
          <w:szCs w:val="24"/>
        </w:rPr>
        <w:t>sadaqa</w:t>
      </w:r>
      <w:proofErr w:type="spellEnd"/>
      <w:r w:rsidRPr="00046F03">
        <w:rPr>
          <w:rFonts w:ascii="Times New Roman" w:eastAsia="Times New Roman" w:hAnsi="Times New Roman" w:cs="Times New Roman"/>
          <w:color w:val="000000" w:themeColor="text1"/>
          <w:sz w:val="24"/>
          <w:szCs w:val="24"/>
        </w:rPr>
        <w: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Shia law of revocation of gifts differs from the Sunni law in the following respects: First, gift can be revoked by a mere declaration on the part of the donor without any proceedings in a court of law; secondly, a gift made to a spouse is revocable; and thirdly, a gift to a relation, whether within the prohibited degrees or not, is revocable.</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Conclusion</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conception of the term gift and subject matter of gift has been an age-old and traditional issue which has developed into a distinct facet in property law. Different aspects related to gift in property act and its distinction with the Mohammedan law and its implications has been the major subject matter of this article.</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In considering the law of gifts, it is to be remembered that the English word ‘gift’ is generic and must not be confused with the technical term of Islamic law,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The concept of ‘</w:t>
      </w:r>
      <w:proofErr w:type="spellStart"/>
      <w:r w:rsidRPr="00046F03">
        <w:rPr>
          <w:rFonts w:ascii="Times New Roman" w:eastAsia="Times New Roman" w:hAnsi="Times New Roman" w:cs="Times New Roman"/>
          <w:color w:val="000000" w:themeColor="text1"/>
          <w:sz w:val="24"/>
          <w:szCs w:val="24"/>
        </w:rPr>
        <w:t>hiba</w:t>
      </w:r>
      <w:proofErr w:type="spellEnd"/>
      <w:r w:rsidRPr="00046F03">
        <w:rPr>
          <w:rFonts w:ascii="Times New Roman" w:eastAsia="Times New Roman" w:hAnsi="Times New Roman" w:cs="Times New Roman"/>
          <w:color w:val="000000" w:themeColor="text1"/>
          <w:sz w:val="24"/>
          <w:szCs w:val="24"/>
        </w:rPr>
        <w:t>’ and the term ‘gift’ as used in the transfer of property act, are different. As we have seen in the project that Under Mohammedan law, to be a valid gift, three essentials are required to exist:</w:t>
      </w:r>
    </w:p>
    <w:p w:rsidR="003A30D6" w:rsidRPr="00046F03" w:rsidRDefault="003A30D6" w:rsidP="00046F03">
      <w:pPr>
        <w:numPr>
          <w:ilvl w:val="0"/>
          <w:numId w:val="1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Declaration of gift by the donor.</w:t>
      </w:r>
    </w:p>
    <w:p w:rsidR="003A30D6" w:rsidRPr="00046F03" w:rsidRDefault="003A30D6" w:rsidP="00046F03">
      <w:pPr>
        <w:numPr>
          <w:ilvl w:val="0"/>
          <w:numId w:val="1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Acceptance of the gift, express or implied, by or on behalf of the done.</w:t>
      </w:r>
    </w:p>
    <w:p w:rsidR="003A30D6" w:rsidRPr="00046F03" w:rsidRDefault="003A30D6" w:rsidP="00046F03">
      <w:pPr>
        <w:numPr>
          <w:ilvl w:val="0"/>
          <w:numId w:val="15"/>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Delivery of possession of the subject of the gift.</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English law as to rights in property is classified by a division on the basis of immoveable and moveable (real and personal) property. The essential elements of a gift are:</w:t>
      </w:r>
    </w:p>
    <w:p w:rsidR="003A30D6" w:rsidRPr="00046F03" w:rsidRDefault="003A30D6" w:rsidP="00046F0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absence of consideration.</w:t>
      </w:r>
    </w:p>
    <w:p w:rsidR="003A30D6" w:rsidRPr="00046F03" w:rsidRDefault="003A30D6" w:rsidP="00046F0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donor.</w:t>
      </w:r>
    </w:p>
    <w:p w:rsidR="003A30D6" w:rsidRPr="00046F03" w:rsidRDefault="003A30D6" w:rsidP="00046F0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done.</w:t>
      </w:r>
    </w:p>
    <w:p w:rsidR="003A30D6" w:rsidRPr="00046F03" w:rsidRDefault="003A30D6" w:rsidP="00046F0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subject-matter.</w:t>
      </w:r>
    </w:p>
    <w:p w:rsidR="003A30D6" w:rsidRPr="00046F03" w:rsidRDefault="003A30D6" w:rsidP="00046F0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The transfer; and the acceptance.</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Thus this striking difference between the two laws relating to gift forms the base of this project in understanding its underlying implications.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To conclude the researcher can say that, the gift is a contract consisting of a proposal or offer on the part of the </w:t>
      </w:r>
      <w:proofErr w:type="spellStart"/>
      <w:r w:rsidRPr="00046F03">
        <w:rPr>
          <w:rFonts w:ascii="Times New Roman" w:eastAsia="Times New Roman" w:hAnsi="Times New Roman" w:cs="Times New Roman"/>
          <w:color w:val="000000" w:themeColor="text1"/>
          <w:sz w:val="24"/>
          <w:szCs w:val="24"/>
        </w:rPr>
        <w:t>doner</w:t>
      </w:r>
      <w:proofErr w:type="spellEnd"/>
      <w:r w:rsidRPr="00046F03">
        <w:rPr>
          <w:rFonts w:ascii="Times New Roman" w:eastAsia="Times New Roman" w:hAnsi="Times New Roman" w:cs="Times New Roman"/>
          <w:color w:val="000000" w:themeColor="text1"/>
          <w:sz w:val="24"/>
          <w:szCs w:val="24"/>
        </w:rPr>
        <w:t xml:space="preserve"> to give a thing and acceptance of it by the </w:t>
      </w:r>
      <w:proofErr w:type="spellStart"/>
      <w:r w:rsidRPr="00046F03">
        <w:rPr>
          <w:rFonts w:ascii="Times New Roman" w:eastAsia="Times New Roman" w:hAnsi="Times New Roman" w:cs="Times New Roman"/>
          <w:color w:val="000000" w:themeColor="text1"/>
          <w:sz w:val="24"/>
          <w:szCs w:val="24"/>
        </w:rPr>
        <w:t>donee</w:t>
      </w:r>
      <w:proofErr w:type="spellEnd"/>
      <w:r w:rsidRPr="00046F03">
        <w:rPr>
          <w:rFonts w:ascii="Times New Roman" w:eastAsia="Times New Roman" w:hAnsi="Times New Roman" w:cs="Times New Roman"/>
          <w:color w:val="000000" w:themeColor="text1"/>
          <w:sz w:val="24"/>
          <w:szCs w:val="24"/>
        </w:rPr>
        <w:t xml:space="preserve">. So it is a transfer of property immediately and without any exchange. There must be a clear intention by the donor to transfer the possession to the </w:t>
      </w:r>
      <w:proofErr w:type="spellStart"/>
      <w:r w:rsidRPr="00046F03">
        <w:rPr>
          <w:rFonts w:ascii="Times New Roman" w:eastAsia="Times New Roman" w:hAnsi="Times New Roman" w:cs="Times New Roman"/>
          <w:color w:val="000000" w:themeColor="text1"/>
          <w:sz w:val="24"/>
          <w:szCs w:val="24"/>
        </w:rPr>
        <w:t>doner</w:t>
      </w:r>
      <w:proofErr w:type="spellEnd"/>
      <w:r w:rsidRPr="00046F03">
        <w:rPr>
          <w:rFonts w:ascii="Times New Roman" w:eastAsia="Times New Roman" w:hAnsi="Times New Roman" w:cs="Times New Roman"/>
          <w:color w:val="000000" w:themeColor="text1"/>
          <w:sz w:val="24"/>
          <w:szCs w:val="24"/>
        </w:rPr>
        <w:t xml:space="preserve"> for a valid gift. It can be revoked by the </w:t>
      </w:r>
      <w:proofErr w:type="spellStart"/>
      <w:r w:rsidRPr="00046F03">
        <w:rPr>
          <w:rFonts w:ascii="Times New Roman" w:eastAsia="Times New Roman" w:hAnsi="Times New Roman" w:cs="Times New Roman"/>
          <w:color w:val="000000" w:themeColor="text1"/>
          <w:sz w:val="24"/>
          <w:szCs w:val="24"/>
        </w:rPr>
        <w:t>doner</w:t>
      </w:r>
      <w:proofErr w:type="spellEnd"/>
      <w:r w:rsidRPr="00046F03">
        <w:rPr>
          <w:rFonts w:ascii="Times New Roman" w:eastAsia="Times New Roman" w:hAnsi="Times New Roman" w:cs="Times New Roman"/>
          <w:color w:val="000000" w:themeColor="text1"/>
          <w:sz w:val="24"/>
          <w:szCs w:val="24"/>
        </w:rPr>
        <w:t>. And the provisions for the same have also been mentioned.</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b/>
          <w:bCs/>
          <w:color w:val="000000" w:themeColor="text1"/>
          <w:sz w:val="24"/>
          <w:szCs w:val="24"/>
        </w:rPr>
        <w:t>Formatted on March 14th, 2019.</w:t>
      </w:r>
    </w:p>
    <w:p w:rsidR="003A30D6" w:rsidRPr="00046F03" w:rsidRDefault="003A30D6" w:rsidP="00046F03">
      <w:pPr>
        <w:shd w:val="clear" w:color="auto" w:fill="FFFFFF" w:themeFill="background1"/>
        <w:spacing w:before="120" w:after="150" w:line="240" w:lineRule="auto"/>
        <w:jc w:val="both"/>
        <w:outlineLvl w:val="1"/>
        <w:rPr>
          <w:rFonts w:ascii="Times New Roman" w:eastAsia="Times New Roman" w:hAnsi="Times New Roman" w:cs="Times New Roman"/>
          <w:color w:val="000000" w:themeColor="text1"/>
          <w:sz w:val="36"/>
          <w:szCs w:val="36"/>
        </w:rPr>
      </w:pPr>
      <w:r w:rsidRPr="00046F03">
        <w:rPr>
          <w:rFonts w:ascii="Times New Roman" w:eastAsia="Times New Roman" w:hAnsi="Times New Roman" w:cs="Times New Roman"/>
          <w:b/>
          <w:bCs/>
          <w:color w:val="000000" w:themeColor="text1"/>
          <w:sz w:val="36"/>
          <w:szCs w:val="36"/>
        </w:rPr>
        <w:t>REFERENCES:</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spellStart"/>
      <w:proofErr w:type="gramStart"/>
      <w:r w:rsidRPr="00046F03">
        <w:rPr>
          <w:rFonts w:ascii="Times New Roman" w:eastAsia="Times New Roman" w:hAnsi="Times New Roman" w:cs="Times New Roman"/>
          <w:color w:val="000000" w:themeColor="text1"/>
          <w:sz w:val="24"/>
          <w:szCs w:val="24"/>
        </w:rPr>
        <w:t>i</w:t>
      </w:r>
      <w:proofErr w:type="spellEnd"/>
      <w:proofErr w:type="gramEnd"/>
      <w:r w:rsidRPr="00046F03">
        <w:rPr>
          <w:rFonts w:ascii="Times New Roman" w:eastAsia="Times New Roman" w:hAnsi="Times New Roman" w:cs="Times New Roman"/>
          <w:color w:val="000000" w:themeColor="text1"/>
          <w:sz w:val="24"/>
          <w:szCs w:val="24"/>
        </w:rPr>
        <w:t>]</w:t>
      </w:r>
      <w:hyperlink r:id="rId5" w:history="1">
        <w:r w:rsidRPr="00046F03">
          <w:rPr>
            <w:rFonts w:ascii="Times New Roman" w:eastAsia="Times New Roman" w:hAnsi="Times New Roman" w:cs="Times New Roman"/>
            <w:color w:val="000000" w:themeColor="text1"/>
            <w:sz w:val="24"/>
            <w:szCs w:val="24"/>
            <w:u w:val="single"/>
          </w:rPr>
          <w:t>http://www.legalserviceindia.com/articles/transfer.htm</w:t>
        </w:r>
      </w:hyperlink>
      <w:r w:rsidRPr="00046F03">
        <w:rPr>
          <w:rFonts w:ascii="Times New Roman" w:eastAsia="Times New Roman" w:hAnsi="Times New Roman" w:cs="Times New Roman"/>
          <w:color w:val="000000" w:themeColor="text1"/>
          <w:sz w:val="24"/>
          <w:szCs w:val="24"/>
        </w:rPr>
        <w:t>, accessed on 12/04/2014.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[ii] </w:t>
      </w:r>
      <w:proofErr w:type="spellStart"/>
      <w:r w:rsidRPr="00046F03">
        <w:rPr>
          <w:rFonts w:ascii="Times New Roman" w:eastAsia="Times New Roman" w:hAnsi="Times New Roman" w:cs="Times New Roman"/>
          <w:color w:val="000000" w:themeColor="text1"/>
          <w:sz w:val="24"/>
          <w:szCs w:val="24"/>
        </w:rPr>
        <w:t>Kesari</w:t>
      </w:r>
      <w:proofErr w:type="spellEnd"/>
      <w:r w:rsidRPr="00046F03">
        <w:rPr>
          <w:rFonts w:ascii="Times New Roman" w:eastAsia="Times New Roman" w:hAnsi="Times New Roman" w:cs="Times New Roman"/>
          <w:color w:val="000000" w:themeColor="text1"/>
          <w:sz w:val="24"/>
          <w:szCs w:val="24"/>
        </w:rPr>
        <w:t>, U.P.D., ‘Modern Hindu Law’, Central Law Publications, Allahabad, 2007, p431.</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iii</w:t>
      </w:r>
      <w:proofErr w:type="gramEnd"/>
      <w:r w:rsidRPr="00046F03">
        <w:rPr>
          <w:rFonts w:ascii="Times New Roman" w:eastAsia="Times New Roman" w:hAnsi="Times New Roman" w:cs="Times New Roman"/>
          <w:color w:val="000000" w:themeColor="text1"/>
          <w:sz w:val="24"/>
          <w:szCs w:val="24"/>
        </w:rPr>
        <w:t>]</w:t>
      </w:r>
      <w:hyperlink r:id="rId6" w:history="1">
        <w:r w:rsidRPr="00046F03">
          <w:rPr>
            <w:rFonts w:ascii="Times New Roman" w:eastAsia="Times New Roman" w:hAnsi="Times New Roman" w:cs="Times New Roman"/>
            <w:color w:val="000000" w:themeColor="text1"/>
            <w:sz w:val="24"/>
            <w:szCs w:val="24"/>
            <w:u w:val="single"/>
          </w:rPr>
          <w:t>http://www.legalserviceindia.com/articles/transfer.htm</w:t>
        </w:r>
      </w:hyperlink>
      <w:r w:rsidRPr="00046F03">
        <w:rPr>
          <w:rFonts w:ascii="Times New Roman" w:eastAsia="Times New Roman" w:hAnsi="Times New Roman" w:cs="Times New Roman"/>
          <w:color w:val="000000" w:themeColor="text1"/>
          <w:sz w:val="24"/>
          <w:szCs w:val="24"/>
        </w:rPr>
        <w:t>, accessed on 12/4/2014.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iv</w:t>
      </w:r>
      <w:proofErr w:type="gramEnd"/>
      <w:r w:rsidRPr="00046F03">
        <w:rPr>
          <w:rFonts w:ascii="Times New Roman" w:eastAsia="Times New Roman" w:hAnsi="Times New Roman" w:cs="Times New Roman"/>
          <w:color w:val="000000" w:themeColor="text1"/>
          <w:sz w:val="24"/>
          <w:szCs w:val="24"/>
        </w:rPr>
        <w:t>]</w:t>
      </w:r>
      <w:hyperlink r:id="rId7" w:history="1">
        <w:r w:rsidRPr="00046F03">
          <w:rPr>
            <w:rFonts w:ascii="Times New Roman" w:eastAsia="Times New Roman" w:hAnsi="Times New Roman" w:cs="Times New Roman"/>
            <w:color w:val="000000" w:themeColor="text1"/>
            <w:sz w:val="24"/>
            <w:szCs w:val="24"/>
            <w:u w:val="single"/>
          </w:rPr>
          <w:t>http://wahabohidlegalaid.blogspot.in/2013/03/hiba-gift.html</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[v]Ibid.</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vi</w:t>
      </w:r>
      <w:proofErr w:type="gramEnd"/>
      <w:r w:rsidRPr="00046F03">
        <w:rPr>
          <w:rFonts w:ascii="Times New Roman" w:eastAsia="Times New Roman" w:hAnsi="Times New Roman" w:cs="Times New Roman"/>
          <w:color w:val="000000" w:themeColor="text1"/>
          <w:sz w:val="24"/>
          <w:szCs w:val="24"/>
        </w:rPr>
        <w:t>]</w:t>
      </w:r>
      <w:hyperlink r:id="rId8" w:history="1">
        <w:r w:rsidRPr="00046F03">
          <w:rPr>
            <w:rFonts w:ascii="Times New Roman" w:eastAsia="Times New Roman" w:hAnsi="Times New Roman" w:cs="Times New Roman"/>
            <w:color w:val="000000" w:themeColor="text1"/>
            <w:sz w:val="24"/>
            <w:szCs w:val="24"/>
            <w:u w:val="single"/>
          </w:rPr>
          <w:t>http://www.shareyouressays.com/117612/hiba-or-gifts-under-muslim-law-in-india</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[vii] AIR 1989 Kant 218.</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[viii] Sinha, R.K., ‘Muslim Law’, Central Law Agency, Allahabad, 2006, p172.</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[ix] (1994) 5 SCC 476.</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w:t>
      </w:r>
      <w:proofErr w:type="gramEnd"/>
      <w:r w:rsidRPr="00046F03">
        <w:rPr>
          <w:rFonts w:ascii="Times New Roman" w:eastAsia="Times New Roman" w:hAnsi="Times New Roman" w:cs="Times New Roman"/>
          <w:color w:val="000000" w:themeColor="text1"/>
          <w:sz w:val="24"/>
          <w:szCs w:val="24"/>
        </w:rPr>
        <w:t>]</w:t>
      </w:r>
      <w:hyperlink r:id="rId9" w:anchor=".U1ObtlWSzz4" w:history="1">
        <w:r w:rsidRPr="00046F03">
          <w:rPr>
            <w:rFonts w:ascii="Times New Roman" w:eastAsia="Times New Roman" w:hAnsi="Times New Roman" w:cs="Times New Roman"/>
            <w:color w:val="000000" w:themeColor="text1"/>
            <w:sz w:val="24"/>
            <w:szCs w:val="24"/>
            <w:u w:val="single"/>
          </w:rPr>
          <w:t>http://www.lawyersclubindia.com/experts/Hiba-Nama-sale-of-property-418301.asp#.U1ObtlWSzz4</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 xml:space="preserve">[xi] </w:t>
      </w:r>
      <w:proofErr w:type="spellStart"/>
      <w:r w:rsidRPr="00046F03">
        <w:rPr>
          <w:rFonts w:ascii="Times New Roman" w:eastAsia="Times New Roman" w:hAnsi="Times New Roman" w:cs="Times New Roman"/>
          <w:color w:val="000000" w:themeColor="text1"/>
          <w:sz w:val="24"/>
          <w:szCs w:val="24"/>
        </w:rPr>
        <w:t>Mahboob</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Saheb</w:t>
      </w:r>
      <w:proofErr w:type="spellEnd"/>
      <w:r w:rsidRPr="00046F03">
        <w:rPr>
          <w:rFonts w:ascii="Times New Roman" w:eastAsia="Times New Roman" w:hAnsi="Times New Roman" w:cs="Times New Roman"/>
          <w:color w:val="000000" w:themeColor="text1"/>
          <w:sz w:val="24"/>
          <w:szCs w:val="24"/>
        </w:rPr>
        <w:t xml:space="preserve"> v. Syed Ismail, AIR (1995) SC 1205.</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[xii] AIR (1984) Pat, 203.</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[xiii] AIR 1991 Pat 203.</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xiv</w:t>
      </w:r>
      <w:proofErr w:type="gramEnd"/>
      <w:r w:rsidRPr="00046F03">
        <w:rPr>
          <w:rFonts w:ascii="Times New Roman" w:eastAsia="Times New Roman" w:hAnsi="Times New Roman" w:cs="Times New Roman"/>
          <w:color w:val="000000" w:themeColor="text1"/>
          <w:sz w:val="24"/>
          <w:szCs w:val="24"/>
        </w:rPr>
        <w:t>]</w:t>
      </w:r>
      <w:hyperlink r:id="rId10" w:history="1">
        <w:r w:rsidRPr="00046F03">
          <w:rPr>
            <w:rFonts w:ascii="Times New Roman" w:eastAsia="Times New Roman" w:hAnsi="Times New Roman" w:cs="Times New Roman"/>
            <w:color w:val="000000" w:themeColor="text1"/>
            <w:sz w:val="24"/>
            <w:szCs w:val="24"/>
            <w:u w:val="single"/>
          </w:rPr>
          <w:t>http://archive.org/stream/cihm_12245/cihm_12245_djvu.txt</w:t>
        </w:r>
      </w:hyperlink>
      <w:r w:rsidRPr="00046F03">
        <w:rPr>
          <w:rFonts w:ascii="Times New Roman" w:eastAsia="Times New Roman" w:hAnsi="Times New Roman" w:cs="Times New Roman"/>
          <w:color w:val="000000" w:themeColor="text1"/>
          <w:sz w:val="24"/>
          <w:szCs w:val="24"/>
        </w:rPr>
        <w:t>, accessed on 20/4/2014.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xv</w:t>
      </w:r>
      <w:proofErr w:type="gramEnd"/>
      <w:r w:rsidRPr="00046F03">
        <w:rPr>
          <w:rFonts w:ascii="Times New Roman" w:eastAsia="Times New Roman" w:hAnsi="Times New Roman" w:cs="Times New Roman"/>
          <w:color w:val="000000" w:themeColor="text1"/>
          <w:sz w:val="24"/>
          <w:szCs w:val="24"/>
        </w:rPr>
        <w:t>]</w:t>
      </w:r>
      <w:hyperlink r:id="rId11" w:history="1">
        <w:r w:rsidRPr="00046F03">
          <w:rPr>
            <w:rFonts w:ascii="Times New Roman" w:eastAsia="Times New Roman" w:hAnsi="Times New Roman" w:cs="Times New Roman"/>
            <w:strike/>
            <w:color w:val="000000" w:themeColor="text1"/>
            <w:sz w:val="24"/>
            <w:szCs w:val="24"/>
            <w:u w:val="single"/>
          </w:rPr>
          <w:t>http://lawstudentshelpline.com/index.php/muhammadan-law/2-uncategorised/382-q-what-is-hiba-who-can-make-a-hiba-what-are-the-essentials-of-a-hiba-is-a-hiba-made-with-intent-to-defraud-creditors-valid</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[xvi] Sinha, R.K. ‘Muslim Law’, Central Law Agency, Allahabad, 2006, p176.</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xvii</w:t>
      </w:r>
      <w:proofErr w:type="gramEnd"/>
      <w:r w:rsidRPr="00046F03">
        <w:rPr>
          <w:rFonts w:ascii="Times New Roman" w:eastAsia="Times New Roman" w:hAnsi="Times New Roman" w:cs="Times New Roman"/>
          <w:color w:val="000000" w:themeColor="text1"/>
          <w:sz w:val="24"/>
          <w:szCs w:val="24"/>
        </w:rPr>
        <w:t>]</w:t>
      </w:r>
      <w:hyperlink r:id="rId12" w:history="1">
        <w:r w:rsidRPr="00046F03">
          <w:rPr>
            <w:rFonts w:ascii="Times New Roman" w:eastAsia="Times New Roman" w:hAnsi="Times New Roman" w:cs="Times New Roman"/>
            <w:color w:val="000000" w:themeColor="text1"/>
            <w:sz w:val="24"/>
            <w:szCs w:val="24"/>
            <w:u w:val="single"/>
          </w:rPr>
          <w:t>http://www.legalserviceindia.com/articles/transfer.htm</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[xviii] Noor </w:t>
      </w:r>
      <w:proofErr w:type="spellStart"/>
      <w:r w:rsidRPr="00046F03">
        <w:rPr>
          <w:rFonts w:ascii="Times New Roman" w:eastAsia="Times New Roman" w:hAnsi="Times New Roman" w:cs="Times New Roman"/>
          <w:color w:val="000000" w:themeColor="text1"/>
          <w:sz w:val="24"/>
          <w:szCs w:val="24"/>
        </w:rPr>
        <w:t>Jahan</w:t>
      </w:r>
      <w:proofErr w:type="spellEnd"/>
      <w:r w:rsidRPr="00046F03">
        <w:rPr>
          <w:rFonts w:ascii="Times New Roman" w:eastAsia="Times New Roman" w:hAnsi="Times New Roman" w:cs="Times New Roman"/>
          <w:color w:val="000000" w:themeColor="text1"/>
          <w:sz w:val="24"/>
          <w:szCs w:val="24"/>
        </w:rPr>
        <w:t xml:space="preserve"> v. </w:t>
      </w:r>
      <w:proofErr w:type="spellStart"/>
      <w:r w:rsidRPr="00046F03">
        <w:rPr>
          <w:rFonts w:ascii="Times New Roman" w:eastAsia="Times New Roman" w:hAnsi="Times New Roman" w:cs="Times New Roman"/>
          <w:color w:val="000000" w:themeColor="text1"/>
          <w:sz w:val="24"/>
          <w:szCs w:val="24"/>
        </w:rPr>
        <w:t>Muftkhan</w:t>
      </w:r>
      <w:proofErr w:type="spellEnd"/>
      <w:r w:rsidRPr="00046F03">
        <w:rPr>
          <w:rFonts w:ascii="Times New Roman" w:eastAsia="Times New Roman" w:hAnsi="Times New Roman" w:cs="Times New Roman"/>
          <w:color w:val="000000" w:themeColor="text1"/>
          <w:sz w:val="24"/>
          <w:szCs w:val="24"/>
        </w:rPr>
        <w:t>, AIR (1970) All 170.</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[xix] </w:t>
      </w:r>
      <w:proofErr w:type="spellStart"/>
      <w:r w:rsidRPr="00046F03">
        <w:rPr>
          <w:rFonts w:ascii="Times New Roman" w:eastAsia="Times New Roman" w:hAnsi="Times New Roman" w:cs="Times New Roman"/>
          <w:color w:val="000000" w:themeColor="text1"/>
          <w:sz w:val="24"/>
          <w:szCs w:val="24"/>
        </w:rPr>
        <w:t>Alimonassa</w:t>
      </w:r>
      <w:proofErr w:type="spellEnd"/>
      <w:r w:rsidRPr="00046F03">
        <w:rPr>
          <w:rFonts w:ascii="Times New Roman" w:eastAsia="Times New Roman" w:hAnsi="Times New Roman" w:cs="Times New Roman"/>
          <w:color w:val="000000" w:themeColor="text1"/>
          <w:sz w:val="24"/>
          <w:szCs w:val="24"/>
        </w:rPr>
        <w:t xml:space="preserve"> v. </w:t>
      </w:r>
      <w:proofErr w:type="spellStart"/>
      <w:r w:rsidRPr="00046F03">
        <w:rPr>
          <w:rFonts w:ascii="Times New Roman" w:eastAsia="Times New Roman" w:hAnsi="Times New Roman" w:cs="Times New Roman"/>
          <w:color w:val="000000" w:themeColor="text1"/>
          <w:sz w:val="24"/>
          <w:szCs w:val="24"/>
        </w:rPr>
        <w:t>Sudhir</w:t>
      </w:r>
      <w:proofErr w:type="spellEnd"/>
      <w:r w:rsidRPr="00046F03">
        <w:rPr>
          <w:rFonts w:ascii="Times New Roman" w:eastAsia="Times New Roman" w:hAnsi="Times New Roman" w:cs="Times New Roman"/>
          <w:color w:val="000000" w:themeColor="text1"/>
          <w:sz w:val="24"/>
          <w:szCs w:val="24"/>
        </w:rPr>
        <w:t xml:space="preserve"> Chandra De, AIR (1991), </w:t>
      </w:r>
      <w:proofErr w:type="spellStart"/>
      <w:r w:rsidRPr="00046F03">
        <w:rPr>
          <w:rFonts w:ascii="Times New Roman" w:eastAsia="Times New Roman" w:hAnsi="Times New Roman" w:cs="Times New Roman"/>
          <w:color w:val="000000" w:themeColor="text1"/>
          <w:sz w:val="24"/>
          <w:szCs w:val="24"/>
        </w:rPr>
        <w:t>Gauhati</w:t>
      </w:r>
      <w:proofErr w:type="spellEnd"/>
      <w:r w:rsidRPr="00046F03">
        <w:rPr>
          <w:rFonts w:ascii="Times New Roman" w:eastAsia="Times New Roman" w:hAnsi="Times New Roman" w:cs="Times New Roman"/>
          <w:color w:val="000000" w:themeColor="text1"/>
          <w:sz w:val="24"/>
          <w:szCs w:val="24"/>
        </w:rPr>
        <w:t xml:space="preserve"> 13.</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 xml:space="preserve">[xx] </w:t>
      </w:r>
      <w:proofErr w:type="spellStart"/>
      <w:r w:rsidRPr="00046F03">
        <w:rPr>
          <w:rFonts w:ascii="Times New Roman" w:eastAsia="Times New Roman" w:hAnsi="Times New Roman" w:cs="Times New Roman"/>
          <w:color w:val="000000" w:themeColor="text1"/>
          <w:sz w:val="24"/>
          <w:szCs w:val="24"/>
        </w:rPr>
        <w:t>Ilahi</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Samsuddin</w:t>
      </w:r>
      <w:proofErr w:type="spellEnd"/>
      <w:r w:rsidRPr="00046F03">
        <w:rPr>
          <w:rFonts w:ascii="Times New Roman" w:eastAsia="Times New Roman" w:hAnsi="Times New Roman" w:cs="Times New Roman"/>
          <w:color w:val="000000" w:themeColor="text1"/>
          <w:sz w:val="24"/>
          <w:szCs w:val="24"/>
        </w:rPr>
        <w:t xml:space="preserve"> v </w:t>
      </w:r>
      <w:proofErr w:type="spellStart"/>
      <w:r w:rsidRPr="00046F03">
        <w:rPr>
          <w:rFonts w:ascii="Times New Roman" w:eastAsia="Times New Roman" w:hAnsi="Times New Roman" w:cs="Times New Roman"/>
          <w:color w:val="000000" w:themeColor="text1"/>
          <w:sz w:val="24"/>
          <w:szCs w:val="24"/>
        </w:rPr>
        <w:t>Jaitunbi</w:t>
      </w:r>
      <w:proofErr w:type="spellEnd"/>
      <w:r w:rsidRPr="00046F03">
        <w:rPr>
          <w:rFonts w:ascii="Times New Roman" w:eastAsia="Times New Roman" w:hAnsi="Times New Roman" w:cs="Times New Roman"/>
          <w:color w:val="000000" w:themeColor="text1"/>
          <w:sz w:val="24"/>
          <w:szCs w:val="24"/>
        </w:rPr>
        <w:t xml:space="preserve"> </w:t>
      </w:r>
      <w:proofErr w:type="spellStart"/>
      <w:r w:rsidRPr="00046F03">
        <w:rPr>
          <w:rFonts w:ascii="Times New Roman" w:eastAsia="Times New Roman" w:hAnsi="Times New Roman" w:cs="Times New Roman"/>
          <w:color w:val="000000" w:themeColor="text1"/>
          <w:sz w:val="24"/>
          <w:szCs w:val="24"/>
        </w:rPr>
        <w:t>Makbul</w:t>
      </w:r>
      <w:proofErr w:type="spellEnd"/>
      <w:r w:rsidRPr="00046F03">
        <w:rPr>
          <w:rFonts w:ascii="Times New Roman" w:eastAsia="Times New Roman" w:hAnsi="Times New Roman" w:cs="Times New Roman"/>
          <w:color w:val="000000" w:themeColor="text1"/>
          <w:sz w:val="24"/>
          <w:szCs w:val="24"/>
        </w:rPr>
        <w:t>. (1994) 5 SCC 476.</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xxi</w:t>
      </w:r>
      <w:proofErr w:type="gramEnd"/>
      <w:r w:rsidRPr="00046F03">
        <w:rPr>
          <w:rFonts w:ascii="Times New Roman" w:eastAsia="Times New Roman" w:hAnsi="Times New Roman" w:cs="Times New Roman"/>
          <w:color w:val="000000" w:themeColor="text1"/>
          <w:sz w:val="24"/>
          <w:szCs w:val="24"/>
        </w:rPr>
        <w:t>]</w:t>
      </w:r>
      <w:hyperlink r:id="rId13" w:history="1">
        <w:r w:rsidRPr="00046F03">
          <w:rPr>
            <w:rFonts w:ascii="Times New Roman" w:eastAsia="Times New Roman" w:hAnsi="Times New Roman" w:cs="Times New Roman"/>
            <w:color w:val="000000" w:themeColor="text1"/>
            <w:sz w:val="24"/>
            <w:szCs w:val="24"/>
            <w:u w:val="single"/>
          </w:rPr>
          <w:t>http://www.scribd.com/doc/126718471/LAW-OF-GIFT-Muslim-LAw</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xxii</w:t>
      </w:r>
      <w:proofErr w:type="gramEnd"/>
      <w:r w:rsidRPr="00046F03">
        <w:rPr>
          <w:rFonts w:ascii="Times New Roman" w:eastAsia="Times New Roman" w:hAnsi="Times New Roman" w:cs="Times New Roman"/>
          <w:color w:val="000000" w:themeColor="text1"/>
          <w:sz w:val="24"/>
          <w:szCs w:val="24"/>
        </w:rPr>
        <w:t>]</w:t>
      </w:r>
      <w:hyperlink r:id="rId14" w:history="1">
        <w:r w:rsidRPr="00046F03">
          <w:rPr>
            <w:rFonts w:ascii="Times New Roman" w:eastAsia="Times New Roman" w:hAnsi="Times New Roman" w:cs="Times New Roman"/>
            <w:color w:val="000000" w:themeColor="text1"/>
            <w:sz w:val="24"/>
            <w:szCs w:val="24"/>
            <w:u w:val="single"/>
          </w:rPr>
          <w:t>http://wahabohidlegalaid.blogspot.in/2013/03/hiba-gift.html</w:t>
        </w:r>
      </w:hyperlink>
      <w:r w:rsidRPr="00046F03">
        <w:rPr>
          <w:rFonts w:ascii="Times New Roman" w:eastAsia="Times New Roman" w:hAnsi="Times New Roman" w:cs="Times New Roman"/>
          <w:color w:val="000000" w:themeColor="text1"/>
          <w:sz w:val="24"/>
          <w:szCs w:val="24"/>
        </w:rPr>
        <w:t>, accessed on 18/4/2014.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xxiii</w:t>
      </w:r>
      <w:proofErr w:type="gramEnd"/>
      <w:r w:rsidRPr="00046F03">
        <w:rPr>
          <w:rFonts w:ascii="Times New Roman" w:eastAsia="Times New Roman" w:hAnsi="Times New Roman" w:cs="Times New Roman"/>
          <w:color w:val="000000" w:themeColor="text1"/>
          <w:sz w:val="24"/>
          <w:szCs w:val="24"/>
        </w:rPr>
        <w:t>]</w:t>
      </w:r>
      <w:hyperlink r:id="rId15" w:history="1">
        <w:r w:rsidRPr="00046F03">
          <w:rPr>
            <w:rFonts w:ascii="Times New Roman" w:eastAsia="Times New Roman" w:hAnsi="Times New Roman" w:cs="Times New Roman"/>
            <w:color w:val="000000" w:themeColor="text1"/>
            <w:sz w:val="24"/>
            <w:szCs w:val="24"/>
            <w:u w:val="single"/>
          </w:rPr>
          <w:t>https://makashfa.wordpress.com/tag/history/page/110/</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xxiv</w:t>
      </w:r>
      <w:proofErr w:type="gramEnd"/>
      <w:r w:rsidRPr="00046F03">
        <w:rPr>
          <w:rFonts w:ascii="Times New Roman" w:eastAsia="Times New Roman" w:hAnsi="Times New Roman" w:cs="Times New Roman"/>
          <w:color w:val="000000" w:themeColor="text1"/>
          <w:sz w:val="24"/>
          <w:szCs w:val="24"/>
        </w:rPr>
        <w:t>]</w:t>
      </w:r>
      <w:hyperlink r:id="rId16" w:history="1">
        <w:r w:rsidRPr="00046F03">
          <w:rPr>
            <w:rFonts w:ascii="Times New Roman" w:eastAsia="Times New Roman" w:hAnsi="Times New Roman" w:cs="Times New Roman"/>
            <w:color w:val="000000" w:themeColor="text1"/>
            <w:sz w:val="24"/>
            <w:szCs w:val="24"/>
            <w:u w:val="single"/>
          </w:rPr>
          <w:t>http://www.legalserviceindia.com/articles/transfer.htm</w:t>
        </w:r>
      </w:hyperlink>
      <w:r w:rsidRPr="00046F03">
        <w:rPr>
          <w:rFonts w:ascii="Times New Roman" w:eastAsia="Times New Roman" w:hAnsi="Times New Roman" w:cs="Times New Roman"/>
          <w:color w:val="000000" w:themeColor="text1"/>
          <w:sz w:val="24"/>
          <w:szCs w:val="24"/>
        </w:rPr>
        <w:t>, accessed on 18/4/2014.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xxv</w:t>
      </w:r>
      <w:proofErr w:type="gramEnd"/>
      <w:r w:rsidRPr="00046F03">
        <w:rPr>
          <w:rFonts w:ascii="Times New Roman" w:eastAsia="Times New Roman" w:hAnsi="Times New Roman" w:cs="Times New Roman"/>
          <w:color w:val="000000" w:themeColor="text1"/>
          <w:sz w:val="24"/>
          <w:szCs w:val="24"/>
        </w:rPr>
        <w:t>]</w:t>
      </w:r>
      <w:hyperlink r:id="rId17" w:history="1">
        <w:r w:rsidRPr="00046F03">
          <w:rPr>
            <w:rFonts w:ascii="Times New Roman" w:eastAsia="Times New Roman" w:hAnsi="Times New Roman" w:cs="Times New Roman"/>
            <w:color w:val="000000" w:themeColor="text1"/>
            <w:sz w:val="24"/>
            <w:szCs w:val="24"/>
            <w:u w:val="single"/>
          </w:rPr>
          <w:t>http://www.shareyouressays.com/117603/what-is-the-process-of-revocation-of-gifts-under-muslim-law</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[xxvi] 30 AIR 1943 Oudh 243.</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[xxvii] AIR 1883.</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[xxviii] Sinha, R.K., ‘Muslim Law’, Central Law Agency, Allahabad, 2006, p 174.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xxix</w:t>
      </w:r>
      <w:proofErr w:type="gramEnd"/>
      <w:r w:rsidRPr="00046F03">
        <w:rPr>
          <w:rFonts w:ascii="Times New Roman" w:eastAsia="Times New Roman" w:hAnsi="Times New Roman" w:cs="Times New Roman"/>
          <w:color w:val="000000" w:themeColor="text1"/>
          <w:sz w:val="24"/>
          <w:szCs w:val="24"/>
        </w:rPr>
        <w:t>]</w:t>
      </w:r>
      <w:hyperlink r:id="rId18" w:history="1">
        <w:r w:rsidRPr="00046F03">
          <w:rPr>
            <w:rFonts w:ascii="Times New Roman" w:eastAsia="Times New Roman" w:hAnsi="Times New Roman" w:cs="Times New Roman"/>
            <w:strike/>
            <w:color w:val="000000" w:themeColor="text1"/>
            <w:sz w:val="24"/>
            <w:szCs w:val="24"/>
            <w:u w:val="single"/>
          </w:rPr>
          <w:t>http://lawstudentshelpline.com/index.php/muhammadan-law/2-uncategorised/382-q-what-is-hiba-who-can-make-a-hiba-what-are-the-essentials-of-a-hiba-is-a-hiba-made-with-intent-to-defraud-creditors-valid</w:t>
        </w:r>
      </w:hyperlink>
      <w:r w:rsidRPr="00046F03">
        <w:rPr>
          <w:rFonts w:ascii="Times New Roman" w:eastAsia="Times New Roman" w:hAnsi="Times New Roman" w:cs="Times New Roman"/>
          <w:color w:val="000000" w:themeColor="text1"/>
          <w:sz w:val="24"/>
          <w:szCs w:val="24"/>
        </w:rPr>
        <w:t>, accessed on 14/4/2014.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[xxx] MANU/UP/0224/1944.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lastRenderedPageBreak/>
        <w:t>[xxxi] AIR 1951 All 86.</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xxxii</w:t>
      </w:r>
      <w:proofErr w:type="gramEnd"/>
      <w:r w:rsidRPr="00046F03">
        <w:rPr>
          <w:rFonts w:ascii="Times New Roman" w:eastAsia="Times New Roman" w:hAnsi="Times New Roman" w:cs="Times New Roman"/>
          <w:color w:val="000000" w:themeColor="text1"/>
          <w:sz w:val="24"/>
          <w:szCs w:val="24"/>
        </w:rPr>
        <w:t>]</w:t>
      </w:r>
      <w:hyperlink r:id="rId19" w:history="1">
        <w:r w:rsidRPr="00046F03">
          <w:rPr>
            <w:rFonts w:ascii="Times New Roman" w:eastAsia="Times New Roman" w:hAnsi="Times New Roman" w:cs="Times New Roman"/>
            <w:strike/>
            <w:color w:val="000000" w:themeColor="text1"/>
            <w:sz w:val="24"/>
            <w:szCs w:val="24"/>
            <w:u w:val="single"/>
          </w:rPr>
          <w:t>http://www.vuhelp.net/islamic-personal-law-llb-part-2/38091-discuss-briefly-gift-under-what-circumstances-doner-can-revoke-gift-1997-a.html</w:t>
        </w:r>
      </w:hyperlink>
      <w:r w:rsidRPr="00046F03">
        <w:rPr>
          <w:rFonts w:ascii="Times New Roman" w:eastAsia="Times New Roman" w:hAnsi="Times New Roman" w:cs="Times New Roman"/>
          <w:color w:val="000000" w:themeColor="text1"/>
          <w:sz w:val="24"/>
          <w:szCs w:val="24"/>
        </w:rPr>
        <w:t>, accessed on 18/4/2014.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xxxiii</w:t>
      </w:r>
      <w:proofErr w:type="gramEnd"/>
      <w:r w:rsidRPr="00046F03">
        <w:rPr>
          <w:rFonts w:ascii="Times New Roman" w:eastAsia="Times New Roman" w:hAnsi="Times New Roman" w:cs="Times New Roman"/>
          <w:color w:val="000000" w:themeColor="text1"/>
          <w:sz w:val="24"/>
          <w:szCs w:val="24"/>
        </w:rPr>
        <w:t>]</w:t>
      </w:r>
      <w:hyperlink r:id="rId20" w:history="1">
        <w:r w:rsidRPr="00046F03">
          <w:rPr>
            <w:rFonts w:ascii="Times New Roman" w:eastAsia="Times New Roman" w:hAnsi="Times New Roman" w:cs="Times New Roman"/>
            <w:color w:val="000000" w:themeColor="text1"/>
            <w:sz w:val="24"/>
            <w:szCs w:val="24"/>
            <w:u w:val="single"/>
          </w:rPr>
          <w:t>http://www.shareyouressays.com/117603/what-is-the-process-of-revocation-of-gifts-under-muslim-law</w:t>
        </w:r>
      </w:hyperlink>
      <w:r w:rsidRPr="00046F03">
        <w:rPr>
          <w:rFonts w:ascii="Times New Roman" w:eastAsia="Times New Roman" w:hAnsi="Times New Roman" w:cs="Times New Roman"/>
          <w:color w:val="000000" w:themeColor="text1"/>
          <w:sz w:val="24"/>
          <w:szCs w:val="24"/>
        </w:rPr>
        <w:t>, accessed on 20/4/2014.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[xxxiv]</w:t>
      </w:r>
      <w:hyperlink r:id="rId21" w:history="1">
        <w:r w:rsidRPr="00046F03">
          <w:rPr>
            <w:rFonts w:ascii="Times New Roman" w:eastAsia="Times New Roman" w:hAnsi="Times New Roman" w:cs="Times New Roman"/>
            <w:color w:val="000000" w:themeColor="text1"/>
            <w:sz w:val="24"/>
            <w:szCs w:val="24"/>
            <w:u w:val="single"/>
          </w:rPr>
          <w:t>http://advocatemmmohan.wordpress.com/2011/08/31/revocation-of-the-gift-deed-whether-the-gift-in-question-had-become-completeunder-section-123-of-the-tpact-it-is-seen-from-the-recitals-of-the-gift-deed-that-motilal-gopalji-gifted-the-prop/</w:t>
        </w:r>
      </w:hyperlink>
      <w:r w:rsidRPr="00046F03">
        <w:rPr>
          <w:rFonts w:ascii="Times New Roman" w:eastAsia="Times New Roman" w:hAnsi="Times New Roman" w:cs="Times New Roman"/>
          <w:color w:val="000000" w:themeColor="text1"/>
          <w:sz w:val="24"/>
          <w:szCs w:val="24"/>
        </w:rPr>
        <w:t>, accessed on 20/4/2014.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xxxv</w:t>
      </w:r>
      <w:proofErr w:type="gramEnd"/>
      <w:r w:rsidRPr="00046F03">
        <w:rPr>
          <w:rFonts w:ascii="Times New Roman" w:eastAsia="Times New Roman" w:hAnsi="Times New Roman" w:cs="Times New Roman"/>
          <w:color w:val="000000" w:themeColor="text1"/>
          <w:sz w:val="24"/>
          <w:szCs w:val="24"/>
        </w:rPr>
        <w:t>]</w:t>
      </w:r>
      <w:hyperlink r:id="rId22" w:history="1">
        <w:r w:rsidRPr="00046F03">
          <w:rPr>
            <w:rFonts w:ascii="Times New Roman" w:eastAsia="Times New Roman" w:hAnsi="Times New Roman" w:cs="Times New Roman"/>
            <w:color w:val="000000" w:themeColor="text1"/>
            <w:sz w:val="24"/>
            <w:szCs w:val="24"/>
            <w:u w:val="single"/>
          </w:rPr>
          <w:t>http://www.legalindia.in/laws-article-relating-to-gift</w:t>
        </w:r>
      </w:hyperlink>
      <w:r w:rsidRPr="00046F03">
        <w:rPr>
          <w:rFonts w:ascii="Times New Roman" w:eastAsia="Times New Roman" w:hAnsi="Times New Roman" w:cs="Times New Roman"/>
          <w:color w:val="000000" w:themeColor="text1"/>
          <w:sz w:val="24"/>
          <w:szCs w:val="24"/>
        </w:rPr>
        <w:t>, accessed on 20/4/2014.</w:t>
      </w:r>
    </w:p>
    <w:p w:rsidR="003A30D6" w:rsidRPr="00046F03" w:rsidRDefault="003A30D6" w:rsidP="00046F03">
      <w:pPr>
        <w:shd w:val="clear" w:color="auto" w:fill="FFFFFF" w:themeFill="background1"/>
        <w:spacing w:before="100" w:beforeAutospacing="1" w:after="225" w:line="240" w:lineRule="auto"/>
        <w:jc w:val="both"/>
        <w:rPr>
          <w:rFonts w:ascii="Times New Roman" w:eastAsia="Times New Roman" w:hAnsi="Times New Roman" w:cs="Times New Roman"/>
          <w:color w:val="000000" w:themeColor="text1"/>
          <w:sz w:val="24"/>
          <w:szCs w:val="24"/>
        </w:rPr>
      </w:pPr>
      <w:r w:rsidRPr="00046F03">
        <w:rPr>
          <w:rFonts w:ascii="Times New Roman" w:eastAsia="Times New Roman" w:hAnsi="Times New Roman" w:cs="Times New Roman"/>
          <w:color w:val="000000" w:themeColor="text1"/>
          <w:sz w:val="24"/>
          <w:szCs w:val="24"/>
        </w:rPr>
        <w:t>[</w:t>
      </w:r>
      <w:proofErr w:type="gramStart"/>
      <w:r w:rsidRPr="00046F03">
        <w:rPr>
          <w:rFonts w:ascii="Times New Roman" w:eastAsia="Times New Roman" w:hAnsi="Times New Roman" w:cs="Times New Roman"/>
          <w:color w:val="000000" w:themeColor="text1"/>
          <w:sz w:val="24"/>
          <w:szCs w:val="24"/>
        </w:rPr>
        <w:t>xxxvi</w:t>
      </w:r>
      <w:proofErr w:type="gramEnd"/>
      <w:r w:rsidRPr="00046F03">
        <w:rPr>
          <w:rFonts w:ascii="Times New Roman" w:eastAsia="Times New Roman" w:hAnsi="Times New Roman" w:cs="Times New Roman"/>
          <w:color w:val="000000" w:themeColor="text1"/>
          <w:sz w:val="24"/>
          <w:szCs w:val="24"/>
        </w:rPr>
        <w:t>]</w:t>
      </w:r>
      <w:hyperlink r:id="rId23" w:history="1">
        <w:r w:rsidRPr="00046F03">
          <w:rPr>
            <w:rFonts w:ascii="Times New Roman" w:eastAsia="Times New Roman" w:hAnsi="Times New Roman" w:cs="Times New Roman"/>
            <w:color w:val="000000" w:themeColor="text1"/>
            <w:sz w:val="24"/>
            <w:szCs w:val="24"/>
            <w:u w:val="single"/>
          </w:rPr>
          <w:t>http://www.shareyouressays.com/117603/what-is-the-process-of-revocation-of-gifts-under-muslim-law</w:t>
        </w:r>
      </w:hyperlink>
      <w:r w:rsidRPr="00046F03">
        <w:rPr>
          <w:rFonts w:ascii="Times New Roman" w:eastAsia="Times New Roman" w:hAnsi="Times New Roman" w:cs="Times New Roman"/>
          <w:color w:val="000000" w:themeColor="text1"/>
          <w:sz w:val="24"/>
          <w:szCs w:val="24"/>
        </w:rPr>
        <w:t>, accessed on 20/4/2014.</w:t>
      </w:r>
    </w:p>
    <w:p w:rsidR="001C55BE" w:rsidRPr="00046F03" w:rsidRDefault="001C55BE" w:rsidP="00046F03">
      <w:pPr>
        <w:shd w:val="clear" w:color="auto" w:fill="FFFFFF" w:themeFill="background1"/>
        <w:jc w:val="both"/>
        <w:rPr>
          <w:rFonts w:ascii="Times New Roman" w:hAnsi="Times New Roman" w:cs="Times New Roman"/>
          <w:color w:val="000000" w:themeColor="text1"/>
        </w:rPr>
      </w:pPr>
      <w:bookmarkStart w:id="0" w:name="_GoBack"/>
      <w:bookmarkEnd w:id="0"/>
    </w:p>
    <w:sectPr w:rsidR="001C55BE" w:rsidRPr="000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708F"/>
    <w:multiLevelType w:val="multilevel"/>
    <w:tmpl w:val="ECB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54F9B"/>
    <w:multiLevelType w:val="multilevel"/>
    <w:tmpl w:val="84AE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315AF"/>
    <w:multiLevelType w:val="multilevel"/>
    <w:tmpl w:val="3AE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7734A"/>
    <w:multiLevelType w:val="multilevel"/>
    <w:tmpl w:val="57B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65DC6"/>
    <w:multiLevelType w:val="multilevel"/>
    <w:tmpl w:val="8EEE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03270"/>
    <w:multiLevelType w:val="multilevel"/>
    <w:tmpl w:val="3F9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F5EC7"/>
    <w:multiLevelType w:val="multilevel"/>
    <w:tmpl w:val="772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B7C65"/>
    <w:multiLevelType w:val="multilevel"/>
    <w:tmpl w:val="230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0204C"/>
    <w:multiLevelType w:val="multilevel"/>
    <w:tmpl w:val="9AB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57D13"/>
    <w:multiLevelType w:val="multilevel"/>
    <w:tmpl w:val="2DFEB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974EF3"/>
    <w:multiLevelType w:val="multilevel"/>
    <w:tmpl w:val="F59C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91157"/>
    <w:multiLevelType w:val="multilevel"/>
    <w:tmpl w:val="D618E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74540"/>
    <w:multiLevelType w:val="multilevel"/>
    <w:tmpl w:val="F82A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A0BE6"/>
    <w:multiLevelType w:val="multilevel"/>
    <w:tmpl w:val="60C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E3773"/>
    <w:multiLevelType w:val="multilevel"/>
    <w:tmpl w:val="F26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05E46"/>
    <w:multiLevelType w:val="multilevel"/>
    <w:tmpl w:val="D63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6"/>
  </w:num>
  <w:num w:numId="4">
    <w:abstractNumId w:val="9"/>
  </w:num>
  <w:num w:numId="5">
    <w:abstractNumId w:val="10"/>
  </w:num>
  <w:num w:numId="6">
    <w:abstractNumId w:val="7"/>
  </w:num>
  <w:num w:numId="7">
    <w:abstractNumId w:val="4"/>
  </w:num>
  <w:num w:numId="8">
    <w:abstractNumId w:val="8"/>
  </w:num>
  <w:num w:numId="9">
    <w:abstractNumId w:val="2"/>
  </w:num>
  <w:num w:numId="10">
    <w:abstractNumId w:val="12"/>
  </w:num>
  <w:num w:numId="11">
    <w:abstractNumId w:val="5"/>
  </w:num>
  <w:num w:numId="12">
    <w:abstractNumId w:val="13"/>
  </w:num>
  <w:num w:numId="13">
    <w:abstractNumId w:val="3"/>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B1"/>
    <w:rsid w:val="00046F03"/>
    <w:rsid w:val="001C55BE"/>
    <w:rsid w:val="00254FB1"/>
    <w:rsid w:val="003A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3126-1C55-4EFF-9387-CB6958E0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3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30D6"/>
    <w:rPr>
      <w:rFonts w:ascii="Times New Roman" w:eastAsia="Times New Roman" w:hAnsi="Times New Roman" w:cs="Times New Roman"/>
      <w:b/>
      <w:bCs/>
      <w:sz w:val="27"/>
      <w:szCs w:val="27"/>
    </w:rPr>
  </w:style>
  <w:style w:type="character" w:customStyle="1" w:styleId="posted-on">
    <w:name w:val="posted-on"/>
    <w:basedOn w:val="DefaultParagraphFont"/>
    <w:rsid w:val="003A30D6"/>
  </w:style>
  <w:style w:type="character" w:styleId="Hyperlink">
    <w:name w:val="Hyperlink"/>
    <w:basedOn w:val="DefaultParagraphFont"/>
    <w:uiPriority w:val="99"/>
    <w:semiHidden/>
    <w:unhideWhenUsed/>
    <w:rsid w:val="003A30D6"/>
    <w:rPr>
      <w:color w:val="0000FF"/>
      <w:u w:val="single"/>
    </w:rPr>
  </w:style>
  <w:style w:type="character" w:customStyle="1" w:styleId="byline">
    <w:name w:val="byline"/>
    <w:basedOn w:val="DefaultParagraphFont"/>
    <w:rsid w:val="003A30D6"/>
  </w:style>
  <w:style w:type="character" w:customStyle="1" w:styleId="author">
    <w:name w:val="author"/>
    <w:basedOn w:val="DefaultParagraphFont"/>
    <w:rsid w:val="003A30D6"/>
  </w:style>
  <w:style w:type="paragraph" w:styleId="NormalWeb">
    <w:name w:val="Normal (Web)"/>
    <w:basedOn w:val="Normal"/>
    <w:uiPriority w:val="99"/>
    <w:semiHidden/>
    <w:unhideWhenUsed/>
    <w:rsid w:val="003A30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0D6"/>
    <w:rPr>
      <w:b/>
      <w:bCs/>
    </w:rPr>
  </w:style>
  <w:style w:type="character" w:styleId="Emphasis">
    <w:name w:val="Emphasis"/>
    <w:basedOn w:val="DefaultParagraphFont"/>
    <w:uiPriority w:val="20"/>
    <w:qFormat/>
    <w:rsid w:val="003A3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6244">
      <w:bodyDiv w:val="1"/>
      <w:marLeft w:val="0"/>
      <w:marRight w:val="0"/>
      <w:marTop w:val="0"/>
      <w:marBottom w:val="0"/>
      <w:divBdr>
        <w:top w:val="none" w:sz="0" w:space="0" w:color="auto"/>
        <w:left w:val="none" w:sz="0" w:space="0" w:color="auto"/>
        <w:bottom w:val="none" w:sz="0" w:space="0" w:color="auto"/>
        <w:right w:val="none" w:sz="0" w:space="0" w:color="auto"/>
      </w:divBdr>
      <w:divsChild>
        <w:div w:id="1580553433">
          <w:marLeft w:val="0"/>
          <w:marRight w:val="0"/>
          <w:marTop w:val="0"/>
          <w:marBottom w:val="375"/>
          <w:divBdr>
            <w:top w:val="none" w:sz="0" w:space="0" w:color="auto"/>
            <w:left w:val="none" w:sz="0" w:space="0" w:color="auto"/>
            <w:bottom w:val="none" w:sz="0" w:space="0" w:color="auto"/>
            <w:right w:val="none" w:sz="0" w:space="0" w:color="auto"/>
          </w:divBdr>
          <w:divsChild>
            <w:div w:id="455635298">
              <w:marLeft w:val="-225"/>
              <w:marRight w:val="-225"/>
              <w:marTop w:val="0"/>
              <w:marBottom w:val="0"/>
              <w:divBdr>
                <w:top w:val="none" w:sz="0" w:space="0" w:color="auto"/>
                <w:left w:val="none" w:sz="0" w:space="0" w:color="auto"/>
                <w:bottom w:val="none" w:sz="0" w:space="0" w:color="auto"/>
                <w:right w:val="none" w:sz="0" w:space="0" w:color="auto"/>
              </w:divBdr>
              <w:divsChild>
                <w:div w:id="921794492">
                  <w:marLeft w:val="0"/>
                  <w:marRight w:val="0"/>
                  <w:marTop w:val="0"/>
                  <w:marBottom w:val="0"/>
                  <w:divBdr>
                    <w:top w:val="none" w:sz="0" w:space="0" w:color="auto"/>
                    <w:left w:val="none" w:sz="0" w:space="0" w:color="auto"/>
                    <w:bottom w:val="none" w:sz="0" w:space="0" w:color="auto"/>
                    <w:right w:val="none" w:sz="0" w:space="0" w:color="auto"/>
                  </w:divBdr>
                  <w:divsChild>
                    <w:div w:id="1698383518">
                      <w:marLeft w:val="0"/>
                      <w:marRight w:val="0"/>
                      <w:marTop w:val="0"/>
                      <w:marBottom w:val="0"/>
                      <w:divBdr>
                        <w:top w:val="none" w:sz="0" w:space="0" w:color="auto"/>
                        <w:left w:val="none" w:sz="0" w:space="0" w:color="auto"/>
                        <w:bottom w:val="none" w:sz="0" w:space="0" w:color="auto"/>
                        <w:right w:val="none" w:sz="0" w:space="0" w:color="auto"/>
                      </w:divBdr>
                      <w:divsChild>
                        <w:div w:id="2088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youressays.com/117612/hiba-or-gifts-under-muslim-law-in-india" TargetMode="External"/><Relationship Id="rId13" Type="http://schemas.openxmlformats.org/officeDocument/2006/relationships/hyperlink" Target="http://www.scribd.com/doc/126718471/LAW-OF-GIFT-Muslim-LAw" TargetMode="External"/><Relationship Id="rId18" Type="http://schemas.openxmlformats.org/officeDocument/2006/relationships/hyperlink" Target="http://lawstudentshelpline.com/index.php/muhammadan-law/2-uncategorised/382-q-what-is-hiba-who-can-make-a-hiba-what-are-the-essentials-of-a-hiba-is-a-hiba-made-with-intent-to-defraud-creditors-valid" TargetMode="External"/><Relationship Id="rId3" Type="http://schemas.openxmlformats.org/officeDocument/2006/relationships/settings" Target="settings.xml"/><Relationship Id="rId21" Type="http://schemas.openxmlformats.org/officeDocument/2006/relationships/hyperlink" Target="https://advocatemmmohan.wordpress.com/2011/08/31/revocation-of-the-gift-deed-whether-the-gift-in-question-had-become-completeunder-section-123-of-the-tpact-it-is-seen-from-the-recitals-of-the-gift-deed-that-motilal-gopalji-gifted-the-prop/" TargetMode="External"/><Relationship Id="rId7" Type="http://schemas.openxmlformats.org/officeDocument/2006/relationships/hyperlink" Target="https://wahabohidlegalaid.blogspot.in/2013/03/hiba-gift.html" TargetMode="External"/><Relationship Id="rId12" Type="http://schemas.openxmlformats.org/officeDocument/2006/relationships/hyperlink" Target="http://www.legalserviceindia.com/articles/transfer.htm" TargetMode="External"/><Relationship Id="rId17" Type="http://schemas.openxmlformats.org/officeDocument/2006/relationships/hyperlink" Target="http://www.shareyouressays.com/117603/what-is-the-process-of-revocation-of-gifts-under-muslim-la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alserviceindia.com/articles/transfer.htm" TargetMode="External"/><Relationship Id="rId20" Type="http://schemas.openxmlformats.org/officeDocument/2006/relationships/hyperlink" Target="http://www.shareyouressays.com/117603/what-is-the-process-of-revocation-of-gifts-under-muslim-law" TargetMode="External"/><Relationship Id="rId1" Type="http://schemas.openxmlformats.org/officeDocument/2006/relationships/numbering" Target="numbering.xml"/><Relationship Id="rId6" Type="http://schemas.openxmlformats.org/officeDocument/2006/relationships/hyperlink" Target="http://www.legalserviceindia.com/articles/transfer.htm" TargetMode="External"/><Relationship Id="rId11" Type="http://schemas.openxmlformats.org/officeDocument/2006/relationships/hyperlink" Target="http://lawstudentshelpline.com/index.php/muhammadan-law/2-uncategorised/382-q-what-is-hiba-who-can-make-a-hiba-what-are-the-essentials-of-a-hiba-is-a-hiba-made-with-intent-to-defraud-creditors-valid" TargetMode="External"/><Relationship Id="rId24" Type="http://schemas.openxmlformats.org/officeDocument/2006/relationships/fontTable" Target="fontTable.xml"/><Relationship Id="rId5" Type="http://schemas.openxmlformats.org/officeDocument/2006/relationships/hyperlink" Target="http://www.legalserviceindia.com/articles/transfer.htm" TargetMode="External"/><Relationship Id="rId15" Type="http://schemas.openxmlformats.org/officeDocument/2006/relationships/hyperlink" Target="https://makashfa.wordpress.com/tag/history/page/110/" TargetMode="External"/><Relationship Id="rId23" Type="http://schemas.openxmlformats.org/officeDocument/2006/relationships/hyperlink" Target="http://www.shareyouressays.com/117603/what-is-the-process-of-revocation-of-gifts-under-muslim-law" TargetMode="External"/><Relationship Id="rId10" Type="http://schemas.openxmlformats.org/officeDocument/2006/relationships/hyperlink" Target="https://archive.org/stream/cihm_12245/cihm_12245_djvu.txt" TargetMode="External"/><Relationship Id="rId19" Type="http://schemas.openxmlformats.org/officeDocument/2006/relationships/hyperlink" Target="http://www.vuhelp.net/islamic-personal-law-llb-part-2/38091-discuss-briefly-gift-under-what-circumstances-doner-can-revoke-gift-1997-a.html" TargetMode="External"/><Relationship Id="rId4" Type="http://schemas.openxmlformats.org/officeDocument/2006/relationships/webSettings" Target="webSettings.xml"/><Relationship Id="rId9" Type="http://schemas.openxmlformats.org/officeDocument/2006/relationships/hyperlink" Target="http://www.lawyersclubindia.com/experts/Hiba-Nama-sale-of-property-418301.asp" TargetMode="External"/><Relationship Id="rId14" Type="http://schemas.openxmlformats.org/officeDocument/2006/relationships/hyperlink" Target="https://wahabohidlegalaid.blogspot.in/2013/03/hiba-gift.html" TargetMode="External"/><Relationship Id="rId22" Type="http://schemas.openxmlformats.org/officeDocument/2006/relationships/hyperlink" Target="http://www.legalindia.in/laws-article-relating-to-g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5086</Words>
  <Characters>28996</Characters>
  <Application>Microsoft Office Word</Application>
  <DocSecurity>0</DocSecurity>
  <Lines>241</Lines>
  <Paragraphs>68</Paragraphs>
  <ScaleCrop>false</ScaleCrop>
  <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2020-04-21T03:27:00Z</dcterms:created>
  <dcterms:modified xsi:type="dcterms:W3CDTF">2020-04-21T19:35:00Z</dcterms:modified>
</cp:coreProperties>
</file>