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5"/>
        <w:tblW w:w="9828" w:type="dxa"/>
        <w:tblLook w:val="04A0" w:firstRow="1" w:lastRow="0" w:firstColumn="1" w:lastColumn="0" w:noHBand="0" w:noVBand="1"/>
      </w:tblPr>
      <w:tblGrid>
        <w:gridCol w:w="600"/>
        <w:gridCol w:w="1414"/>
        <w:gridCol w:w="2436"/>
        <w:gridCol w:w="5472"/>
      </w:tblGrid>
      <w:tr w:rsidR="00167F0C" w:rsidRPr="00167F0C" w:rsidTr="00020E41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0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Sr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0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167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Roll No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0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167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Name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F0C" w:rsidRPr="00167F0C" w:rsidRDefault="00020E41" w:rsidP="000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020E4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Topics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BZOF17M06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Tehreem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Rehman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226B4" w:rsidP="0002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20E41" w:rsidRPr="00791898">
              <w:rPr>
                <w:rFonts w:ascii="Times New Roman" w:hAnsi="Times New Roman" w:cs="Times New Roman"/>
                <w:sz w:val="24"/>
                <w:szCs w:val="24"/>
              </w:rPr>
              <w:t>rigin of sexual reproduction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BZOF17M07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Nasar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Iqbal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020E41" w:rsidP="0002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Spermatogenesis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Ishrat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Fatima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020E41" w:rsidP="0002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Oogenesis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BZOF17M09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Itrat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Batool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020E41" w:rsidP="0002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Fertilization: Recognition of sperm and egg, fusion of gametes, activation of egg metabolism, rearrangement of egg cytoplasm.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Areeba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Sajid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020E41" w:rsidP="0002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Patterns of embryonic cleavage, mechanism of cleavage.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Aqsa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020E41" w:rsidP="0002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Fate maps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BZOF17M13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Sadia Abdul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Ghafar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020E41" w:rsidP="0002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gastrulation in sea urchin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BZOF17M14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Saima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Arshad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020E41" w:rsidP="0002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gastrulation</w:t>
            </w:r>
            <w:proofErr w:type="gramEnd"/>
            <w:r w:rsidRPr="00791898">
              <w:rPr>
                <w:rFonts w:ascii="Times New Roman" w:hAnsi="Times New Roman" w:cs="Times New Roman"/>
                <w:sz w:val="24"/>
                <w:szCs w:val="24"/>
              </w:rPr>
              <w:t xml:space="preserve"> in amphibians.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BZOF17M15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Khadija Akbar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020E41" w:rsidP="0002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 xml:space="preserve">gastrulation in birds 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Sajid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Ali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020E41" w:rsidP="0002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gastrulation</w:t>
            </w:r>
            <w:proofErr w:type="gramEnd"/>
            <w:r w:rsidRPr="00791898">
              <w:rPr>
                <w:rFonts w:ascii="Times New Roman" w:hAnsi="Times New Roman" w:cs="Times New Roman"/>
                <w:sz w:val="24"/>
                <w:szCs w:val="24"/>
              </w:rPr>
              <w:t xml:space="preserve"> in mammals.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Waleejah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Qandeel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020E41" w:rsidP="0002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Neurulation, ectoderm, mesoderm and endoderm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Asma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Noor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Cellular Basis of Morphogenesis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Iqra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Usman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Differential cell affinity, cell adhesion molecules.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Areeej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Fatima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22C">
              <w:rPr>
                <w:rFonts w:ascii="Times New Roman" w:hAnsi="Times New Roman" w:cs="Times New Roman"/>
                <w:sz w:val="24"/>
                <w:szCs w:val="24"/>
              </w:rPr>
              <w:t>Mechanism of Cellular Differentiation: RNA processing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BZOF17M23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Farhana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Jaffar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22C">
              <w:rPr>
                <w:rFonts w:ascii="Times New Roman" w:hAnsi="Times New Roman" w:cs="Times New Roman"/>
                <w:sz w:val="24"/>
                <w:szCs w:val="24"/>
              </w:rPr>
              <w:t xml:space="preserve">Mechanism of Cellular Differentiation: translational regulation of developmental process, 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BZOF17M24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Rimsha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Jabbar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A01A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22C">
              <w:rPr>
                <w:rFonts w:ascii="Times New Roman" w:hAnsi="Times New Roman" w:cs="Times New Roman"/>
                <w:sz w:val="24"/>
                <w:szCs w:val="24"/>
              </w:rPr>
              <w:t>Mechanism of Cellular Differentiation: cell-fate by progressive determinants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Laiba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Shabbir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2C">
              <w:rPr>
                <w:rFonts w:ascii="Times New Roman" w:hAnsi="Times New Roman" w:cs="Times New Roman"/>
                <w:sz w:val="24"/>
                <w:szCs w:val="24"/>
              </w:rPr>
              <w:t>Mechanism of Cellular Differentiation: establishment of body axes.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Herman Afzal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22C">
              <w:rPr>
                <w:rFonts w:ascii="Times New Roman" w:hAnsi="Times New Roman" w:cs="Times New Roman"/>
                <w:sz w:val="24"/>
                <w:szCs w:val="24"/>
              </w:rPr>
              <w:t xml:space="preserve">Mechanism of Cellular Differentiation: mechanism of </w:t>
            </w:r>
            <w:proofErr w:type="spellStart"/>
            <w:r w:rsidRPr="009F022C">
              <w:rPr>
                <w:rFonts w:ascii="Times New Roman" w:hAnsi="Times New Roman" w:cs="Times New Roman"/>
                <w:sz w:val="24"/>
                <w:szCs w:val="24"/>
              </w:rPr>
              <w:t>teratogenesis</w:t>
            </w:r>
            <w:proofErr w:type="spellEnd"/>
            <w:r w:rsidRPr="009F02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BZOF17M28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Muqaddas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Jalil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2C">
              <w:rPr>
                <w:rFonts w:ascii="Times New Roman" w:hAnsi="Times New Roman" w:cs="Times New Roman"/>
                <w:sz w:val="24"/>
                <w:szCs w:val="24"/>
              </w:rPr>
              <w:t>Mechanism of Cellular Differentiation: Secondary Induction.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BZOF17M29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Sana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Mumtaz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Origin and migration of germ cells in vertebrates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BZOF17M30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Syeda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Jaweria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Aziz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Factors controlling growth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BZOF17M31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Ambreen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Masood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Factors controlling </w:t>
            </w: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oncogenesis.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BZOF17M32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Momina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Ashraf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Post embryonic Development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BZOF17M33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Sehrish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Rasheed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etamorphosis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BZOF17M36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Snober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Aziz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Hormones as mediators of development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BZOF17M37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Urwa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Hafeez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Regeneration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vertebrates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Sawera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Sehar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Regeneration in vertebrates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BZOF17M39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Naeem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Afzal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F022C" w:rsidP="009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Factors controlling growth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Asma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Nhaeed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A01A3A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Post embryonic Development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BZOF17M41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Usman Nawaz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A01A3A" w:rsidP="00A0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22C">
              <w:rPr>
                <w:rFonts w:ascii="Times New Roman" w:hAnsi="Times New Roman" w:cs="Times New Roman"/>
                <w:sz w:val="24"/>
                <w:szCs w:val="24"/>
              </w:rPr>
              <w:t>Mechanism of Cellular Differentiation: autonomous cell specification by cytoplasmic determinants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BZOF17M42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Fatima Farooq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A01A3A" w:rsidP="00A0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Hormones as mediators of development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Sumaia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Batool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A01A3A" w:rsidP="00A0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Cellular Basis of Morphogenesis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BZOF17M45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Farah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Naz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A01A3A" w:rsidP="00A0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Neurulation, ectoderm, mesoderm and endoderm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BZOF17M47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Syeda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Rida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Zainab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A01A3A" w:rsidP="00A0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gastrulation in birds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BZOF17M48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Iram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Irshad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226B4" w:rsidP="0092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Spermatogenesis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BZOF17M49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Alveena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Yaseen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226B4" w:rsidP="0092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Oogenesis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BZOF17M50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Nadia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Dilawar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226B4" w:rsidP="0092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Fertilization in sea urchin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BZOF17M51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Syed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Qabil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Hussain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226B4" w:rsidP="0092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Fertilization in mammals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BZOF17M53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Mashal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Hameed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226B4" w:rsidP="0092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22C">
              <w:rPr>
                <w:rFonts w:ascii="Times New Roman" w:hAnsi="Times New Roman" w:cs="Times New Roman"/>
                <w:sz w:val="24"/>
                <w:szCs w:val="24"/>
              </w:rPr>
              <w:t>Mechanism of Cellular Differentiation: Secondary Induction.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BZOF17M54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Muhammad Ameer Hamza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226B4" w:rsidP="0092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Gastrulation in Sea Urchin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BZOF17M55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Bilal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Javed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Awan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226B4" w:rsidP="0092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 xml:space="preserve">echanism of </w:t>
            </w:r>
            <w:proofErr w:type="spellStart"/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teratogenesis</w:t>
            </w:r>
            <w:proofErr w:type="spellEnd"/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Razia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Irshad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226B4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rigin of sexual reproduction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BZOF17M57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Zameer</w:t>
            </w:r>
            <w:proofErr w:type="spellEnd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 xml:space="preserve"> Ali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226B4" w:rsidP="0092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Neurulation, ectoderm, mesoderm and endoderm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birds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BZOF16015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Aqsa Habib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226B4" w:rsidP="0092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1898">
              <w:rPr>
                <w:rFonts w:ascii="Times New Roman" w:hAnsi="Times New Roman" w:cs="Times New Roman"/>
                <w:sz w:val="24"/>
                <w:szCs w:val="24"/>
              </w:rPr>
              <w:t>Neurulation, ectoderm, mesoderm and endoderm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mammals</w:t>
            </w:r>
            <w:r w:rsidR="009A7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F0C" w:rsidRPr="00167F0C" w:rsidTr="00167F0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0C" w:rsidRPr="00167F0C" w:rsidRDefault="00167F0C" w:rsidP="001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F0C">
              <w:rPr>
                <w:rFonts w:ascii="Times New Roman" w:eastAsia="Times New Roman" w:hAnsi="Times New Roman" w:cs="Times New Roman"/>
                <w:color w:val="000000"/>
              </w:rPr>
              <w:t>BZOF16057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0C" w:rsidRPr="00167F0C" w:rsidRDefault="00167F0C" w:rsidP="001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F0C">
              <w:rPr>
                <w:rFonts w:ascii="Times New Roman" w:eastAsia="Times New Roman" w:hAnsi="Times New Roman" w:cs="Times New Roman"/>
                <w:color w:val="000000"/>
              </w:rPr>
              <w:t>Nauman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0C" w:rsidRPr="00167F0C" w:rsidRDefault="009A7179" w:rsidP="0092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Fertilization</w:t>
            </w:r>
            <w:bookmarkStart w:id="0" w:name="_GoBack"/>
            <w:bookmarkEnd w:id="0"/>
          </w:p>
        </w:tc>
      </w:tr>
    </w:tbl>
    <w:p w:rsidR="00497545" w:rsidRPr="00020E41" w:rsidRDefault="00497545">
      <w:pPr>
        <w:rPr>
          <w:rFonts w:ascii="Times New Roman" w:hAnsi="Times New Roman" w:cs="Times New Roman"/>
        </w:rPr>
      </w:pPr>
    </w:p>
    <w:sectPr w:rsidR="00497545" w:rsidRPr="0002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0C"/>
    <w:rsid w:val="00020E41"/>
    <w:rsid w:val="00167F0C"/>
    <w:rsid w:val="002C0267"/>
    <w:rsid w:val="00497545"/>
    <w:rsid w:val="009226B4"/>
    <w:rsid w:val="009A7179"/>
    <w:rsid w:val="009F022C"/>
    <w:rsid w:val="00A0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 MOBILES</dc:creator>
  <cp:lastModifiedBy>CLASSIC MOBILES</cp:lastModifiedBy>
  <cp:revision>2</cp:revision>
  <dcterms:created xsi:type="dcterms:W3CDTF">2020-04-05T12:19:00Z</dcterms:created>
  <dcterms:modified xsi:type="dcterms:W3CDTF">2020-04-05T13:00:00Z</dcterms:modified>
</cp:coreProperties>
</file>