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2C252B" w:rsidRPr="00265C9C" w:rsidTr="0035599E">
        <w:trPr>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Default="002C252B" w:rsidP="0035599E">
            <w:pPr>
              <w:jc w:val="both"/>
              <w:rPr>
                <w:b/>
                <w:i/>
                <w:iCs/>
                <w:sz w:val="24"/>
                <w:szCs w:val="24"/>
              </w:rPr>
            </w:pPr>
            <w:bookmarkStart w:id="0" w:name="_GoBack"/>
            <w:r w:rsidRPr="006C0FA3">
              <w:rPr>
                <w:b/>
                <w:i/>
                <w:iCs/>
                <w:sz w:val="24"/>
                <w:szCs w:val="24"/>
              </w:rPr>
              <w:t>HALF-SIB</w:t>
            </w:r>
            <w:r>
              <w:rPr>
                <w:b/>
                <w:i/>
                <w:iCs/>
                <w:sz w:val="24"/>
                <w:szCs w:val="24"/>
              </w:rPr>
              <w:t xml:space="preserve"> SELECTION WITH PROGENY TEST</w:t>
            </w:r>
          </w:p>
          <w:bookmarkEnd w:id="0"/>
          <w:p w:rsidR="002C252B" w:rsidRDefault="002C252B" w:rsidP="0035599E">
            <w:pPr>
              <w:jc w:val="both"/>
              <w:rPr>
                <w:b/>
                <w:i/>
                <w:iCs/>
                <w:sz w:val="24"/>
                <w:szCs w:val="24"/>
              </w:rPr>
            </w:pPr>
          </w:p>
          <w:p w:rsidR="002C252B" w:rsidRPr="006C0FA3" w:rsidRDefault="002C252B" w:rsidP="0035599E">
            <w:pPr>
              <w:jc w:val="both"/>
              <w:rPr>
                <w:sz w:val="24"/>
                <w:szCs w:val="24"/>
              </w:rPr>
            </w:pPr>
            <w:r w:rsidRPr="006C0FA3">
              <w:rPr>
                <w:sz w:val="24"/>
                <w:szCs w:val="24"/>
              </w:rPr>
              <w:t xml:space="preserve"> </w:t>
            </w:r>
            <w:r w:rsidRPr="006C0FA3">
              <w:rPr>
                <w:b/>
                <w:i/>
                <w:iCs/>
                <w:sz w:val="24"/>
                <w:szCs w:val="24"/>
              </w:rPr>
              <w:t>Half-sib</w:t>
            </w:r>
            <w:r w:rsidRPr="006C0FA3">
              <w:rPr>
                <w:sz w:val="24"/>
                <w:szCs w:val="24"/>
              </w:rPr>
              <w:t xml:space="preserve"> refers to a plant or family of plants with a common parent or pollen source. A half-sib selection procedure based on a progeny test differs from mass selection because the new population is constituted by compositing half-sib lines selected from progeny performance rather than from phenotypic appearance. Progenies of 25 to 50 plants are grown in replicated plots, so that the variance and mean performance may be evaluated. An example of the half-sib selection procedure as used with corn follows (Fig. 10.5):</w:t>
            </w:r>
          </w:p>
        </w:tc>
        <w:tc>
          <w:tcPr>
            <w:tcW w:w="0" w:type="auto"/>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r w:rsidRPr="006C0FA3">
              <w:rPr>
                <w:b/>
                <w:i/>
                <w:iCs/>
                <w:sz w:val="24"/>
                <w:szCs w:val="24"/>
              </w:rPr>
              <w:t>First season</w:t>
            </w:r>
            <w:r w:rsidRPr="006C0FA3">
              <w:rPr>
                <w:sz w:val="24"/>
                <w:szCs w:val="24"/>
              </w:rPr>
              <w:t>. Select 50 to 100 plants with desired features from an open-pollinated source population, keeping the seed harvested from each plant separate. The seed from each plant will constitute a different breeding line.</w:t>
            </w:r>
          </w:p>
        </w:tc>
        <w:tc>
          <w:tcPr>
            <w:tcW w:w="0" w:type="auto"/>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r w:rsidRPr="006C0FA3">
              <w:rPr>
                <w:b/>
                <w:i/>
                <w:iCs/>
                <w:sz w:val="24"/>
                <w:szCs w:val="24"/>
              </w:rPr>
              <w:t>Second season</w:t>
            </w:r>
            <w:r w:rsidRPr="006C0FA3">
              <w:rPr>
                <w:b/>
                <w:sz w:val="24"/>
                <w:szCs w:val="24"/>
              </w:rPr>
              <w:t>.</w:t>
            </w:r>
            <w:r w:rsidRPr="006C0FA3">
              <w:rPr>
                <w:sz w:val="24"/>
                <w:szCs w:val="24"/>
              </w:rPr>
              <w:t xml:space="preserve"> Using seeds harvested from open-pollinated plants in the previous season, grow a progeny test of each line in an isolated area. Retain </w:t>
            </w:r>
            <w:r>
              <w:rPr>
                <w:sz w:val="24"/>
                <w:szCs w:val="24"/>
              </w:rPr>
              <w:t xml:space="preserve">some of </w:t>
            </w:r>
            <w:r w:rsidRPr="006C0FA3">
              <w:rPr>
                <w:sz w:val="24"/>
                <w:szCs w:val="24"/>
              </w:rPr>
              <w:t>the</w:t>
            </w:r>
            <w:r>
              <w:rPr>
                <w:sz w:val="24"/>
                <w:szCs w:val="24"/>
              </w:rPr>
              <w:t xml:space="preserve"> seed of each line as</w:t>
            </w:r>
            <w:r w:rsidRPr="006C0FA3">
              <w:rPr>
                <w:sz w:val="24"/>
                <w:szCs w:val="24"/>
              </w:rPr>
              <w:t xml:space="preserve"> remnant seed.</w:t>
            </w:r>
          </w:p>
        </w:tc>
        <w:tc>
          <w:tcPr>
            <w:tcW w:w="0" w:type="auto"/>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Default="002C252B" w:rsidP="0035599E">
            <w:pPr>
              <w:jc w:val="both"/>
              <w:rPr>
                <w:sz w:val="24"/>
                <w:szCs w:val="24"/>
              </w:rPr>
            </w:pPr>
            <w:r w:rsidRPr="006C0FA3">
              <w:rPr>
                <w:b/>
                <w:i/>
                <w:iCs/>
                <w:sz w:val="24"/>
                <w:szCs w:val="24"/>
              </w:rPr>
              <w:t>Third season</w:t>
            </w:r>
            <w:r w:rsidRPr="006C0FA3">
              <w:rPr>
                <w:b/>
                <w:sz w:val="24"/>
                <w:szCs w:val="24"/>
              </w:rPr>
              <w:t>.</w:t>
            </w:r>
            <w:r w:rsidRPr="006C0FA3">
              <w:rPr>
                <w:sz w:val="24"/>
                <w:szCs w:val="24"/>
              </w:rPr>
              <w:t xml:space="preserve"> The population is reconstituted by compositing equal quantities of either (a) seed harvested from the 5 to 10 superior progenies, or (b) remnant seed from the 5 to 10 lines with superior progeny performance. Grow the composite in isolation with open-pollination to obtain new gene combinations. Seed harvested in the third season may be:</w:t>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8"/>
              <w:gridCol w:w="9284"/>
              <w:gridCol w:w="8"/>
              <w:gridCol w:w="6"/>
              <w:gridCol w:w="6"/>
              <w:gridCol w:w="6"/>
            </w:tblGrid>
            <w:tr w:rsidR="002C252B" w:rsidRPr="00265C9C" w:rsidTr="0035599E">
              <w:trPr>
                <w:tblCellSpacing w:w="0" w:type="dxa"/>
              </w:trPr>
              <w:tc>
                <w:tcPr>
                  <w:tcW w:w="0" w:type="auto"/>
                  <w:vMerge w:val="restart"/>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24"/>
                      <w:szCs w:val="24"/>
                    </w:rPr>
                  </w:pPr>
                </w:p>
              </w:tc>
              <w:tc>
                <w:tcPr>
                  <w:tcW w:w="0" w:type="auto"/>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24"/>
                      <w:szCs w:val="24"/>
                    </w:rPr>
                  </w:pPr>
                </w:p>
              </w:tc>
              <w:tc>
                <w:tcPr>
                  <w:tcW w:w="0" w:type="auto"/>
                  <w:gridSpan w:val="5"/>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24"/>
                      <w:szCs w:val="24"/>
                    </w:rPr>
                  </w:pPr>
                  <w:r w:rsidRPr="006C0FA3">
                    <w:rPr>
                      <w:rFonts w:ascii="Times New Roman" w:eastAsia="Times New Roman" w:hAnsi="Times New Roman"/>
                      <w:sz w:val="24"/>
                      <w:szCs w:val="24"/>
                    </w:rPr>
                    <w:t>increased as a new open-pollinated cultivar,</w:t>
                  </w:r>
                </w:p>
              </w:tc>
              <w:tc>
                <w:tcPr>
                  <w:tcW w:w="0" w:type="auto"/>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24"/>
                      <w:szCs w:val="24"/>
                    </w:rPr>
                  </w:pPr>
                </w:p>
              </w:tc>
              <w:tc>
                <w:tcPr>
                  <w:tcW w:w="0" w:type="auto"/>
                  <w:vMerge w:val="restart"/>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18"/>
                      <w:szCs w:val="24"/>
                    </w:rPr>
                  </w:pPr>
                </w:p>
              </w:tc>
            </w:tr>
            <w:tr w:rsidR="002C252B" w:rsidTr="0035599E">
              <w:trPr>
                <w:gridAfter w:val="2"/>
                <w:tblCellSpacing w:w="0" w:type="dxa"/>
              </w:trPr>
              <w:tc>
                <w:tcPr>
                  <w:tcW w:w="0" w:type="auto"/>
                  <w:gridSpan w:val="3"/>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24"/>
                      <w:szCs w:val="24"/>
                    </w:rPr>
                  </w:pPr>
                </w:p>
              </w:tc>
              <w:tc>
                <w:tcPr>
                  <w:tcW w:w="0" w:type="auto"/>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24"/>
                      <w:szCs w:val="24"/>
                    </w:rPr>
                  </w:pPr>
                  <w:r w:rsidRPr="006C0FA3">
                    <w:rPr>
                      <w:rFonts w:ascii="Times New Roman" w:eastAsia="Times New Roman" w:hAnsi="Times New Roman"/>
                      <w:sz w:val="24"/>
                      <w:szCs w:val="24"/>
                    </w:rPr>
                    <w:t>planted as a source population to start a new selection cycle, or</w:t>
                  </w:r>
                </w:p>
              </w:tc>
              <w:tc>
                <w:tcPr>
                  <w:tcW w:w="0" w:type="auto"/>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24"/>
                      <w:szCs w:val="24"/>
                    </w:rPr>
                  </w:pPr>
                </w:p>
              </w:tc>
              <w:tc>
                <w:tcPr>
                  <w:tcW w:w="0" w:type="auto"/>
                  <w:vMerge/>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18"/>
                      <w:szCs w:val="24"/>
                    </w:rPr>
                  </w:pPr>
                </w:p>
              </w:tc>
            </w:tr>
            <w:tr w:rsidR="002C252B" w:rsidRPr="00265C9C" w:rsidTr="0035599E">
              <w:trPr>
                <w:gridAfter w:val="1"/>
                <w:tblCellSpacing w:w="0" w:type="dxa"/>
              </w:trPr>
              <w:tc>
                <w:tcPr>
                  <w:tcW w:w="0" w:type="auto"/>
                  <w:gridSpan w:val="2"/>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24"/>
                      <w:szCs w:val="24"/>
                    </w:rPr>
                  </w:pPr>
                </w:p>
              </w:tc>
              <w:tc>
                <w:tcPr>
                  <w:tcW w:w="0" w:type="auto"/>
                  <w:gridSpan w:val="3"/>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24"/>
                      <w:szCs w:val="24"/>
                    </w:rPr>
                  </w:pPr>
                  <w:proofErr w:type="gramStart"/>
                  <w:r w:rsidRPr="006C0FA3">
                    <w:rPr>
                      <w:rFonts w:ascii="Times New Roman" w:eastAsia="Times New Roman" w:hAnsi="Times New Roman"/>
                      <w:sz w:val="24"/>
                      <w:szCs w:val="24"/>
                    </w:rPr>
                    <w:t>planted</w:t>
                  </w:r>
                  <w:proofErr w:type="gramEnd"/>
                  <w:r w:rsidRPr="006C0FA3">
                    <w:rPr>
                      <w:rFonts w:ascii="Times New Roman" w:eastAsia="Times New Roman" w:hAnsi="Times New Roman"/>
                      <w:sz w:val="24"/>
                      <w:szCs w:val="24"/>
                    </w:rPr>
                    <w:t xml:space="preserve"> as a source population for isolation of new </w:t>
                  </w:r>
                  <w:proofErr w:type="spellStart"/>
                  <w:r w:rsidRPr="006C0FA3">
                    <w:rPr>
                      <w:rFonts w:ascii="Times New Roman" w:eastAsia="Times New Roman" w:hAnsi="Times New Roman"/>
                      <w:sz w:val="24"/>
                      <w:szCs w:val="24"/>
                    </w:rPr>
                    <w:t>inbreds</w:t>
                  </w:r>
                  <w:proofErr w:type="spellEnd"/>
                  <w:r w:rsidRPr="006C0FA3">
                    <w:rPr>
                      <w:rFonts w:ascii="Times New Roman" w:eastAsia="Times New Roman" w:hAnsi="Times New Roman"/>
                      <w:sz w:val="24"/>
                      <w:szCs w:val="24"/>
                    </w:rPr>
                    <w:t xml:space="preserve"> in a hybrid breeding program.</w:t>
                  </w:r>
                </w:p>
              </w:tc>
              <w:tc>
                <w:tcPr>
                  <w:tcW w:w="0" w:type="auto"/>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24"/>
                      <w:szCs w:val="24"/>
                    </w:rPr>
                  </w:pPr>
                </w:p>
              </w:tc>
              <w:tc>
                <w:tcPr>
                  <w:tcW w:w="0" w:type="auto"/>
                  <w:vMerge/>
                  <w:vAlign w:val="center"/>
                  <w:hideMark/>
                </w:tcPr>
                <w:p w:rsidR="002C252B" w:rsidRPr="006C0FA3" w:rsidRDefault="002C252B" w:rsidP="002C252B">
                  <w:pPr>
                    <w:pStyle w:val="ListParagraph"/>
                    <w:numPr>
                      <w:ilvl w:val="0"/>
                      <w:numId w:val="36"/>
                    </w:numPr>
                    <w:spacing w:after="0" w:line="240" w:lineRule="auto"/>
                    <w:jc w:val="both"/>
                    <w:rPr>
                      <w:rFonts w:ascii="Times New Roman" w:eastAsia="Times New Roman" w:hAnsi="Times New Roman"/>
                      <w:sz w:val="18"/>
                      <w:szCs w:val="24"/>
                    </w:rPr>
                  </w:pPr>
                </w:p>
              </w:tc>
            </w:tr>
          </w:tbl>
          <w:p w:rsidR="002C252B" w:rsidRPr="006C0FA3" w:rsidRDefault="002C252B" w:rsidP="0035599E">
            <w:pPr>
              <w:jc w:val="both"/>
              <w:rPr>
                <w:sz w:val="24"/>
                <w:szCs w:val="24"/>
              </w:rPr>
            </w:pPr>
            <w:r w:rsidRPr="00265C9C">
              <w:rPr>
                <w:sz w:val="24"/>
                <w:szCs w:val="24"/>
              </w:rPr>
              <w:t xml:space="preserve">The half-sib procedure is applicable to cross-pollinated crops, like corn or </w:t>
            </w:r>
            <w:proofErr w:type="spellStart"/>
            <w:r w:rsidRPr="00265C9C">
              <w:rPr>
                <w:sz w:val="24"/>
                <w:szCs w:val="24"/>
              </w:rPr>
              <w:t>sugarbeets</w:t>
            </w:r>
            <w:proofErr w:type="spellEnd"/>
            <w:r w:rsidRPr="00265C9C">
              <w:rPr>
                <w:sz w:val="24"/>
                <w:szCs w:val="24"/>
              </w:rPr>
              <w:t xml:space="preserve">, where sufficient seed can be harvested from a single plant to grow a yield trial, or to cross-pollinated crops where self-pollination cannot be consummated due to self-incompatibility systems. </w:t>
            </w:r>
          </w:p>
        </w:tc>
        <w:tc>
          <w:tcPr>
            <w:tcW w:w="0" w:type="auto"/>
            <w:vAlign w:val="center"/>
            <w:hideMark/>
          </w:tcPr>
          <w:p w:rsidR="002C252B" w:rsidRPr="006C0FA3" w:rsidRDefault="002C252B" w:rsidP="0035599E">
            <w:pPr>
              <w:jc w:val="both"/>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gridSpan w:val="4"/>
            <w:vAlign w:val="center"/>
            <w:hideMark/>
          </w:tcPr>
          <w:p w:rsidR="002C252B" w:rsidRPr="006C0FA3" w:rsidRDefault="002C252B" w:rsidP="0035599E">
            <w:pPr>
              <w:jc w:val="center"/>
              <w:rPr>
                <w:sz w:val="24"/>
                <w:szCs w:val="24"/>
              </w:rPr>
            </w:pPr>
            <w:r>
              <w:rPr>
                <w:noProof/>
                <w:sz w:val="24"/>
                <w:szCs w:val="24"/>
              </w:rPr>
              <w:drawing>
                <wp:inline distT="0" distB="0" distL="0" distR="0" wp14:anchorId="0FF5E947" wp14:editId="6802F79F">
                  <wp:extent cx="4093534" cy="3487479"/>
                  <wp:effectExtent l="0" t="0" r="2540" b="0"/>
                  <wp:docPr id="5" name="Picture 23" descr="0188-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188-001.gif"/>
                          <pic:cNvPicPr>
                            <a:picLocks noChangeAspect="1" noChangeArrowheads="1"/>
                          </pic:cNvPicPr>
                        </pic:nvPicPr>
                        <pic:blipFill>
                          <a:blip r:embed="rId6"/>
                          <a:srcRect/>
                          <a:stretch>
                            <a:fillRect/>
                          </a:stretch>
                        </pic:blipFill>
                        <pic:spPr bwMode="auto">
                          <a:xfrm>
                            <a:off x="0" y="0"/>
                            <a:ext cx="4093534" cy="3487479"/>
                          </a:xfrm>
                          <a:prstGeom prst="rect">
                            <a:avLst/>
                          </a:prstGeom>
                          <a:noFill/>
                          <a:ln w="9525">
                            <a:noFill/>
                            <a:miter lim="800000"/>
                            <a:headEnd/>
                            <a:tailEnd/>
                          </a:ln>
                        </pic:spPr>
                      </pic:pic>
                    </a:graphicData>
                  </a:graphic>
                </wp:inline>
              </w:drawing>
            </w:r>
          </w:p>
        </w:tc>
        <w:tc>
          <w:tcPr>
            <w:tcW w:w="0" w:type="auto"/>
            <w:vAlign w:val="center"/>
            <w:hideMark/>
          </w:tcPr>
          <w:p w:rsidR="002C252B" w:rsidRPr="006C0FA3" w:rsidRDefault="002C252B" w:rsidP="0035599E">
            <w:pPr>
              <w:jc w:val="both"/>
              <w:rPr>
                <w:sz w:val="24"/>
                <w:szCs w:val="24"/>
              </w:rPr>
            </w:pPr>
          </w:p>
        </w:tc>
      </w:tr>
      <w:tr w:rsidR="002C252B" w:rsidRPr="00265C9C" w:rsidTr="0035599E">
        <w:trPr>
          <w:tblCellSpacing w:w="0" w:type="dxa"/>
        </w:trPr>
        <w:tc>
          <w:tcPr>
            <w:tcW w:w="0" w:type="auto"/>
            <w:gridSpan w:val="5"/>
            <w:vAlign w:val="center"/>
            <w:hideMark/>
          </w:tcPr>
          <w:p w:rsidR="002C252B" w:rsidRPr="006C0FA3" w:rsidRDefault="002C252B" w:rsidP="0035599E">
            <w:pPr>
              <w:jc w:val="both"/>
              <w:rPr>
                <w:sz w:val="24"/>
                <w:szCs w:val="24"/>
              </w:rPr>
            </w:pPr>
          </w:p>
        </w:tc>
      </w:tr>
      <w:tr w:rsidR="002C252B" w:rsidRPr="00265C9C" w:rsidTr="0035599E">
        <w:trPr>
          <w:trHeight w:val="15"/>
          <w:tblCellSpacing w:w="0" w:type="dxa"/>
        </w:trPr>
        <w:tc>
          <w:tcPr>
            <w:tcW w:w="0" w:type="auto"/>
            <w:gridSpan w:val="5"/>
            <w:vAlign w:val="center"/>
            <w:hideMark/>
          </w:tcPr>
          <w:p w:rsidR="002C252B" w:rsidRPr="006C0FA3" w:rsidRDefault="002C252B" w:rsidP="0035599E">
            <w:pPr>
              <w:jc w:val="both"/>
              <w:rPr>
                <w:sz w:val="2"/>
                <w:szCs w:val="24"/>
              </w:rPr>
            </w:pPr>
          </w:p>
        </w:tc>
      </w:tr>
    </w:tbl>
    <w:p w:rsidR="002C252B" w:rsidRPr="006C0FA3" w:rsidRDefault="002C252B" w:rsidP="002C252B">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C252B" w:rsidRPr="00265C9C" w:rsidTr="0035599E">
        <w:trPr>
          <w:tblCellSpacing w:w="0" w:type="dxa"/>
        </w:trPr>
        <w:tc>
          <w:tcPr>
            <w:tcW w:w="0" w:type="auto"/>
            <w:vAlign w:val="center"/>
            <w:hideMark/>
          </w:tcPr>
          <w:p w:rsidR="002C252B" w:rsidRPr="006C0FA3" w:rsidRDefault="002C252B" w:rsidP="0035599E">
            <w:pPr>
              <w:jc w:val="both"/>
              <w:rPr>
                <w:sz w:val="24"/>
                <w:szCs w:val="24"/>
              </w:rPr>
            </w:pPr>
          </w:p>
        </w:tc>
      </w:tr>
    </w:tbl>
    <w:p w:rsidR="002C252B" w:rsidRPr="006C0FA3" w:rsidRDefault="002C252B" w:rsidP="002C252B">
      <w:pPr>
        <w:jc w:val="both"/>
        <w:rPr>
          <w:vanish/>
          <w:sz w:val="24"/>
          <w:szCs w:val="24"/>
        </w:rPr>
      </w:pPr>
    </w:p>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62"/>
        <w:gridCol w:w="962"/>
        <w:gridCol w:w="962"/>
        <w:gridCol w:w="962"/>
        <w:gridCol w:w="962"/>
        <w:gridCol w:w="6"/>
      </w:tblGrid>
      <w:tr w:rsidR="002C252B" w:rsidRPr="00265C9C" w:rsidTr="0035599E">
        <w:trPr>
          <w:gridAfter w:val="1"/>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gridAfter w:val="1"/>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gridAfter w:val="1"/>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gridSpan w:val="5"/>
            <w:vAlign w:val="center"/>
            <w:hideMark/>
          </w:tcPr>
          <w:p w:rsidR="002C252B" w:rsidRPr="006C0FA3" w:rsidRDefault="002C252B" w:rsidP="0035599E">
            <w:pPr>
              <w:jc w:val="both"/>
              <w:rPr>
                <w:b/>
                <w:sz w:val="24"/>
                <w:szCs w:val="24"/>
              </w:rPr>
            </w:pPr>
            <w:r w:rsidRPr="006C0FA3">
              <w:rPr>
                <w:b/>
                <w:iCs/>
                <w:sz w:val="24"/>
                <w:szCs w:val="24"/>
              </w:rPr>
              <w:t>HALF-SIB SELECTION WITH TESTCROSS</w:t>
            </w:r>
          </w:p>
        </w:tc>
        <w:tc>
          <w:tcPr>
            <w:tcW w:w="0" w:type="auto"/>
            <w:vAlign w:val="center"/>
            <w:hideMark/>
          </w:tcPr>
          <w:p w:rsidR="002C252B" w:rsidRPr="006C0FA3" w:rsidRDefault="002C252B" w:rsidP="0035599E">
            <w:pPr>
              <w:jc w:val="both"/>
              <w:rPr>
                <w:b/>
                <w:sz w:val="24"/>
                <w:szCs w:val="24"/>
              </w:rPr>
            </w:pPr>
          </w:p>
        </w:tc>
      </w:tr>
      <w:tr w:rsidR="002C252B" w:rsidRPr="00265C9C" w:rsidTr="0035599E">
        <w:trPr>
          <w:tblCellSpacing w:w="0" w:type="dxa"/>
        </w:trPr>
        <w:tc>
          <w:tcPr>
            <w:tcW w:w="0" w:type="auto"/>
            <w:gridSpan w:val="6"/>
            <w:vAlign w:val="center"/>
            <w:hideMark/>
          </w:tcPr>
          <w:p w:rsidR="002C252B" w:rsidRPr="006C0FA3" w:rsidRDefault="002C252B" w:rsidP="0035599E">
            <w:pPr>
              <w:jc w:val="both"/>
              <w:rPr>
                <w:sz w:val="24"/>
                <w:szCs w:val="24"/>
              </w:rPr>
            </w:pPr>
          </w:p>
        </w:tc>
      </w:tr>
      <w:tr w:rsidR="002C252B" w:rsidRPr="00265C9C" w:rsidTr="0035599E">
        <w:trPr>
          <w:trHeight w:val="15"/>
          <w:tblCellSpacing w:w="0" w:type="dxa"/>
        </w:trPr>
        <w:tc>
          <w:tcPr>
            <w:tcW w:w="0" w:type="auto"/>
            <w:gridSpan w:val="6"/>
            <w:vAlign w:val="center"/>
            <w:hideMark/>
          </w:tcPr>
          <w:p w:rsidR="002C252B" w:rsidRPr="006C0FA3" w:rsidRDefault="002C252B" w:rsidP="0035599E">
            <w:pPr>
              <w:jc w:val="both"/>
              <w:rPr>
                <w:sz w:val="2"/>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r w:rsidRPr="006C0FA3">
              <w:rPr>
                <w:sz w:val="24"/>
                <w:szCs w:val="24"/>
              </w:rPr>
              <w:t>In this procedure the selection of the half-sib lines to composite is based on testcross performance rather than progeny performance. An example of the procedure as used with corn follows (Fig. 10.6):</w:t>
            </w:r>
          </w:p>
        </w:tc>
        <w:tc>
          <w:tcPr>
            <w:tcW w:w="0" w:type="auto"/>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Default="002C252B" w:rsidP="0035599E">
            <w:pPr>
              <w:jc w:val="both"/>
              <w:rPr>
                <w:sz w:val="24"/>
                <w:szCs w:val="24"/>
              </w:rPr>
            </w:pPr>
            <w:r w:rsidRPr="006C0FA3">
              <w:rPr>
                <w:b/>
                <w:i/>
                <w:iCs/>
                <w:sz w:val="24"/>
                <w:szCs w:val="24"/>
              </w:rPr>
              <w:t>First season</w:t>
            </w:r>
            <w:r w:rsidRPr="006C0FA3">
              <w:rPr>
                <w:sz w:val="24"/>
                <w:szCs w:val="24"/>
              </w:rPr>
              <w:t xml:space="preserve">. Prior to flowering, select 50 to 100 plants with desired plant characters from a source population: </w:t>
            </w:r>
          </w:p>
          <w:p w:rsidR="002C252B" w:rsidRPr="008E2BA6" w:rsidRDefault="002C252B" w:rsidP="002C252B">
            <w:pPr>
              <w:pStyle w:val="ListParagraph"/>
              <w:numPr>
                <w:ilvl w:val="0"/>
                <w:numId w:val="37"/>
              </w:numPr>
              <w:spacing w:after="0" w:line="240" w:lineRule="auto"/>
              <w:jc w:val="both"/>
              <w:rPr>
                <w:rFonts w:ascii="Times New Roman" w:eastAsia="Times New Roman" w:hAnsi="Times New Roman"/>
                <w:sz w:val="24"/>
                <w:szCs w:val="24"/>
              </w:rPr>
            </w:pPr>
            <w:r w:rsidRPr="008E2BA6">
              <w:rPr>
                <w:rFonts w:ascii="Times New Roman" w:eastAsia="Times New Roman" w:hAnsi="Times New Roman"/>
                <w:sz w:val="24"/>
                <w:szCs w:val="24"/>
              </w:rPr>
              <w:t>pollinate a tester parent plant with pollen from each of the selected plants and harvest crossed seed from the tester parent and open-pollinated seed from the selected plants, keeping id</w:t>
            </w:r>
            <w:r>
              <w:rPr>
                <w:rFonts w:ascii="Times New Roman" w:eastAsia="Times New Roman" w:hAnsi="Times New Roman"/>
                <w:sz w:val="24"/>
                <w:szCs w:val="24"/>
              </w:rPr>
              <w:t xml:space="preserve">entity of each seed lot; or </w:t>
            </w:r>
          </w:p>
          <w:p w:rsidR="002C252B" w:rsidRPr="008E2BA6" w:rsidRDefault="002C252B" w:rsidP="002C252B">
            <w:pPr>
              <w:pStyle w:val="ListParagraph"/>
              <w:numPr>
                <w:ilvl w:val="0"/>
                <w:numId w:val="3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w:t>
            </w:r>
            <w:r w:rsidRPr="008E2BA6">
              <w:rPr>
                <w:rFonts w:ascii="Times New Roman" w:eastAsia="Times New Roman" w:hAnsi="Times New Roman"/>
                <w:sz w:val="24"/>
                <w:szCs w:val="24"/>
              </w:rPr>
              <w:t xml:space="preserve">ith pollen from each selected plant, pollinate a tester plant and self-pollinate the selected plant. Harvest crossed seed from tester parent plants and </w:t>
            </w:r>
            <w:proofErr w:type="spellStart"/>
            <w:r w:rsidRPr="008E2BA6">
              <w:rPr>
                <w:rFonts w:ascii="Times New Roman" w:eastAsia="Times New Roman" w:hAnsi="Times New Roman"/>
                <w:sz w:val="24"/>
                <w:szCs w:val="24"/>
              </w:rPr>
              <w:t>selfed</w:t>
            </w:r>
            <w:proofErr w:type="spellEnd"/>
            <w:r w:rsidRPr="008E2BA6">
              <w:rPr>
                <w:rFonts w:ascii="Times New Roman" w:eastAsia="Times New Roman" w:hAnsi="Times New Roman"/>
                <w:sz w:val="24"/>
                <w:szCs w:val="24"/>
              </w:rPr>
              <w:t xml:space="preserve"> seed from selected plants, keeping identity of each seed lot.</w:t>
            </w:r>
          </w:p>
        </w:tc>
        <w:tc>
          <w:tcPr>
            <w:tcW w:w="0" w:type="auto"/>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053"/>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r w:rsidRPr="006C0FA3">
              <w:rPr>
                <w:b/>
                <w:i/>
                <w:iCs/>
                <w:sz w:val="24"/>
                <w:szCs w:val="24"/>
              </w:rPr>
              <w:t>Second season</w:t>
            </w:r>
            <w:r w:rsidRPr="006C0FA3">
              <w:rPr>
                <w:sz w:val="24"/>
                <w:szCs w:val="24"/>
              </w:rPr>
              <w:t>. Grow testcross progenies.</w:t>
            </w:r>
          </w:p>
        </w:tc>
        <w:tc>
          <w:tcPr>
            <w:tcW w:w="0" w:type="auto"/>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r w:rsidRPr="006C0FA3">
              <w:rPr>
                <w:b/>
                <w:i/>
                <w:iCs/>
                <w:sz w:val="24"/>
                <w:szCs w:val="24"/>
              </w:rPr>
              <w:t>Third season</w:t>
            </w:r>
            <w:r w:rsidRPr="006C0FA3">
              <w:rPr>
                <w:sz w:val="24"/>
                <w:szCs w:val="24"/>
              </w:rPr>
              <w:t xml:space="preserve">. Reconstitute the population (a) by mixing equal quantities of open-pollinated seed from 5 to 10 selected plants with superior testcross progeny performance; or (b) by mixing equal quantities of </w:t>
            </w:r>
            <w:proofErr w:type="spellStart"/>
            <w:r w:rsidRPr="006C0FA3">
              <w:rPr>
                <w:sz w:val="24"/>
                <w:szCs w:val="24"/>
              </w:rPr>
              <w:t>selfed</w:t>
            </w:r>
            <w:proofErr w:type="spellEnd"/>
            <w:r w:rsidRPr="006C0FA3">
              <w:rPr>
                <w:sz w:val="24"/>
                <w:szCs w:val="24"/>
              </w:rPr>
              <w:t xml:space="preserve"> seed from 5 to 10 selected plants with superior testcross progenies. Grow the seed composite in an isolated seed plot with open-pollination to obtain new gene combinations.</w:t>
            </w:r>
          </w:p>
        </w:tc>
        <w:tc>
          <w:tcPr>
            <w:tcW w:w="0" w:type="auto"/>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r w:rsidRPr="006C0FA3">
              <w:rPr>
                <w:sz w:val="24"/>
                <w:szCs w:val="24"/>
              </w:rPr>
              <w:t>The half-sib testcross procedure permits control over the testcross parents so that a more precise evaluation of the genotype of the selected plant is obtained than from growing a progeny obtained by open-pollination as in the previous procedure. If the tester is an inbred line, plants in each of the lines in the testcross progeny nursery will have one parental gamete in common. Procedure (b) would be superior to procedure (a) because only genes from the plants with superior testcross progenies enter into the gene pool of the composite, whereas in procedure (a) one-half of the genes originate from a random selection of pollen from the source population.</w:t>
            </w:r>
          </w:p>
        </w:tc>
        <w:tc>
          <w:tcPr>
            <w:tcW w:w="0" w:type="auto"/>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r w:rsidRPr="006C0FA3">
              <w:rPr>
                <w:sz w:val="24"/>
                <w:szCs w:val="24"/>
              </w:rPr>
              <w:t>The procedures outlined are applicable to corn and other cross-pollinated crops in which sufficient seed can be produced by crossing to grow a replicated testcross progeny trial. For procedure (b), self-pollination is necessary in addition, a requirement that could not be accommodated in self-incompatible species.</w:t>
            </w:r>
          </w:p>
        </w:tc>
        <w:tc>
          <w:tcPr>
            <w:tcW w:w="0" w:type="auto"/>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5460"/>
        <w:gridCol w:w="20"/>
        <w:gridCol w:w="2554"/>
        <w:gridCol w:w="6"/>
        <w:gridCol w:w="6"/>
      </w:tblGrid>
      <w:tr w:rsidR="002C252B" w:rsidRPr="00265C9C" w:rsidTr="0035599E">
        <w:trPr>
          <w:trHeight w:val="180"/>
          <w:tblCellSpacing w:w="0" w:type="dxa"/>
        </w:trPr>
        <w:tc>
          <w:tcPr>
            <w:tcW w:w="0" w:type="auto"/>
            <w:vMerge w:val="restart"/>
            <w:vAlign w:val="center"/>
            <w:hideMark/>
          </w:tcPr>
          <w:p w:rsidR="002C252B" w:rsidRDefault="002C252B" w:rsidP="0035599E"/>
          <w:p w:rsidR="002C252B" w:rsidRDefault="002C252B" w:rsidP="0035599E"/>
          <w:p w:rsidR="002C252B" w:rsidRDefault="002C252B" w:rsidP="0035599E"/>
          <w:p w:rsidR="002C252B" w:rsidRDefault="002C252B" w:rsidP="0035599E"/>
          <w:p w:rsidR="002C252B" w:rsidRDefault="002C252B" w:rsidP="0035599E"/>
          <w:p w:rsidR="002C252B" w:rsidRDefault="002C252B" w:rsidP="0035599E"/>
          <w:p w:rsidR="002C252B" w:rsidRDefault="002C252B" w:rsidP="0035599E"/>
          <w:p w:rsidR="002C252B" w:rsidRDefault="002C252B" w:rsidP="0035599E"/>
          <w:p w:rsidR="002C252B" w:rsidRDefault="002C252B" w:rsidP="0035599E"/>
          <w:p w:rsidR="002C252B" w:rsidRDefault="002C252B" w:rsidP="0035599E"/>
          <w:p w:rsidR="002C252B" w:rsidRPr="006C0FA3" w:rsidRDefault="002C252B" w:rsidP="0035599E">
            <w:pPr>
              <w:jc w:val="center"/>
              <w:rPr>
                <w:sz w:val="24"/>
                <w:szCs w:val="24"/>
              </w:rPr>
            </w:pPr>
            <w:r>
              <w:rPr>
                <w:noProof/>
                <w:sz w:val="24"/>
                <w:szCs w:val="24"/>
              </w:rPr>
              <w:lastRenderedPageBreak/>
              <w:drawing>
                <wp:inline distT="0" distB="0" distL="0" distR="0" wp14:anchorId="73290CFF" wp14:editId="08E4904C">
                  <wp:extent cx="3467595" cy="5010486"/>
                  <wp:effectExtent l="0" t="0" r="0" b="0"/>
                  <wp:docPr id="6" name="Picture 27" descr="019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190-001.gif"/>
                          <pic:cNvPicPr>
                            <a:picLocks noChangeAspect="1" noChangeArrowheads="1"/>
                          </pic:cNvPicPr>
                        </pic:nvPicPr>
                        <pic:blipFill>
                          <a:blip r:embed="rId7"/>
                          <a:srcRect/>
                          <a:stretch>
                            <a:fillRect/>
                          </a:stretch>
                        </pic:blipFill>
                        <pic:spPr bwMode="auto">
                          <a:xfrm>
                            <a:off x="0" y="0"/>
                            <a:ext cx="3473004" cy="5018301"/>
                          </a:xfrm>
                          <a:prstGeom prst="rect">
                            <a:avLst/>
                          </a:prstGeom>
                          <a:noFill/>
                          <a:ln w="9525">
                            <a:noFill/>
                            <a:miter lim="800000"/>
                            <a:headEnd/>
                            <a:tailEnd/>
                          </a:ln>
                        </pic:spPr>
                      </pic:pic>
                    </a:graphicData>
                  </a:graphic>
                </wp:inline>
              </w:drawing>
            </w: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20" w:type="dxa"/>
            <w:vAlign w:val="center"/>
            <w:hideMark/>
          </w:tcPr>
          <w:p w:rsidR="002C252B" w:rsidRPr="006C0FA3" w:rsidRDefault="002C252B" w:rsidP="0035599E">
            <w:pPr>
              <w:jc w:val="both"/>
              <w:rPr>
                <w:sz w:val="24"/>
                <w:szCs w:val="24"/>
              </w:rPr>
            </w:pPr>
          </w:p>
        </w:tc>
        <w:tc>
          <w:tcPr>
            <w:tcW w:w="2554" w:type="dxa"/>
            <w:vAlign w:val="center"/>
            <w:hideMark/>
          </w:tcPr>
          <w:p w:rsidR="002C252B" w:rsidRDefault="002C252B" w:rsidP="0035599E">
            <w:pPr>
              <w:jc w:val="both"/>
              <w:rPr>
                <w:b/>
                <w:iCs/>
                <w:sz w:val="24"/>
                <w:szCs w:val="24"/>
              </w:rPr>
            </w:pPr>
          </w:p>
          <w:p w:rsidR="002C252B" w:rsidRPr="006C0FA3" w:rsidRDefault="002C252B" w:rsidP="0035599E">
            <w:pPr>
              <w:jc w:val="both"/>
              <w:rPr>
                <w:b/>
                <w:sz w:val="24"/>
                <w:szCs w:val="24"/>
              </w:rPr>
            </w:pPr>
          </w:p>
        </w:tc>
        <w:tc>
          <w:tcPr>
            <w:tcW w:w="0" w:type="auto"/>
            <w:vAlign w:val="center"/>
            <w:hideMark/>
          </w:tcPr>
          <w:p w:rsidR="002C252B" w:rsidRPr="006C0FA3" w:rsidRDefault="002C252B" w:rsidP="0035599E">
            <w:pPr>
              <w:jc w:val="both"/>
              <w:rPr>
                <w:b/>
                <w:sz w:val="24"/>
                <w:szCs w:val="24"/>
              </w:rPr>
            </w:pPr>
          </w:p>
        </w:tc>
        <w:tc>
          <w:tcPr>
            <w:tcW w:w="0" w:type="auto"/>
            <w:vMerge/>
            <w:vAlign w:val="center"/>
            <w:hideMark/>
          </w:tcPr>
          <w:p w:rsidR="002C252B" w:rsidRPr="006C0FA3" w:rsidRDefault="002C252B" w:rsidP="0035599E">
            <w:pPr>
              <w:jc w:val="both"/>
              <w:rPr>
                <w:b/>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20"/>
        <w:gridCol w:w="9322"/>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20" w:type="dxa"/>
            <w:vAlign w:val="center"/>
            <w:hideMark/>
          </w:tcPr>
          <w:p w:rsidR="002C252B" w:rsidRPr="006C0FA3" w:rsidRDefault="002C252B" w:rsidP="0035599E">
            <w:pPr>
              <w:jc w:val="both"/>
              <w:rPr>
                <w:sz w:val="24"/>
                <w:szCs w:val="24"/>
              </w:rPr>
            </w:pPr>
          </w:p>
        </w:tc>
        <w:tc>
          <w:tcPr>
            <w:tcW w:w="9322" w:type="dxa"/>
            <w:vAlign w:val="center"/>
            <w:hideMark/>
          </w:tcPr>
          <w:p w:rsidR="002C252B" w:rsidRDefault="002C252B" w:rsidP="0035599E">
            <w:pPr>
              <w:jc w:val="both"/>
              <w:rPr>
                <w:sz w:val="24"/>
                <w:szCs w:val="24"/>
              </w:rPr>
            </w:pPr>
            <w:r w:rsidRPr="006C0FA3">
              <w:rPr>
                <w:b/>
                <w:iCs/>
                <w:sz w:val="24"/>
                <w:szCs w:val="24"/>
              </w:rPr>
              <w:t>FULL-SIB SELECTION</w:t>
            </w:r>
            <w:r w:rsidRPr="006C0FA3">
              <w:rPr>
                <w:sz w:val="24"/>
                <w:szCs w:val="24"/>
              </w:rPr>
              <w:t xml:space="preserve"> </w:t>
            </w:r>
          </w:p>
          <w:p w:rsidR="002C252B" w:rsidRDefault="002C252B" w:rsidP="0035599E">
            <w:pPr>
              <w:jc w:val="both"/>
              <w:rPr>
                <w:sz w:val="24"/>
                <w:szCs w:val="24"/>
              </w:rPr>
            </w:pPr>
          </w:p>
          <w:p w:rsidR="002C252B" w:rsidRPr="006C0FA3" w:rsidRDefault="002C252B" w:rsidP="0035599E">
            <w:pPr>
              <w:jc w:val="both"/>
              <w:rPr>
                <w:sz w:val="24"/>
                <w:szCs w:val="24"/>
              </w:rPr>
            </w:pPr>
            <w:r w:rsidRPr="006C0FA3">
              <w:rPr>
                <w:sz w:val="24"/>
                <w:szCs w:val="24"/>
              </w:rPr>
              <w:t>With full-sib selection, crosses are made between selected pairs of plants in the source population, with the crossed seed used for progeny tests and for reconstituting the new population. An example of the procedure follows (Fig. 10.7):</w:t>
            </w:r>
          </w:p>
        </w:tc>
        <w:tc>
          <w:tcPr>
            <w:tcW w:w="0" w:type="auto"/>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2C252B" w:rsidRPr="00265C9C" w:rsidTr="0035599E">
        <w:trPr>
          <w:tblCellSpacing w:w="0" w:type="dxa"/>
        </w:trPr>
        <w:tc>
          <w:tcPr>
            <w:tcW w:w="0" w:type="auto"/>
            <w:vAlign w:val="center"/>
            <w:hideMark/>
          </w:tcPr>
          <w:p w:rsidR="002C252B" w:rsidRDefault="002C252B" w:rsidP="0035599E">
            <w:pPr>
              <w:jc w:val="both"/>
              <w:rPr>
                <w:sz w:val="24"/>
                <w:szCs w:val="24"/>
              </w:rPr>
            </w:pPr>
            <w:r w:rsidRPr="006C0FA3">
              <w:rPr>
                <w:b/>
                <w:i/>
                <w:iCs/>
                <w:sz w:val="24"/>
                <w:szCs w:val="24"/>
              </w:rPr>
              <w:t>First season</w:t>
            </w:r>
            <w:r w:rsidRPr="006C0FA3">
              <w:rPr>
                <w:b/>
                <w:sz w:val="24"/>
                <w:szCs w:val="24"/>
              </w:rPr>
              <w:t>.</w:t>
            </w:r>
            <w:r w:rsidRPr="006C0FA3">
              <w:rPr>
                <w:sz w:val="24"/>
                <w:szCs w:val="24"/>
              </w:rPr>
              <w:t xml:space="preserve"> Cross 150 to 200 pairs of plants selected from the source population. Reciprocal crosses may be made to provide a larger quantity of crossed seed.</w:t>
            </w:r>
          </w:p>
          <w:p w:rsidR="002C252B" w:rsidRPr="006C0FA3" w:rsidRDefault="002C252B" w:rsidP="0035599E">
            <w:pPr>
              <w:jc w:val="both"/>
              <w:rPr>
                <w:sz w:val="24"/>
                <w:szCs w:val="24"/>
              </w:rPr>
            </w:pPr>
            <w:r w:rsidRPr="006C0FA3">
              <w:rPr>
                <w:b/>
                <w:i/>
                <w:iCs/>
                <w:sz w:val="24"/>
                <w:szCs w:val="24"/>
              </w:rPr>
              <w:t>Second season</w:t>
            </w:r>
            <w:r w:rsidRPr="006C0FA3">
              <w:rPr>
                <w:sz w:val="24"/>
                <w:szCs w:val="24"/>
              </w:rPr>
              <w:t xml:space="preserve">. Grow a replicated progeny test with seed from each pair of </w:t>
            </w:r>
            <w:proofErr w:type="spellStart"/>
            <w:r w:rsidRPr="006C0FA3">
              <w:rPr>
                <w:sz w:val="24"/>
                <w:szCs w:val="24"/>
              </w:rPr>
              <w:t>crosseskeeping</w:t>
            </w:r>
            <w:proofErr w:type="spellEnd"/>
            <w:r w:rsidRPr="006C0FA3">
              <w:rPr>
                <w:sz w:val="24"/>
                <w:szCs w:val="24"/>
              </w:rPr>
              <w:t xml:space="preserve"> the remnant crossed seed.</w:t>
            </w:r>
          </w:p>
        </w:tc>
        <w:tc>
          <w:tcPr>
            <w:tcW w:w="0" w:type="auto"/>
            <w:vAlign w:val="center"/>
            <w:hideMark/>
          </w:tcPr>
          <w:p w:rsidR="002C252B" w:rsidRPr="006C0FA3" w:rsidRDefault="002C252B" w:rsidP="0035599E">
            <w:pPr>
              <w:jc w:val="both"/>
              <w:rPr>
                <w:sz w:val="24"/>
                <w:szCs w:val="24"/>
              </w:rPr>
            </w:pPr>
          </w:p>
        </w:tc>
      </w:tr>
      <w:tr w:rsidR="002C252B" w:rsidRPr="00265C9C" w:rsidTr="0035599E">
        <w:trPr>
          <w:tblCellSpacing w:w="0" w:type="dxa"/>
        </w:trPr>
        <w:tc>
          <w:tcPr>
            <w:tcW w:w="0" w:type="auto"/>
            <w:gridSpan w:val="2"/>
            <w:vAlign w:val="center"/>
            <w:hideMark/>
          </w:tcPr>
          <w:p w:rsidR="002C252B" w:rsidRPr="006C0FA3" w:rsidRDefault="002C252B" w:rsidP="0035599E">
            <w:pPr>
              <w:jc w:val="both"/>
              <w:rPr>
                <w:sz w:val="24"/>
                <w:szCs w:val="24"/>
              </w:rPr>
            </w:pPr>
          </w:p>
        </w:tc>
      </w:tr>
      <w:tr w:rsidR="002C252B" w:rsidRPr="00265C9C" w:rsidTr="0035599E">
        <w:trPr>
          <w:trHeight w:val="15"/>
          <w:tblCellSpacing w:w="0" w:type="dxa"/>
        </w:trPr>
        <w:tc>
          <w:tcPr>
            <w:tcW w:w="0" w:type="auto"/>
            <w:gridSpan w:val="2"/>
            <w:vAlign w:val="center"/>
            <w:hideMark/>
          </w:tcPr>
          <w:p w:rsidR="002C252B" w:rsidRPr="006C0FA3" w:rsidRDefault="002C252B" w:rsidP="0035599E">
            <w:pPr>
              <w:jc w:val="both"/>
              <w:rPr>
                <w:sz w:val="2"/>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r w:rsidRPr="006C0FA3">
              <w:rPr>
                <w:b/>
                <w:i/>
                <w:iCs/>
                <w:sz w:val="24"/>
                <w:szCs w:val="24"/>
              </w:rPr>
              <w:t>Third season</w:t>
            </w:r>
            <w:r w:rsidRPr="006C0FA3">
              <w:rPr>
                <w:sz w:val="24"/>
                <w:szCs w:val="24"/>
              </w:rPr>
              <w:t>. Reconstitute the source population by mixing equal quantities of remnant crossed seed from 15 to 20 paired crosses with superior progeny performance, and grow in isolation with open-pollination to obtain new gene combinations.</w:t>
            </w:r>
          </w:p>
        </w:tc>
        <w:tc>
          <w:tcPr>
            <w:tcW w:w="0" w:type="auto"/>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
                <w:szCs w:val="24"/>
              </w:rPr>
            </w:pPr>
          </w:p>
        </w:tc>
        <w:tc>
          <w:tcPr>
            <w:tcW w:w="0" w:type="auto"/>
            <w:vMerge/>
            <w:vAlign w:val="center"/>
            <w:hideMark/>
          </w:tcPr>
          <w:p w:rsidR="002C252B" w:rsidRPr="006C0FA3" w:rsidRDefault="002C252B" w:rsidP="0035599E">
            <w:pPr>
              <w:jc w:val="both"/>
              <w:rPr>
                <w:sz w:val="18"/>
                <w:szCs w:val="24"/>
              </w:rPr>
            </w:pPr>
          </w:p>
        </w:tc>
      </w:tr>
    </w:tbl>
    <w:p w:rsidR="002C252B" w:rsidRPr="006C0FA3"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18"/>
                <w:szCs w:val="24"/>
              </w:rPr>
            </w:pPr>
          </w:p>
        </w:tc>
        <w:tc>
          <w:tcPr>
            <w:tcW w:w="0" w:type="auto"/>
            <w:vMerge w:val="restart"/>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gridSpan w:val="3"/>
            <w:vAlign w:val="center"/>
            <w:hideMark/>
          </w:tcPr>
          <w:p w:rsidR="002C252B" w:rsidRPr="006C0FA3" w:rsidRDefault="002C252B" w:rsidP="0035599E">
            <w:pPr>
              <w:jc w:val="both"/>
              <w:rPr>
                <w:sz w:val="24"/>
                <w:szCs w:val="24"/>
              </w:rPr>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p>
        </w:tc>
        <w:tc>
          <w:tcPr>
            <w:tcW w:w="0" w:type="auto"/>
            <w:vAlign w:val="center"/>
            <w:hideMark/>
          </w:tcPr>
          <w:p w:rsidR="002C252B" w:rsidRPr="006C0FA3" w:rsidRDefault="002C252B" w:rsidP="0035599E">
            <w:pPr>
              <w:jc w:val="both"/>
              <w:rPr>
                <w:sz w:val="24"/>
                <w:szCs w:val="24"/>
              </w:rPr>
            </w:pPr>
            <w:r w:rsidRPr="006C0FA3">
              <w:rPr>
                <w:sz w:val="24"/>
                <w:szCs w:val="24"/>
              </w:rPr>
              <w:t>Full-sib selection measures the combining ability from mating specific pairs of plants and only those pairs with superior progeny performance enter into the composite. The procedure is applicable to many cross-pollinated species, including self-incompatible species</w:t>
            </w:r>
          </w:p>
        </w:tc>
        <w:tc>
          <w:tcPr>
            <w:tcW w:w="0" w:type="auto"/>
            <w:vAlign w:val="center"/>
            <w:hideMark/>
          </w:tcPr>
          <w:p w:rsidR="002C252B" w:rsidRPr="006C0FA3" w:rsidRDefault="002C252B" w:rsidP="0035599E">
            <w:pPr>
              <w:jc w:val="both"/>
            </w:pPr>
          </w:p>
        </w:tc>
        <w:tc>
          <w:tcPr>
            <w:tcW w:w="0" w:type="auto"/>
            <w:vMerge/>
            <w:vAlign w:val="center"/>
            <w:hideMark/>
          </w:tcPr>
          <w:p w:rsidR="002C252B" w:rsidRPr="006C0FA3" w:rsidRDefault="002C252B" w:rsidP="0035599E">
            <w:pPr>
              <w:jc w:val="both"/>
              <w:rPr>
                <w:sz w:val="18"/>
                <w:szCs w:val="24"/>
              </w:rPr>
            </w:pPr>
          </w:p>
        </w:tc>
      </w:tr>
      <w:tr w:rsidR="002C252B" w:rsidRPr="00265C9C" w:rsidTr="0035599E">
        <w:trPr>
          <w:tblCellSpacing w:w="0" w:type="dxa"/>
        </w:trPr>
        <w:tc>
          <w:tcPr>
            <w:tcW w:w="0" w:type="auto"/>
            <w:gridSpan w:val="3"/>
            <w:vAlign w:val="center"/>
            <w:hideMark/>
          </w:tcPr>
          <w:p w:rsidR="002C252B" w:rsidRPr="00366A40" w:rsidRDefault="002C252B" w:rsidP="0035599E">
            <w:pPr>
              <w:jc w:val="center"/>
              <w:rPr>
                <w:sz w:val="24"/>
                <w:szCs w:val="24"/>
              </w:rPr>
            </w:pPr>
            <w:r>
              <w:rPr>
                <w:noProof/>
                <w:sz w:val="24"/>
                <w:szCs w:val="24"/>
              </w:rPr>
              <w:lastRenderedPageBreak/>
              <w:drawing>
                <wp:inline distT="0" distB="0" distL="0" distR="0" wp14:anchorId="6D2A49B4" wp14:editId="0A5A7D06">
                  <wp:extent cx="4086225" cy="4431665"/>
                  <wp:effectExtent l="19050" t="0" r="9525" b="0"/>
                  <wp:docPr id="7" name="Picture 29" descr="019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191-001.gif"/>
                          <pic:cNvPicPr>
                            <a:picLocks noChangeAspect="1" noChangeArrowheads="1"/>
                          </pic:cNvPicPr>
                        </pic:nvPicPr>
                        <pic:blipFill>
                          <a:blip r:embed="rId8"/>
                          <a:srcRect/>
                          <a:stretch>
                            <a:fillRect/>
                          </a:stretch>
                        </pic:blipFill>
                        <pic:spPr bwMode="auto">
                          <a:xfrm>
                            <a:off x="0" y="0"/>
                            <a:ext cx="4086225" cy="4431665"/>
                          </a:xfrm>
                          <a:prstGeom prst="rect">
                            <a:avLst/>
                          </a:prstGeom>
                          <a:noFill/>
                          <a:ln w="9525">
                            <a:noFill/>
                            <a:miter lim="800000"/>
                            <a:headEnd/>
                            <a:tailEnd/>
                          </a:ln>
                        </pic:spPr>
                      </pic:pic>
                    </a:graphicData>
                  </a:graphic>
                </wp:inline>
              </w:drawing>
            </w:r>
          </w:p>
        </w:tc>
        <w:tc>
          <w:tcPr>
            <w:tcW w:w="0" w:type="auto"/>
            <w:gridSpan w:val="2"/>
            <w:vAlign w:val="center"/>
            <w:hideMark/>
          </w:tcPr>
          <w:p w:rsidR="002C252B" w:rsidRPr="00366A40" w:rsidRDefault="002C252B" w:rsidP="0035599E">
            <w:pPr>
              <w:jc w:val="both"/>
              <w:rPr>
                <w:sz w:val="24"/>
                <w:szCs w:val="24"/>
              </w:rPr>
            </w:pPr>
          </w:p>
        </w:tc>
      </w:tr>
      <w:tr w:rsidR="002C252B" w:rsidRPr="00265C9C" w:rsidTr="0035599E">
        <w:trPr>
          <w:tblCellSpacing w:w="0" w:type="dxa"/>
        </w:trPr>
        <w:tc>
          <w:tcPr>
            <w:tcW w:w="0" w:type="auto"/>
            <w:gridSpan w:val="5"/>
            <w:vAlign w:val="center"/>
            <w:hideMark/>
          </w:tcPr>
          <w:p w:rsidR="002C252B" w:rsidRPr="00366A40" w:rsidRDefault="002C252B" w:rsidP="0035599E">
            <w:pPr>
              <w:jc w:val="both"/>
              <w:rPr>
                <w:sz w:val="24"/>
                <w:szCs w:val="24"/>
              </w:rPr>
            </w:pPr>
          </w:p>
        </w:tc>
      </w:tr>
      <w:tr w:rsidR="002C252B" w:rsidRPr="00265C9C" w:rsidTr="0035599E">
        <w:trPr>
          <w:trHeight w:val="15"/>
          <w:tblCellSpacing w:w="0" w:type="dxa"/>
        </w:trPr>
        <w:tc>
          <w:tcPr>
            <w:tcW w:w="0" w:type="auto"/>
            <w:gridSpan w:val="5"/>
            <w:vAlign w:val="center"/>
            <w:hideMark/>
          </w:tcPr>
          <w:p w:rsidR="002C252B" w:rsidRPr="00366A40" w:rsidRDefault="002C252B" w:rsidP="0035599E">
            <w:pPr>
              <w:jc w:val="both"/>
              <w:rPr>
                <w:sz w:val="2"/>
                <w:szCs w:val="24"/>
              </w:rPr>
            </w:pPr>
          </w:p>
        </w:tc>
      </w:tr>
    </w:tbl>
    <w:p w:rsidR="002C252B" w:rsidRPr="00366A40" w:rsidRDefault="002C252B" w:rsidP="002C252B">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C252B" w:rsidRPr="00265C9C" w:rsidTr="0035599E">
        <w:trPr>
          <w:tblCellSpacing w:w="0" w:type="dxa"/>
        </w:trPr>
        <w:tc>
          <w:tcPr>
            <w:tcW w:w="0" w:type="auto"/>
            <w:vAlign w:val="center"/>
            <w:hideMark/>
          </w:tcPr>
          <w:p w:rsidR="002C252B" w:rsidRPr="00366A40" w:rsidRDefault="002C252B" w:rsidP="0035599E">
            <w:pPr>
              <w:jc w:val="both"/>
              <w:rPr>
                <w:sz w:val="24"/>
                <w:szCs w:val="24"/>
              </w:rPr>
            </w:pPr>
            <w:r>
              <w:t>Fig. 10.7.</w:t>
            </w:r>
            <w:r w:rsidRPr="00366A40">
              <w:t>Full-sib selection based on progeny test performance of paired crosses.</w:t>
            </w:r>
          </w:p>
        </w:tc>
      </w:tr>
    </w:tbl>
    <w:p w:rsidR="002C252B" w:rsidRPr="00366A40"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371"/>
        <w:gridCol w:w="6"/>
        <w:gridCol w:w="6"/>
      </w:tblGrid>
      <w:tr w:rsidR="002C252B" w:rsidRPr="00265C9C" w:rsidTr="0035599E">
        <w:trPr>
          <w:trHeight w:val="180"/>
          <w:tblCellSpacing w:w="0" w:type="dxa"/>
        </w:trPr>
        <w:tc>
          <w:tcPr>
            <w:tcW w:w="0" w:type="auto"/>
            <w:vMerge w:val="restart"/>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18"/>
                <w:szCs w:val="24"/>
              </w:rPr>
            </w:pPr>
          </w:p>
        </w:tc>
        <w:tc>
          <w:tcPr>
            <w:tcW w:w="0" w:type="auto"/>
            <w:vMerge w:val="restart"/>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vAlign w:val="center"/>
            <w:hideMark/>
          </w:tcPr>
          <w:p w:rsidR="002C252B" w:rsidRPr="00366A40" w:rsidRDefault="002C252B" w:rsidP="0035599E">
            <w:pPr>
              <w:jc w:val="both"/>
              <w:rPr>
                <w:sz w:val="24"/>
                <w:szCs w:val="24"/>
              </w:rPr>
            </w:pPr>
          </w:p>
        </w:tc>
        <w:tc>
          <w:tcPr>
            <w:tcW w:w="0" w:type="auto"/>
            <w:vAlign w:val="center"/>
            <w:hideMark/>
          </w:tcPr>
          <w:p w:rsidR="002C252B" w:rsidRDefault="002C252B" w:rsidP="0035599E">
            <w:pPr>
              <w:jc w:val="both"/>
              <w:rPr>
                <w:i/>
                <w:iCs/>
                <w:sz w:val="24"/>
                <w:szCs w:val="24"/>
              </w:rPr>
            </w:pPr>
          </w:p>
          <w:p w:rsidR="002C252B" w:rsidRPr="00366A40" w:rsidRDefault="002C252B" w:rsidP="0035599E">
            <w:pPr>
              <w:jc w:val="both"/>
              <w:rPr>
                <w:b/>
                <w:sz w:val="24"/>
                <w:szCs w:val="24"/>
              </w:rPr>
            </w:pPr>
            <w:r w:rsidRPr="00366A40">
              <w:rPr>
                <w:b/>
                <w:iCs/>
                <w:sz w:val="24"/>
                <w:szCs w:val="24"/>
              </w:rPr>
              <w:t>SELECTION FROM S</w:t>
            </w:r>
            <w:r w:rsidRPr="00366A40">
              <w:rPr>
                <w:b/>
                <w:iCs/>
                <w:sz w:val="15"/>
                <w:szCs w:val="15"/>
                <w:vertAlign w:val="subscript"/>
              </w:rPr>
              <w:t>1</w:t>
            </w:r>
            <w:r w:rsidRPr="00366A40">
              <w:rPr>
                <w:b/>
                <w:iCs/>
                <w:sz w:val="24"/>
                <w:szCs w:val="24"/>
              </w:rPr>
              <w:t xml:space="preserve"> PROGENY TEST</w:t>
            </w:r>
          </w:p>
        </w:tc>
        <w:tc>
          <w:tcPr>
            <w:tcW w:w="0" w:type="auto"/>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
                <w:szCs w:val="24"/>
              </w:rPr>
            </w:pPr>
          </w:p>
        </w:tc>
        <w:tc>
          <w:tcPr>
            <w:tcW w:w="0" w:type="auto"/>
            <w:vMerge/>
            <w:vAlign w:val="center"/>
            <w:hideMark/>
          </w:tcPr>
          <w:p w:rsidR="002C252B" w:rsidRPr="00366A40" w:rsidRDefault="002C252B" w:rsidP="0035599E">
            <w:pPr>
              <w:jc w:val="both"/>
              <w:rPr>
                <w:sz w:val="18"/>
                <w:szCs w:val="24"/>
              </w:rPr>
            </w:pPr>
          </w:p>
        </w:tc>
      </w:tr>
    </w:tbl>
    <w:p w:rsidR="002C252B" w:rsidRPr="00366A40"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18"/>
                <w:szCs w:val="24"/>
              </w:rPr>
            </w:pPr>
          </w:p>
        </w:tc>
        <w:tc>
          <w:tcPr>
            <w:tcW w:w="0" w:type="auto"/>
            <w:vMerge w:val="restart"/>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vAlign w:val="center"/>
            <w:hideMark/>
          </w:tcPr>
          <w:p w:rsidR="002C252B" w:rsidRPr="00366A40" w:rsidRDefault="002C252B" w:rsidP="0035599E">
            <w:pPr>
              <w:jc w:val="both"/>
              <w:rPr>
                <w:sz w:val="24"/>
                <w:szCs w:val="24"/>
              </w:rPr>
            </w:pPr>
          </w:p>
        </w:tc>
        <w:tc>
          <w:tcPr>
            <w:tcW w:w="0" w:type="auto"/>
            <w:vAlign w:val="center"/>
            <w:hideMark/>
          </w:tcPr>
          <w:p w:rsidR="002C252B" w:rsidRPr="00366A40" w:rsidRDefault="002C252B" w:rsidP="0035599E">
            <w:pPr>
              <w:jc w:val="both"/>
              <w:rPr>
                <w:sz w:val="24"/>
                <w:szCs w:val="24"/>
              </w:rPr>
            </w:pPr>
            <w:r w:rsidRPr="00366A40">
              <w:rPr>
                <w:sz w:val="24"/>
                <w:szCs w:val="24"/>
              </w:rPr>
              <w:t>S</w:t>
            </w:r>
            <w:r w:rsidRPr="00366A40">
              <w:rPr>
                <w:sz w:val="15"/>
                <w:szCs w:val="15"/>
                <w:vertAlign w:val="subscript"/>
              </w:rPr>
              <w:t>1</w:t>
            </w:r>
            <w:r w:rsidRPr="00366A40">
              <w:rPr>
                <w:sz w:val="24"/>
                <w:szCs w:val="24"/>
              </w:rPr>
              <w:t xml:space="preserve"> progeny tests may be utilized to evaluate selected plants from an open-pollinated source nursery. S</w:t>
            </w:r>
            <w:r w:rsidRPr="00366A40">
              <w:rPr>
                <w:sz w:val="15"/>
                <w:szCs w:val="15"/>
                <w:vertAlign w:val="subscript"/>
              </w:rPr>
              <w:t>1</w:t>
            </w:r>
            <w:r w:rsidRPr="00366A40">
              <w:rPr>
                <w:sz w:val="24"/>
                <w:szCs w:val="24"/>
              </w:rPr>
              <w:t xml:space="preserve"> refers to the progeny following self-pollination of plants in an open-pollinated population, or in the F</w:t>
            </w:r>
            <w:r w:rsidRPr="00366A40">
              <w:rPr>
                <w:sz w:val="15"/>
                <w:szCs w:val="15"/>
                <w:vertAlign w:val="subscript"/>
              </w:rPr>
              <w:t>2</w:t>
            </w:r>
            <w:r w:rsidRPr="00366A40">
              <w:rPr>
                <w:sz w:val="24"/>
                <w:szCs w:val="24"/>
              </w:rPr>
              <w:t xml:space="preserve"> following a cross. The procedure follows (Fig. 10.8):</w:t>
            </w:r>
          </w:p>
        </w:tc>
        <w:tc>
          <w:tcPr>
            <w:tcW w:w="0" w:type="auto"/>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
                <w:szCs w:val="24"/>
              </w:rPr>
            </w:pPr>
          </w:p>
        </w:tc>
        <w:tc>
          <w:tcPr>
            <w:tcW w:w="0" w:type="auto"/>
            <w:vMerge/>
            <w:vAlign w:val="center"/>
            <w:hideMark/>
          </w:tcPr>
          <w:p w:rsidR="002C252B" w:rsidRPr="00366A40" w:rsidRDefault="002C252B" w:rsidP="0035599E">
            <w:pPr>
              <w:jc w:val="both"/>
              <w:rPr>
                <w:sz w:val="18"/>
                <w:szCs w:val="24"/>
              </w:rPr>
            </w:pPr>
          </w:p>
        </w:tc>
      </w:tr>
    </w:tbl>
    <w:p w:rsidR="002C252B" w:rsidRPr="00366A40"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2C252B" w:rsidRPr="00265C9C" w:rsidTr="0035599E">
        <w:trPr>
          <w:trHeight w:val="180"/>
          <w:tblCellSpacing w:w="0" w:type="dxa"/>
        </w:trPr>
        <w:tc>
          <w:tcPr>
            <w:tcW w:w="0" w:type="auto"/>
            <w:vMerge w:val="restart"/>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18"/>
                <w:szCs w:val="24"/>
              </w:rPr>
            </w:pPr>
          </w:p>
        </w:tc>
        <w:tc>
          <w:tcPr>
            <w:tcW w:w="0" w:type="auto"/>
            <w:vMerge w:val="restart"/>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vAlign w:val="center"/>
            <w:hideMark/>
          </w:tcPr>
          <w:p w:rsidR="002C252B" w:rsidRPr="00366A40" w:rsidRDefault="002C252B" w:rsidP="0035599E">
            <w:pPr>
              <w:jc w:val="both"/>
              <w:rPr>
                <w:sz w:val="24"/>
                <w:szCs w:val="24"/>
              </w:rPr>
            </w:pPr>
          </w:p>
        </w:tc>
        <w:tc>
          <w:tcPr>
            <w:tcW w:w="0" w:type="auto"/>
            <w:vAlign w:val="center"/>
            <w:hideMark/>
          </w:tcPr>
          <w:p w:rsidR="002C252B" w:rsidRPr="00366A40" w:rsidRDefault="002C252B" w:rsidP="0035599E">
            <w:pPr>
              <w:jc w:val="both"/>
              <w:rPr>
                <w:sz w:val="24"/>
                <w:szCs w:val="24"/>
              </w:rPr>
            </w:pPr>
            <w:r w:rsidRPr="00366A40">
              <w:rPr>
                <w:b/>
                <w:i/>
                <w:iCs/>
                <w:sz w:val="24"/>
                <w:szCs w:val="24"/>
              </w:rPr>
              <w:t>First season</w:t>
            </w:r>
            <w:r w:rsidRPr="00366A40">
              <w:rPr>
                <w:sz w:val="24"/>
                <w:szCs w:val="24"/>
              </w:rPr>
              <w:t xml:space="preserve">. Select 50 to 100 plants from a source nursery prior to flowering. Self-pollinate and harvest </w:t>
            </w:r>
            <w:proofErr w:type="spellStart"/>
            <w:r w:rsidRPr="00366A40">
              <w:rPr>
                <w:sz w:val="24"/>
                <w:szCs w:val="24"/>
              </w:rPr>
              <w:t>selfed</w:t>
            </w:r>
            <w:proofErr w:type="spellEnd"/>
            <w:r w:rsidRPr="00366A40">
              <w:rPr>
                <w:sz w:val="24"/>
                <w:szCs w:val="24"/>
              </w:rPr>
              <w:t xml:space="preserve"> seed from selected So plants.</w:t>
            </w:r>
          </w:p>
        </w:tc>
        <w:tc>
          <w:tcPr>
            <w:tcW w:w="0" w:type="auto"/>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
                <w:szCs w:val="24"/>
              </w:rPr>
            </w:pPr>
          </w:p>
        </w:tc>
        <w:tc>
          <w:tcPr>
            <w:tcW w:w="0" w:type="auto"/>
            <w:vMerge/>
            <w:vAlign w:val="center"/>
            <w:hideMark/>
          </w:tcPr>
          <w:p w:rsidR="002C252B" w:rsidRPr="00366A40" w:rsidRDefault="002C252B" w:rsidP="0035599E">
            <w:pPr>
              <w:jc w:val="both"/>
              <w:rPr>
                <w:sz w:val="18"/>
                <w:szCs w:val="24"/>
              </w:rPr>
            </w:pPr>
          </w:p>
        </w:tc>
      </w:tr>
    </w:tbl>
    <w:p w:rsidR="002C252B" w:rsidRPr="00366A40"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
        <w:gridCol w:w="8"/>
        <w:gridCol w:w="9321"/>
        <w:gridCol w:w="8"/>
        <w:gridCol w:w="8"/>
        <w:gridCol w:w="6"/>
      </w:tblGrid>
      <w:tr w:rsidR="002C252B" w:rsidRPr="00265C9C" w:rsidTr="0035599E">
        <w:trPr>
          <w:gridAfter w:val="1"/>
          <w:trHeight w:val="180"/>
          <w:tblCellSpacing w:w="0" w:type="dxa"/>
        </w:trPr>
        <w:tc>
          <w:tcPr>
            <w:tcW w:w="0" w:type="auto"/>
            <w:vMerge w:val="restart"/>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18"/>
                <w:szCs w:val="24"/>
              </w:rPr>
            </w:pPr>
          </w:p>
        </w:tc>
        <w:tc>
          <w:tcPr>
            <w:tcW w:w="0" w:type="auto"/>
            <w:vMerge w:val="restart"/>
            <w:vAlign w:val="center"/>
            <w:hideMark/>
          </w:tcPr>
          <w:p w:rsidR="002C252B" w:rsidRPr="00366A40" w:rsidRDefault="002C252B" w:rsidP="0035599E">
            <w:pPr>
              <w:jc w:val="both"/>
              <w:rPr>
                <w:sz w:val="18"/>
                <w:szCs w:val="24"/>
              </w:rPr>
            </w:pPr>
          </w:p>
        </w:tc>
      </w:tr>
      <w:tr w:rsidR="002C252B" w:rsidRPr="00265C9C" w:rsidTr="0035599E">
        <w:trPr>
          <w:gridAfter w:val="1"/>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gridAfter w:val="1"/>
          <w:tblCellSpacing w:w="0" w:type="dxa"/>
        </w:trPr>
        <w:tc>
          <w:tcPr>
            <w:tcW w:w="0" w:type="auto"/>
            <w:vMerge/>
            <w:vAlign w:val="center"/>
            <w:hideMark/>
          </w:tcPr>
          <w:p w:rsidR="002C252B" w:rsidRPr="00366A40" w:rsidRDefault="002C252B" w:rsidP="0035599E">
            <w:pPr>
              <w:jc w:val="both"/>
              <w:rPr>
                <w:sz w:val="24"/>
                <w:szCs w:val="24"/>
              </w:rPr>
            </w:pPr>
          </w:p>
        </w:tc>
        <w:tc>
          <w:tcPr>
            <w:tcW w:w="0" w:type="auto"/>
            <w:vAlign w:val="center"/>
            <w:hideMark/>
          </w:tcPr>
          <w:p w:rsidR="002C252B" w:rsidRPr="00366A40" w:rsidRDefault="002C252B" w:rsidP="0035599E">
            <w:pPr>
              <w:jc w:val="both"/>
              <w:rPr>
                <w:sz w:val="24"/>
                <w:szCs w:val="24"/>
              </w:rPr>
            </w:pPr>
          </w:p>
        </w:tc>
        <w:tc>
          <w:tcPr>
            <w:tcW w:w="0" w:type="auto"/>
            <w:vAlign w:val="center"/>
            <w:hideMark/>
          </w:tcPr>
          <w:p w:rsidR="002C252B" w:rsidRPr="00366A40" w:rsidRDefault="002C252B" w:rsidP="0035599E">
            <w:pPr>
              <w:jc w:val="both"/>
              <w:rPr>
                <w:sz w:val="24"/>
                <w:szCs w:val="24"/>
              </w:rPr>
            </w:pPr>
            <w:r w:rsidRPr="00366A40">
              <w:rPr>
                <w:b/>
                <w:i/>
                <w:iCs/>
                <w:sz w:val="24"/>
                <w:szCs w:val="24"/>
              </w:rPr>
              <w:t>Second season</w:t>
            </w:r>
            <w:r w:rsidRPr="00366A40">
              <w:rPr>
                <w:b/>
                <w:sz w:val="24"/>
                <w:szCs w:val="24"/>
              </w:rPr>
              <w:t>.</w:t>
            </w:r>
            <w:r w:rsidRPr="00366A40">
              <w:rPr>
                <w:sz w:val="24"/>
                <w:szCs w:val="24"/>
              </w:rPr>
              <w:t xml:space="preserve"> Grow replicated S</w:t>
            </w:r>
            <w:r w:rsidRPr="00366A40">
              <w:rPr>
                <w:sz w:val="15"/>
                <w:szCs w:val="15"/>
                <w:vertAlign w:val="subscript"/>
              </w:rPr>
              <w:t>1</w:t>
            </w:r>
            <w:r w:rsidRPr="00366A40">
              <w:rPr>
                <w:sz w:val="24"/>
                <w:szCs w:val="24"/>
              </w:rPr>
              <w:t xml:space="preserve"> progeny trial, keeping remnant </w:t>
            </w:r>
            <w:proofErr w:type="spellStart"/>
            <w:r w:rsidRPr="00366A40">
              <w:rPr>
                <w:sz w:val="24"/>
                <w:szCs w:val="24"/>
              </w:rPr>
              <w:t>selfed</w:t>
            </w:r>
            <w:proofErr w:type="spellEnd"/>
            <w:r w:rsidRPr="00366A40">
              <w:rPr>
                <w:sz w:val="24"/>
                <w:szCs w:val="24"/>
              </w:rPr>
              <w:t xml:space="preserve"> (S</w:t>
            </w:r>
            <w:r w:rsidRPr="00366A40">
              <w:rPr>
                <w:sz w:val="15"/>
                <w:szCs w:val="15"/>
                <w:vertAlign w:val="subscript"/>
              </w:rPr>
              <w:t>0</w:t>
            </w:r>
            <w:r w:rsidRPr="00366A40">
              <w:rPr>
                <w:sz w:val="24"/>
                <w:szCs w:val="24"/>
              </w:rPr>
              <w:t>) seed.</w:t>
            </w:r>
          </w:p>
        </w:tc>
        <w:tc>
          <w:tcPr>
            <w:tcW w:w="0" w:type="auto"/>
            <w:vAlign w:val="center"/>
            <w:hideMark/>
          </w:tcPr>
          <w:p w:rsidR="002C252B" w:rsidRPr="00366A40" w:rsidRDefault="002C252B" w:rsidP="0035599E">
            <w:pPr>
              <w:jc w:val="both"/>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gridSpan w:val="5"/>
            <w:vAlign w:val="center"/>
            <w:hideMark/>
          </w:tcPr>
          <w:p w:rsidR="002C252B" w:rsidRPr="00366A40" w:rsidRDefault="002C252B" w:rsidP="0035599E">
            <w:pPr>
              <w:jc w:val="center"/>
              <w:rPr>
                <w:sz w:val="24"/>
                <w:szCs w:val="24"/>
              </w:rPr>
            </w:pPr>
            <w:r w:rsidRPr="00366A40">
              <w:rPr>
                <w:b/>
                <w:i/>
                <w:iCs/>
                <w:sz w:val="24"/>
                <w:szCs w:val="24"/>
              </w:rPr>
              <w:t>Third season</w:t>
            </w:r>
            <w:r w:rsidRPr="00366A40">
              <w:rPr>
                <w:b/>
                <w:sz w:val="24"/>
                <w:szCs w:val="24"/>
              </w:rPr>
              <w:t>.</w:t>
            </w:r>
            <w:r w:rsidRPr="00366A40">
              <w:rPr>
                <w:sz w:val="24"/>
                <w:szCs w:val="24"/>
              </w:rPr>
              <w:t xml:space="preserve"> Composite equal quantities of remnant seed from the So plants with superior progenies, and grow the seed composite in isolation to obtain new gene combinations</w:t>
            </w:r>
            <w:r>
              <w:rPr>
                <w:noProof/>
                <w:sz w:val="24"/>
                <w:szCs w:val="24"/>
              </w:rPr>
              <w:t xml:space="preserve"> </w:t>
            </w:r>
            <w:r>
              <w:rPr>
                <w:noProof/>
                <w:sz w:val="24"/>
                <w:szCs w:val="24"/>
              </w:rPr>
              <w:lastRenderedPageBreak/>
              <w:drawing>
                <wp:inline distT="0" distB="0" distL="0" distR="0" wp14:anchorId="6E83DCF6" wp14:editId="53C0CB24">
                  <wp:extent cx="3731895" cy="4975860"/>
                  <wp:effectExtent l="19050" t="0" r="1905" b="0"/>
                  <wp:docPr id="8" name="Picture 33" descr="019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192-001.gif"/>
                          <pic:cNvPicPr>
                            <a:picLocks noChangeAspect="1" noChangeArrowheads="1"/>
                          </pic:cNvPicPr>
                        </pic:nvPicPr>
                        <pic:blipFill>
                          <a:blip r:embed="rId9"/>
                          <a:srcRect/>
                          <a:stretch>
                            <a:fillRect/>
                          </a:stretch>
                        </pic:blipFill>
                        <pic:spPr bwMode="auto">
                          <a:xfrm>
                            <a:off x="0" y="0"/>
                            <a:ext cx="3731895" cy="4975860"/>
                          </a:xfrm>
                          <a:prstGeom prst="rect">
                            <a:avLst/>
                          </a:prstGeom>
                          <a:noFill/>
                          <a:ln w="9525">
                            <a:noFill/>
                            <a:miter lim="800000"/>
                            <a:headEnd/>
                            <a:tailEnd/>
                          </a:ln>
                        </pic:spPr>
                      </pic:pic>
                    </a:graphicData>
                  </a:graphic>
                </wp:inline>
              </w:drawing>
            </w:r>
          </w:p>
        </w:tc>
        <w:tc>
          <w:tcPr>
            <w:tcW w:w="0" w:type="auto"/>
            <w:vAlign w:val="center"/>
            <w:hideMark/>
          </w:tcPr>
          <w:p w:rsidR="002C252B" w:rsidRPr="00366A40" w:rsidRDefault="002C252B" w:rsidP="0035599E">
            <w:pPr>
              <w:jc w:val="both"/>
              <w:rPr>
                <w:sz w:val="24"/>
                <w:szCs w:val="24"/>
              </w:rPr>
            </w:pPr>
          </w:p>
        </w:tc>
      </w:tr>
      <w:tr w:rsidR="002C252B" w:rsidRPr="00265C9C" w:rsidTr="0035599E">
        <w:trPr>
          <w:tblCellSpacing w:w="0" w:type="dxa"/>
        </w:trPr>
        <w:tc>
          <w:tcPr>
            <w:tcW w:w="0" w:type="auto"/>
            <w:gridSpan w:val="6"/>
            <w:vAlign w:val="center"/>
            <w:hideMark/>
          </w:tcPr>
          <w:p w:rsidR="002C252B" w:rsidRPr="00366A40" w:rsidRDefault="002C252B" w:rsidP="0035599E">
            <w:pPr>
              <w:jc w:val="both"/>
              <w:rPr>
                <w:sz w:val="24"/>
                <w:szCs w:val="24"/>
              </w:rPr>
            </w:pPr>
          </w:p>
        </w:tc>
      </w:tr>
      <w:tr w:rsidR="002C252B" w:rsidRPr="00265C9C" w:rsidTr="0035599E">
        <w:trPr>
          <w:trHeight w:val="15"/>
          <w:tblCellSpacing w:w="0" w:type="dxa"/>
        </w:trPr>
        <w:tc>
          <w:tcPr>
            <w:tcW w:w="0" w:type="auto"/>
            <w:gridSpan w:val="6"/>
            <w:vAlign w:val="center"/>
            <w:hideMark/>
          </w:tcPr>
          <w:p w:rsidR="002C252B" w:rsidRPr="00366A40" w:rsidRDefault="002C252B" w:rsidP="0035599E">
            <w:pPr>
              <w:jc w:val="both"/>
              <w:rPr>
                <w:sz w:val="2"/>
                <w:szCs w:val="24"/>
              </w:rPr>
            </w:pPr>
          </w:p>
        </w:tc>
      </w:tr>
    </w:tbl>
    <w:p w:rsidR="002C252B" w:rsidRPr="00366A40" w:rsidRDefault="002C252B" w:rsidP="002C252B">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C252B" w:rsidRPr="00265C9C" w:rsidTr="0035599E">
        <w:trPr>
          <w:tblCellSpacing w:w="0" w:type="dxa"/>
        </w:trPr>
        <w:tc>
          <w:tcPr>
            <w:tcW w:w="0" w:type="auto"/>
            <w:vAlign w:val="center"/>
            <w:hideMark/>
          </w:tcPr>
          <w:p w:rsidR="002C252B" w:rsidRPr="00366A40" w:rsidRDefault="002C252B" w:rsidP="0035599E">
            <w:pPr>
              <w:jc w:val="both"/>
              <w:rPr>
                <w:sz w:val="24"/>
                <w:szCs w:val="24"/>
              </w:rPr>
            </w:pPr>
            <w:r>
              <w:t>Fig. 10.8.</w:t>
            </w:r>
            <w:r w:rsidRPr="00366A40">
              <w:t>Selection based on S</w:t>
            </w:r>
            <w:r w:rsidRPr="00366A40">
              <w:rPr>
                <w:sz w:val="15"/>
                <w:szCs w:val="15"/>
                <w:vertAlign w:val="subscript"/>
              </w:rPr>
              <w:t>1</w:t>
            </w:r>
            <w:r w:rsidRPr="00366A40">
              <w:t> progeny performance.</w:t>
            </w:r>
          </w:p>
        </w:tc>
      </w:tr>
    </w:tbl>
    <w:p w:rsidR="002C252B" w:rsidRPr="00366A40"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0"/>
        <w:gridCol w:w="6"/>
        <w:gridCol w:w="6"/>
      </w:tblGrid>
      <w:tr w:rsidR="002C252B" w:rsidRPr="00265C9C" w:rsidTr="0035599E">
        <w:trPr>
          <w:trHeight w:val="180"/>
          <w:tblCellSpacing w:w="0" w:type="dxa"/>
        </w:trPr>
        <w:tc>
          <w:tcPr>
            <w:tcW w:w="0" w:type="auto"/>
            <w:vMerge w:val="restart"/>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18"/>
                <w:szCs w:val="24"/>
              </w:rPr>
            </w:pPr>
          </w:p>
        </w:tc>
        <w:tc>
          <w:tcPr>
            <w:tcW w:w="0" w:type="auto"/>
            <w:vMerge w:val="restart"/>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vAlign w:val="center"/>
            <w:hideMark/>
          </w:tcPr>
          <w:p w:rsidR="002C252B" w:rsidRPr="00366A40" w:rsidRDefault="002C252B" w:rsidP="0035599E">
            <w:pPr>
              <w:jc w:val="both"/>
              <w:rPr>
                <w:sz w:val="24"/>
                <w:szCs w:val="24"/>
              </w:rPr>
            </w:pPr>
          </w:p>
        </w:tc>
        <w:tc>
          <w:tcPr>
            <w:tcW w:w="0" w:type="auto"/>
            <w:vAlign w:val="center"/>
            <w:hideMark/>
          </w:tcPr>
          <w:p w:rsidR="002C252B" w:rsidRPr="00366A40" w:rsidRDefault="002C252B" w:rsidP="0035599E">
            <w:pPr>
              <w:jc w:val="both"/>
              <w:rPr>
                <w:sz w:val="24"/>
                <w:szCs w:val="24"/>
              </w:rPr>
            </w:pPr>
            <w:r w:rsidRPr="00366A40">
              <w:rPr>
                <w:sz w:val="24"/>
                <w:szCs w:val="24"/>
              </w:rPr>
              <w:t>.</w:t>
            </w:r>
          </w:p>
        </w:tc>
        <w:tc>
          <w:tcPr>
            <w:tcW w:w="0" w:type="auto"/>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rHeight w:val="15"/>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
                <w:szCs w:val="24"/>
              </w:rPr>
            </w:pPr>
          </w:p>
        </w:tc>
        <w:tc>
          <w:tcPr>
            <w:tcW w:w="0" w:type="auto"/>
            <w:vMerge/>
            <w:vAlign w:val="center"/>
            <w:hideMark/>
          </w:tcPr>
          <w:p w:rsidR="002C252B" w:rsidRPr="00366A40" w:rsidRDefault="002C252B" w:rsidP="0035599E">
            <w:pPr>
              <w:jc w:val="both"/>
              <w:rPr>
                <w:sz w:val="18"/>
                <w:szCs w:val="24"/>
              </w:rPr>
            </w:pPr>
          </w:p>
        </w:tc>
      </w:tr>
    </w:tbl>
    <w:p w:rsidR="002C252B" w:rsidRPr="00366A40" w:rsidRDefault="002C252B" w:rsidP="002C252B">
      <w:pPr>
        <w:jc w:val="both"/>
        <w:rPr>
          <w:vanish/>
          <w:sz w:val="24"/>
          <w:szCs w:val="24"/>
        </w:rPr>
      </w:pPr>
    </w:p>
    <w:tbl>
      <w:tblPr>
        <w:tblW w:w="9368" w:type="dxa"/>
        <w:tblCellSpacing w:w="0" w:type="dxa"/>
        <w:tblCellMar>
          <w:left w:w="0" w:type="dxa"/>
          <w:right w:w="0" w:type="dxa"/>
        </w:tblCellMar>
        <w:tblLook w:val="04A0" w:firstRow="1" w:lastRow="0" w:firstColumn="1" w:lastColumn="0" w:noHBand="0" w:noVBand="1"/>
      </w:tblPr>
      <w:tblGrid>
        <w:gridCol w:w="8"/>
        <w:gridCol w:w="20"/>
        <w:gridCol w:w="9322"/>
        <w:gridCol w:w="9"/>
        <w:gridCol w:w="9"/>
      </w:tblGrid>
      <w:tr w:rsidR="002C252B" w:rsidRPr="00265C9C" w:rsidTr="0035599E">
        <w:trPr>
          <w:trHeight w:val="180"/>
          <w:tblCellSpacing w:w="0" w:type="dxa"/>
        </w:trPr>
        <w:tc>
          <w:tcPr>
            <w:tcW w:w="0" w:type="auto"/>
            <w:vMerge w:val="restart"/>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18"/>
                <w:szCs w:val="24"/>
              </w:rPr>
            </w:pPr>
          </w:p>
        </w:tc>
        <w:tc>
          <w:tcPr>
            <w:tcW w:w="0" w:type="auto"/>
            <w:vMerge w:val="restart"/>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4"/>
                <w:szCs w:val="24"/>
              </w:rPr>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tblCellSpacing w:w="0" w:type="dxa"/>
        </w:trPr>
        <w:tc>
          <w:tcPr>
            <w:tcW w:w="0" w:type="auto"/>
            <w:vMerge/>
            <w:vAlign w:val="center"/>
            <w:hideMark/>
          </w:tcPr>
          <w:p w:rsidR="002C252B" w:rsidRPr="00366A40" w:rsidRDefault="002C252B" w:rsidP="0035599E">
            <w:pPr>
              <w:jc w:val="both"/>
              <w:rPr>
                <w:sz w:val="24"/>
                <w:szCs w:val="24"/>
              </w:rPr>
            </w:pPr>
          </w:p>
        </w:tc>
        <w:tc>
          <w:tcPr>
            <w:tcW w:w="20" w:type="dxa"/>
            <w:vAlign w:val="center"/>
            <w:hideMark/>
          </w:tcPr>
          <w:p w:rsidR="002C252B" w:rsidRPr="00366A40" w:rsidRDefault="002C252B" w:rsidP="0035599E">
            <w:pPr>
              <w:jc w:val="both"/>
              <w:rPr>
                <w:sz w:val="24"/>
                <w:szCs w:val="24"/>
              </w:rPr>
            </w:pPr>
          </w:p>
        </w:tc>
        <w:tc>
          <w:tcPr>
            <w:tcW w:w="9322" w:type="dxa"/>
            <w:vAlign w:val="center"/>
            <w:hideMark/>
          </w:tcPr>
          <w:p w:rsidR="002C252B" w:rsidRPr="00366A40" w:rsidRDefault="002C252B" w:rsidP="0035599E">
            <w:pPr>
              <w:jc w:val="both"/>
              <w:rPr>
                <w:sz w:val="24"/>
                <w:szCs w:val="24"/>
              </w:rPr>
            </w:pPr>
            <w:r w:rsidRPr="00366A40">
              <w:rPr>
                <w:sz w:val="24"/>
                <w:szCs w:val="24"/>
              </w:rPr>
              <w:t>Selection is based on performance of S</w:t>
            </w:r>
            <w:r w:rsidRPr="00366A40">
              <w:rPr>
                <w:sz w:val="15"/>
                <w:szCs w:val="15"/>
                <w:vertAlign w:val="subscript"/>
              </w:rPr>
              <w:t>1</w:t>
            </w:r>
            <w:r w:rsidRPr="00366A40">
              <w:rPr>
                <w:sz w:val="24"/>
                <w:szCs w:val="24"/>
              </w:rPr>
              <w:t xml:space="preserve"> plant progenies. Each S</w:t>
            </w:r>
            <w:r w:rsidRPr="00366A40">
              <w:rPr>
                <w:sz w:val="15"/>
                <w:szCs w:val="15"/>
                <w:vertAlign w:val="subscript"/>
              </w:rPr>
              <w:t>1</w:t>
            </w:r>
            <w:r w:rsidRPr="00366A40">
              <w:rPr>
                <w:sz w:val="24"/>
                <w:szCs w:val="24"/>
              </w:rPr>
              <w:t xml:space="preserve"> progeny evaluated receives only the genes present in the parent So plant; no genes are introduced into the line from open-pollination or tester parents. The procedure is applicable to corn and other cross-pollinated species in which a quantity of seed sufficient for a replicated progeny trial and remnant seed for making the composite can be obtained by self-pollination. It would not be applicable to self-incompatible species</w:t>
            </w:r>
          </w:p>
        </w:tc>
        <w:tc>
          <w:tcPr>
            <w:tcW w:w="0" w:type="auto"/>
            <w:vAlign w:val="center"/>
            <w:hideMark/>
          </w:tcPr>
          <w:p w:rsidR="002C252B" w:rsidRPr="00366A40" w:rsidRDefault="002C252B" w:rsidP="0035599E">
            <w:pPr>
              <w:jc w:val="both"/>
            </w:pPr>
          </w:p>
        </w:tc>
        <w:tc>
          <w:tcPr>
            <w:tcW w:w="0" w:type="auto"/>
            <w:vMerge/>
            <w:vAlign w:val="center"/>
            <w:hideMark/>
          </w:tcPr>
          <w:p w:rsidR="002C252B" w:rsidRPr="00366A40" w:rsidRDefault="002C252B" w:rsidP="0035599E">
            <w:pPr>
              <w:jc w:val="both"/>
              <w:rPr>
                <w:sz w:val="18"/>
                <w:szCs w:val="24"/>
              </w:rPr>
            </w:pPr>
          </w:p>
        </w:tc>
      </w:tr>
      <w:tr w:rsidR="002C252B" w:rsidRPr="00265C9C" w:rsidTr="0035599E">
        <w:trPr>
          <w:gridBefore w:val="1"/>
          <w:tblCellSpacing w:w="0" w:type="dxa"/>
        </w:trPr>
        <w:tc>
          <w:tcPr>
            <w:tcW w:w="20" w:type="dxa"/>
            <w:vAlign w:val="center"/>
            <w:hideMark/>
          </w:tcPr>
          <w:p w:rsidR="002C252B" w:rsidRPr="00366A40" w:rsidRDefault="002C252B" w:rsidP="0035599E">
            <w:pPr>
              <w:jc w:val="both"/>
              <w:rPr>
                <w:sz w:val="24"/>
                <w:szCs w:val="24"/>
              </w:rPr>
            </w:pPr>
          </w:p>
        </w:tc>
        <w:tc>
          <w:tcPr>
            <w:tcW w:w="0" w:type="auto"/>
            <w:gridSpan w:val="3"/>
            <w:vAlign w:val="center"/>
            <w:hideMark/>
          </w:tcPr>
          <w:p w:rsidR="002C252B" w:rsidRPr="00366A40" w:rsidRDefault="002C252B" w:rsidP="0035599E">
            <w:pPr>
              <w:jc w:val="both"/>
              <w:rPr>
                <w:sz w:val="24"/>
                <w:szCs w:val="24"/>
              </w:rPr>
            </w:pPr>
          </w:p>
        </w:tc>
      </w:tr>
      <w:tr w:rsidR="002C252B" w:rsidRPr="00265C9C" w:rsidTr="0035599E">
        <w:trPr>
          <w:gridAfter w:val="2"/>
          <w:tblCellSpacing w:w="0" w:type="dxa"/>
        </w:trPr>
        <w:tc>
          <w:tcPr>
            <w:tcW w:w="0" w:type="auto"/>
            <w:gridSpan w:val="3"/>
            <w:vAlign w:val="center"/>
            <w:hideMark/>
          </w:tcPr>
          <w:p w:rsidR="002C252B" w:rsidRPr="00366A40" w:rsidRDefault="002C252B" w:rsidP="0035599E">
            <w:pPr>
              <w:jc w:val="both"/>
              <w:rPr>
                <w:sz w:val="24"/>
                <w:szCs w:val="24"/>
              </w:rPr>
            </w:pPr>
          </w:p>
        </w:tc>
      </w:tr>
      <w:tr w:rsidR="002C252B" w:rsidRPr="00265C9C" w:rsidTr="0035599E">
        <w:trPr>
          <w:gridAfter w:val="2"/>
          <w:trHeight w:val="15"/>
          <w:tblCellSpacing w:w="0" w:type="dxa"/>
        </w:trPr>
        <w:tc>
          <w:tcPr>
            <w:tcW w:w="0" w:type="auto"/>
            <w:gridSpan w:val="3"/>
            <w:vAlign w:val="center"/>
            <w:hideMark/>
          </w:tcPr>
          <w:p w:rsidR="002C252B" w:rsidRPr="00366A40" w:rsidRDefault="002C252B" w:rsidP="0035599E">
            <w:pPr>
              <w:jc w:val="both"/>
              <w:rPr>
                <w:sz w:val="2"/>
                <w:szCs w:val="24"/>
              </w:rPr>
            </w:pPr>
          </w:p>
        </w:tc>
      </w:tr>
    </w:tbl>
    <w:p w:rsidR="002C252B" w:rsidRPr="00366A40" w:rsidRDefault="002C252B" w:rsidP="002C252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2C252B" w:rsidRPr="00265C9C" w:rsidTr="0035599E">
        <w:trPr>
          <w:trHeight w:val="180"/>
          <w:tblCellSpacing w:w="0" w:type="dxa"/>
        </w:trPr>
        <w:tc>
          <w:tcPr>
            <w:tcW w:w="0" w:type="auto"/>
            <w:vMerge w:val="restart"/>
            <w:vAlign w:val="center"/>
            <w:hideMark/>
          </w:tcPr>
          <w:p w:rsidR="002C252B" w:rsidRPr="00366A40" w:rsidRDefault="002C252B" w:rsidP="0035599E">
            <w:pPr>
              <w:jc w:val="both"/>
              <w:rPr>
                <w:sz w:val="24"/>
                <w:szCs w:val="24"/>
              </w:rPr>
            </w:pPr>
          </w:p>
        </w:tc>
        <w:tc>
          <w:tcPr>
            <w:tcW w:w="0" w:type="auto"/>
            <w:vAlign w:val="center"/>
            <w:hideMark/>
          </w:tcPr>
          <w:p w:rsidR="002C252B" w:rsidRPr="00366A40" w:rsidRDefault="002C252B" w:rsidP="0035599E">
            <w:pPr>
              <w:jc w:val="both"/>
              <w:rPr>
                <w:sz w:val="18"/>
                <w:szCs w:val="24"/>
              </w:rPr>
            </w:pPr>
          </w:p>
        </w:tc>
        <w:tc>
          <w:tcPr>
            <w:tcW w:w="0" w:type="auto"/>
            <w:vMerge w:val="restart"/>
            <w:vAlign w:val="center"/>
            <w:hideMark/>
          </w:tcPr>
          <w:p w:rsidR="002C252B" w:rsidRPr="00366A40" w:rsidRDefault="002C252B" w:rsidP="0035599E">
            <w:pPr>
              <w:jc w:val="both"/>
              <w:rPr>
                <w:sz w:val="18"/>
                <w:szCs w:val="24"/>
              </w:rPr>
            </w:pPr>
          </w:p>
        </w:tc>
      </w:tr>
    </w:tbl>
    <w:p w:rsidR="007E62D2" w:rsidRPr="002C252B" w:rsidRDefault="007E62D2" w:rsidP="002C252B"/>
    <w:sectPr w:rsidR="007E62D2" w:rsidRPr="002C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04C1C"/>
    <w:multiLevelType w:val="hybridMultilevel"/>
    <w:tmpl w:val="26C6B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4C036D"/>
    <w:multiLevelType w:val="hybridMultilevel"/>
    <w:tmpl w:val="5AF26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B5601"/>
    <w:multiLevelType w:val="hybridMultilevel"/>
    <w:tmpl w:val="7450A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53205"/>
    <w:multiLevelType w:val="hybridMultilevel"/>
    <w:tmpl w:val="A746AED4"/>
    <w:lvl w:ilvl="0" w:tplc="8F2AE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4"/>
  </w:num>
  <w:num w:numId="4">
    <w:abstractNumId w:val="3"/>
  </w:num>
  <w:num w:numId="5">
    <w:abstractNumId w:val="13"/>
  </w:num>
  <w:num w:numId="6">
    <w:abstractNumId w:val="1"/>
  </w:num>
  <w:num w:numId="7">
    <w:abstractNumId w:val="25"/>
  </w:num>
  <w:num w:numId="8">
    <w:abstractNumId w:val="9"/>
  </w:num>
  <w:num w:numId="9">
    <w:abstractNumId w:val="24"/>
  </w:num>
  <w:num w:numId="10">
    <w:abstractNumId w:val="30"/>
  </w:num>
  <w:num w:numId="11">
    <w:abstractNumId w:val="20"/>
  </w:num>
  <w:num w:numId="12">
    <w:abstractNumId w:val="0"/>
  </w:num>
  <w:num w:numId="13">
    <w:abstractNumId w:val="32"/>
  </w:num>
  <w:num w:numId="14">
    <w:abstractNumId w:val="26"/>
  </w:num>
  <w:num w:numId="15">
    <w:abstractNumId w:val="19"/>
  </w:num>
  <w:num w:numId="16">
    <w:abstractNumId w:val="35"/>
  </w:num>
  <w:num w:numId="17">
    <w:abstractNumId w:val="21"/>
  </w:num>
  <w:num w:numId="18">
    <w:abstractNumId w:val="5"/>
  </w:num>
  <w:num w:numId="19">
    <w:abstractNumId w:val="36"/>
  </w:num>
  <w:num w:numId="20">
    <w:abstractNumId w:val="2"/>
  </w:num>
  <w:num w:numId="21">
    <w:abstractNumId w:val="27"/>
  </w:num>
  <w:num w:numId="22">
    <w:abstractNumId w:val="28"/>
  </w:num>
  <w:num w:numId="23">
    <w:abstractNumId w:val="7"/>
  </w:num>
  <w:num w:numId="24">
    <w:abstractNumId w:val="16"/>
  </w:num>
  <w:num w:numId="25">
    <w:abstractNumId w:val="23"/>
  </w:num>
  <w:num w:numId="26">
    <w:abstractNumId w:val="15"/>
  </w:num>
  <w:num w:numId="27">
    <w:abstractNumId w:val="14"/>
  </w:num>
  <w:num w:numId="28">
    <w:abstractNumId w:val="33"/>
  </w:num>
  <w:num w:numId="29">
    <w:abstractNumId w:val="22"/>
  </w:num>
  <w:num w:numId="30">
    <w:abstractNumId w:val="34"/>
  </w:num>
  <w:num w:numId="31">
    <w:abstractNumId w:val="18"/>
  </w:num>
  <w:num w:numId="32">
    <w:abstractNumId w:val="8"/>
  </w:num>
  <w:num w:numId="33">
    <w:abstractNumId w:val="31"/>
  </w:num>
  <w:num w:numId="34">
    <w:abstractNumId w:val="10"/>
  </w:num>
  <w:num w:numId="35">
    <w:abstractNumId w:val="11"/>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C252B"/>
    <w:rsid w:val="002D2C95"/>
    <w:rsid w:val="002E5DDB"/>
    <w:rsid w:val="00322F9E"/>
    <w:rsid w:val="00386780"/>
    <w:rsid w:val="003B4060"/>
    <w:rsid w:val="004364B5"/>
    <w:rsid w:val="0044371F"/>
    <w:rsid w:val="004C2F55"/>
    <w:rsid w:val="00513258"/>
    <w:rsid w:val="00542928"/>
    <w:rsid w:val="00544D88"/>
    <w:rsid w:val="006E24CB"/>
    <w:rsid w:val="006F6D9C"/>
    <w:rsid w:val="006F7830"/>
    <w:rsid w:val="0076608C"/>
    <w:rsid w:val="007727B0"/>
    <w:rsid w:val="007E62D2"/>
    <w:rsid w:val="0084700A"/>
    <w:rsid w:val="009025AB"/>
    <w:rsid w:val="0093202A"/>
    <w:rsid w:val="00A11557"/>
    <w:rsid w:val="00A30E48"/>
    <w:rsid w:val="00AF613F"/>
    <w:rsid w:val="00B33AAB"/>
    <w:rsid w:val="00B36E98"/>
    <w:rsid w:val="00BA533A"/>
    <w:rsid w:val="00C01E3C"/>
    <w:rsid w:val="00D14F5E"/>
    <w:rsid w:val="00E0158F"/>
    <w:rsid w:val="00E610D8"/>
    <w:rsid w:val="00EB63EF"/>
    <w:rsid w:val="00F05201"/>
    <w:rsid w:val="00F34318"/>
    <w:rsid w:val="00F6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2020-04-19T11:20:00Z</dcterms:created>
  <dcterms:modified xsi:type="dcterms:W3CDTF">2020-04-19T11:20:00Z</dcterms:modified>
</cp:coreProperties>
</file>