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2128"/>
        <w:gridCol w:w="6"/>
        <w:gridCol w:w="6"/>
      </w:tblGrid>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b/>
                <w:sz w:val="24"/>
                <w:szCs w:val="24"/>
              </w:rPr>
            </w:pPr>
            <w:r w:rsidRPr="006C0FA3">
              <w:rPr>
                <w:b/>
                <w:iCs/>
                <w:sz w:val="24"/>
                <w:szCs w:val="24"/>
              </w:rPr>
              <w:t>MASS SELECTION</w:t>
            </w:r>
          </w:p>
        </w:tc>
        <w:tc>
          <w:tcPr>
            <w:tcW w:w="0" w:type="auto"/>
            <w:vAlign w:val="center"/>
            <w:hideMark/>
          </w:tcPr>
          <w:p w:rsidR="00D14F5E" w:rsidRPr="006C0FA3" w:rsidRDefault="00D14F5E" w:rsidP="0035599E">
            <w:pPr>
              <w:jc w:val="both"/>
              <w:rPr>
                <w:b/>
                <w:sz w:val="24"/>
                <w:szCs w:val="24"/>
              </w:rPr>
            </w:pPr>
          </w:p>
        </w:tc>
        <w:tc>
          <w:tcPr>
            <w:tcW w:w="0" w:type="auto"/>
            <w:vMerge/>
            <w:vAlign w:val="center"/>
            <w:hideMark/>
          </w:tcPr>
          <w:p w:rsidR="00D14F5E" w:rsidRPr="006C0FA3" w:rsidRDefault="00D14F5E" w:rsidP="0035599E">
            <w:pPr>
              <w:jc w:val="both"/>
              <w:rPr>
                <w:b/>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119"/>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i/>
                <w:iCs/>
                <w:sz w:val="24"/>
                <w:szCs w:val="24"/>
              </w:rPr>
              <w:t>Mass selection</w:t>
            </w:r>
            <w:r w:rsidRPr="006C0FA3">
              <w:rPr>
                <w:sz w:val="24"/>
                <w:szCs w:val="24"/>
              </w:rPr>
              <w:t xml:space="preserve"> in cross-pollinated crops is a selection procedure in which:</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
        <w:gridCol w:w="6"/>
        <w:gridCol w:w="9317"/>
        <w:gridCol w:w="9"/>
        <w:gridCol w:w="9"/>
        <w:gridCol w:w="6"/>
        <w:gridCol w:w="6"/>
      </w:tblGrid>
      <w:tr w:rsidR="00D14F5E" w:rsidRPr="00265C9C" w:rsidTr="0035599E">
        <w:trPr>
          <w:gridAfter w:val="2"/>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gridAfter w:val="2"/>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gridAfter w:val="2"/>
          <w:tblCellSpacing w:w="0" w:type="dxa"/>
        </w:trPr>
        <w:tc>
          <w:tcPr>
            <w:tcW w:w="0" w:type="auto"/>
            <w:vMerge/>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p>
        </w:tc>
        <w:tc>
          <w:tcPr>
            <w:tcW w:w="0" w:type="auto"/>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p>
        </w:tc>
        <w:tc>
          <w:tcPr>
            <w:tcW w:w="0" w:type="auto"/>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r w:rsidRPr="006C0FA3">
              <w:rPr>
                <w:rFonts w:ascii="Times New Roman" w:eastAsia="Times New Roman" w:hAnsi="Times New Roman"/>
                <w:sz w:val="24"/>
                <w:szCs w:val="24"/>
              </w:rPr>
              <w:t>Individual plants are chosen visually for their desirable traits, and</w:t>
            </w:r>
          </w:p>
        </w:tc>
        <w:tc>
          <w:tcPr>
            <w:tcW w:w="0" w:type="auto"/>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p>
        </w:tc>
        <w:tc>
          <w:tcPr>
            <w:tcW w:w="0" w:type="auto"/>
            <w:vMerge/>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p>
        </w:tc>
        <w:tc>
          <w:tcPr>
            <w:tcW w:w="0" w:type="auto"/>
            <w:gridSpan w:val="3"/>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r w:rsidRPr="006C0FA3">
              <w:rPr>
                <w:rFonts w:ascii="Times New Roman" w:eastAsia="Times New Roman" w:hAnsi="Times New Roman"/>
                <w:sz w:val="24"/>
                <w:szCs w:val="24"/>
              </w:rPr>
              <w:t>The seeds harvested from the selected plants are bulked to grow the following generation without any form of progeny evaluation (Fig. 10.3).</w:t>
            </w:r>
          </w:p>
        </w:tc>
        <w:tc>
          <w:tcPr>
            <w:tcW w:w="0" w:type="auto"/>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24"/>
                <w:szCs w:val="24"/>
              </w:rPr>
            </w:pPr>
          </w:p>
        </w:tc>
        <w:tc>
          <w:tcPr>
            <w:tcW w:w="0" w:type="auto"/>
            <w:vMerge w:val="restart"/>
            <w:vAlign w:val="center"/>
            <w:hideMark/>
          </w:tcPr>
          <w:p w:rsidR="00D14F5E" w:rsidRPr="006C0FA3" w:rsidRDefault="00D14F5E" w:rsidP="00D14F5E">
            <w:pPr>
              <w:pStyle w:val="ListParagraph"/>
              <w:numPr>
                <w:ilvl w:val="0"/>
                <w:numId w:val="34"/>
              </w:numPr>
              <w:spacing w:after="0" w:line="240" w:lineRule="auto"/>
              <w:jc w:val="both"/>
              <w:rPr>
                <w:rFonts w:ascii="Times New Roman" w:eastAsia="Times New Roman" w:hAnsi="Times New Roman"/>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5"/>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5"/>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sz w:val="24"/>
                <w:szCs w:val="24"/>
              </w:rPr>
              <w:t>Repeating mass selection utilizes the recurrent selection principle. An example of the procedure follows:</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b/>
                <w:i/>
                <w:iCs/>
                <w:sz w:val="24"/>
                <w:szCs w:val="24"/>
              </w:rPr>
              <w:t>First season</w:t>
            </w:r>
            <w:r w:rsidRPr="006C0FA3">
              <w:rPr>
                <w:b/>
                <w:sz w:val="24"/>
                <w:szCs w:val="24"/>
              </w:rPr>
              <w:t>:</w:t>
            </w:r>
            <w:r w:rsidRPr="006C0FA3">
              <w:rPr>
                <w:sz w:val="24"/>
                <w:szCs w:val="24"/>
              </w:rPr>
              <w:t xml:space="preserve"> Select 50 to 100 plants with desired features from the source population and harvest open-pollinated seed from each.</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b/>
                <w:i/>
                <w:iCs/>
                <w:sz w:val="24"/>
                <w:szCs w:val="24"/>
              </w:rPr>
              <w:t>Second season</w:t>
            </w:r>
            <w:r w:rsidRPr="006C0FA3">
              <w:rPr>
                <w:b/>
                <w:sz w:val="24"/>
                <w:szCs w:val="24"/>
              </w:rPr>
              <w:t>:</w:t>
            </w:r>
            <w:r w:rsidRPr="006C0FA3">
              <w:rPr>
                <w:sz w:val="24"/>
                <w:szCs w:val="24"/>
              </w:rPr>
              <w:t xml:space="preserve"> Plant a mixture of the seed harvested in the previous year. From this population, again harvest open-pollinated seed from 50 to 180 plants selected for desired features.</w:t>
            </w:r>
          </w:p>
        </w:tc>
        <w:tc>
          <w:tcPr>
            <w:tcW w:w="0" w:type="auto"/>
            <w:vAlign w:val="center"/>
            <w:hideMark/>
          </w:tcPr>
          <w:p w:rsidR="00D14F5E" w:rsidRPr="006C0FA3" w:rsidRDefault="00D14F5E" w:rsidP="0035599E">
            <w:pPr>
              <w:jc w:val="both"/>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gridSpan w:val="5"/>
            <w:vAlign w:val="center"/>
            <w:hideMark/>
          </w:tcPr>
          <w:p w:rsidR="00D14F5E" w:rsidRPr="006C0FA3" w:rsidRDefault="00D14F5E" w:rsidP="0035599E">
            <w:pPr>
              <w:jc w:val="both"/>
              <w:rPr>
                <w:sz w:val="24"/>
                <w:szCs w:val="24"/>
              </w:rPr>
            </w:pPr>
          </w:p>
        </w:tc>
      </w:tr>
      <w:tr w:rsidR="00D14F5E" w:rsidRPr="00265C9C" w:rsidTr="0035599E">
        <w:trPr>
          <w:trHeight w:val="15"/>
          <w:tblCellSpacing w:w="0" w:type="dxa"/>
        </w:trPr>
        <w:tc>
          <w:tcPr>
            <w:tcW w:w="0" w:type="auto"/>
            <w:gridSpan w:val="5"/>
            <w:vAlign w:val="center"/>
            <w:hideMark/>
          </w:tcPr>
          <w:p w:rsidR="00D14F5E" w:rsidRPr="006C0FA3" w:rsidRDefault="00D14F5E" w:rsidP="0035599E">
            <w:pPr>
              <w:jc w:val="both"/>
              <w:rPr>
                <w:sz w:val="2"/>
                <w:szCs w:val="24"/>
              </w:rPr>
            </w:pPr>
          </w:p>
        </w:tc>
      </w:tr>
    </w:tbl>
    <w:p w:rsidR="00D14F5E" w:rsidRPr="006C0FA3" w:rsidRDefault="00D14F5E" w:rsidP="00D14F5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3"/>
        <w:gridCol w:w="13"/>
        <w:gridCol w:w="9308"/>
        <w:gridCol w:w="13"/>
        <w:gridCol w:w="13"/>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center"/>
              <w:rPr>
                <w:sz w:val="24"/>
                <w:szCs w:val="24"/>
              </w:rPr>
            </w:pPr>
            <w:r>
              <w:rPr>
                <w:noProof/>
                <w:sz w:val="24"/>
                <w:szCs w:val="24"/>
              </w:rPr>
              <w:drawing>
                <wp:inline distT="0" distB="0" distL="0" distR="0" wp14:anchorId="13A91511" wp14:editId="5899E7C5">
                  <wp:extent cx="2685415" cy="1771015"/>
                  <wp:effectExtent l="19050" t="0" r="635" b="0"/>
                  <wp:docPr id="3" name="Picture 16" descr="0186-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86-002.gif"/>
                          <pic:cNvPicPr>
                            <a:picLocks noChangeAspect="1" noChangeArrowheads="1"/>
                          </pic:cNvPicPr>
                        </pic:nvPicPr>
                        <pic:blipFill>
                          <a:blip r:embed="rId6"/>
                          <a:srcRect/>
                          <a:stretch>
                            <a:fillRect/>
                          </a:stretch>
                        </pic:blipFill>
                        <pic:spPr bwMode="auto">
                          <a:xfrm>
                            <a:off x="0" y="0"/>
                            <a:ext cx="2685415" cy="1771015"/>
                          </a:xfrm>
                          <a:prstGeom prst="rect">
                            <a:avLst/>
                          </a:prstGeom>
                          <a:noFill/>
                          <a:ln w="9525">
                            <a:noFill/>
                            <a:miter lim="800000"/>
                            <a:headEnd/>
                            <a:tailEnd/>
                          </a:ln>
                        </pic:spPr>
                      </pic:pic>
                    </a:graphicData>
                  </a:graphic>
                </wp:inline>
              </w:drawing>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D14F5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14F5E" w:rsidRPr="00265C9C" w:rsidTr="0035599E">
        <w:trPr>
          <w:tblCellSpacing w:w="0" w:type="dxa"/>
        </w:trPr>
        <w:tc>
          <w:tcPr>
            <w:tcW w:w="0" w:type="auto"/>
            <w:vAlign w:val="center"/>
            <w:hideMark/>
          </w:tcPr>
          <w:p w:rsidR="00D14F5E" w:rsidRPr="006C0FA3" w:rsidRDefault="00D14F5E" w:rsidP="0035599E">
            <w:pPr>
              <w:jc w:val="both"/>
              <w:rPr>
                <w:sz w:val="24"/>
                <w:szCs w:val="24"/>
              </w:rPr>
            </w:pPr>
            <w:r>
              <w:t>Fig. 10.3.</w:t>
            </w:r>
            <w:r w:rsidRPr="006C0FA3">
              <w:t>Mass selection. Individual pla</w:t>
            </w:r>
            <w:r>
              <w:t>nts are selected for desirable</w:t>
            </w:r>
            <w:r w:rsidRPr="006C0FA3">
              <w:t>traits and seed is composite</w:t>
            </w:r>
            <w:r>
              <w:t>d to grow the next generation. </w:t>
            </w:r>
            <w:r w:rsidRPr="006C0FA3">
              <w:t>The composite may serve as th</w:t>
            </w:r>
            <w:r>
              <w:t>e ''source population" for the</w:t>
            </w:r>
            <w:r w:rsidRPr="006C0FA3">
              <w:t>next selection cycle.</w:t>
            </w: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sz w:val="24"/>
                <w:szCs w:val="24"/>
              </w:rPr>
              <w:t xml:space="preserve">A procedure known as </w:t>
            </w:r>
            <w:r w:rsidRPr="006C0FA3">
              <w:rPr>
                <w:b/>
                <w:i/>
                <w:iCs/>
                <w:sz w:val="24"/>
                <w:szCs w:val="24"/>
              </w:rPr>
              <w:t>Gridding</w:t>
            </w:r>
            <w:r w:rsidRPr="006C0FA3">
              <w:rPr>
                <w:sz w:val="24"/>
                <w:szCs w:val="24"/>
              </w:rPr>
              <w:t xml:space="preserve"> may be used to reduce errors in selection caused by uneven environments. The land area on which the source population is grown is divided into small plots or </w:t>
            </w:r>
            <w:r w:rsidRPr="006C0FA3">
              <w:rPr>
                <w:i/>
                <w:iCs/>
                <w:sz w:val="24"/>
                <w:szCs w:val="24"/>
              </w:rPr>
              <w:t>grids</w:t>
            </w:r>
            <w:r w:rsidRPr="006C0FA3">
              <w:rPr>
                <w:sz w:val="24"/>
                <w:szCs w:val="24"/>
              </w:rPr>
              <w:t>. Plants are evaluated within each grid and only one superior plant from each grid is harvested. This procedure gives equal representation in the mass selection from all areas of the field regardless of field gradients in soil fertility or moisture supply. The grid system may be utilized when making selections from the source populations in the half-sib, full-sib, and S</w:t>
            </w:r>
            <w:r w:rsidRPr="006C0FA3">
              <w:rPr>
                <w:sz w:val="15"/>
                <w:szCs w:val="15"/>
                <w:vertAlign w:val="subscript"/>
              </w:rPr>
              <w:t>1</w:t>
            </w:r>
            <w:r w:rsidRPr="006C0FA3">
              <w:rPr>
                <w:sz w:val="24"/>
                <w:szCs w:val="24"/>
              </w:rPr>
              <w:t xml:space="preserve"> procedures that follow.</w:t>
            </w:r>
          </w:p>
        </w:tc>
        <w:tc>
          <w:tcPr>
            <w:tcW w:w="0" w:type="auto"/>
            <w:vAlign w:val="center"/>
            <w:hideMark/>
          </w:tcPr>
          <w:p w:rsidR="00D14F5E" w:rsidRPr="006C0FA3" w:rsidRDefault="00D14F5E" w:rsidP="0035599E">
            <w:pPr>
              <w:jc w:val="both"/>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gridSpan w:val="4"/>
            <w:vAlign w:val="center"/>
            <w:hideMark/>
          </w:tcPr>
          <w:p w:rsidR="00D14F5E" w:rsidRPr="006C0FA3" w:rsidRDefault="00D14F5E" w:rsidP="0035599E">
            <w:pPr>
              <w:jc w:val="both"/>
              <w:rPr>
                <w:sz w:val="24"/>
                <w:szCs w:val="24"/>
              </w:rPr>
            </w:pPr>
            <w:r>
              <w:rPr>
                <w:noProof/>
                <w:sz w:val="24"/>
                <w:szCs w:val="24"/>
              </w:rPr>
              <w:drawing>
                <wp:inline distT="0" distB="0" distL="0" distR="0" wp14:anchorId="24B532DC" wp14:editId="566CDA45">
                  <wp:extent cx="6045249" cy="1287475"/>
                  <wp:effectExtent l="19050" t="0" r="0" b="0"/>
                  <wp:docPr id="4" name="Picture 19" descr="01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87-001.jpg"/>
                          <pic:cNvPicPr>
                            <a:picLocks noChangeAspect="1" noChangeArrowheads="1"/>
                          </pic:cNvPicPr>
                        </pic:nvPicPr>
                        <pic:blipFill>
                          <a:blip r:embed="rId7"/>
                          <a:srcRect/>
                          <a:stretch>
                            <a:fillRect/>
                          </a:stretch>
                        </pic:blipFill>
                        <pic:spPr bwMode="auto">
                          <a:xfrm>
                            <a:off x="0" y="0"/>
                            <a:ext cx="6049752" cy="1288434"/>
                          </a:xfrm>
                          <a:prstGeom prst="rect">
                            <a:avLst/>
                          </a:prstGeom>
                          <a:noFill/>
                          <a:ln w="9525">
                            <a:noFill/>
                            <a:miter lim="800000"/>
                            <a:headEnd/>
                            <a:tailEnd/>
                          </a:ln>
                        </pic:spPr>
                      </pic:pic>
                    </a:graphicData>
                  </a:graphic>
                </wp:inline>
              </w:drawing>
            </w:r>
          </w:p>
        </w:tc>
        <w:tc>
          <w:tcPr>
            <w:tcW w:w="0" w:type="auto"/>
            <w:vAlign w:val="center"/>
            <w:hideMark/>
          </w:tcPr>
          <w:p w:rsidR="00D14F5E" w:rsidRPr="006C0FA3" w:rsidRDefault="00D14F5E" w:rsidP="0035599E">
            <w:pPr>
              <w:jc w:val="both"/>
              <w:rPr>
                <w:sz w:val="24"/>
                <w:szCs w:val="24"/>
              </w:rPr>
            </w:pPr>
          </w:p>
        </w:tc>
      </w:tr>
      <w:tr w:rsidR="00D14F5E" w:rsidRPr="00265C9C" w:rsidTr="0035599E">
        <w:trPr>
          <w:tblCellSpacing w:w="0" w:type="dxa"/>
        </w:trPr>
        <w:tc>
          <w:tcPr>
            <w:tcW w:w="0" w:type="auto"/>
            <w:gridSpan w:val="5"/>
            <w:vAlign w:val="center"/>
            <w:hideMark/>
          </w:tcPr>
          <w:p w:rsidR="00D14F5E" w:rsidRPr="006C0FA3" w:rsidRDefault="00D14F5E" w:rsidP="0035599E">
            <w:pPr>
              <w:jc w:val="both"/>
              <w:rPr>
                <w:sz w:val="24"/>
                <w:szCs w:val="24"/>
              </w:rPr>
            </w:pPr>
          </w:p>
        </w:tc>
      </w:tr>
      <w:tr w:rsidR="00D14F5E" w:rsidRPr="00265C9C" w:rsidTr="0035599E">
        <w:trPr>
          <w:trHeight w:val="15"/>
          <w:tblCellSpacing w:w="0" w:type="dxa"/>
        </w:trPr>
        <w:tc>
          <w:tcPr>
            <w:tcW w:w="0" w:type="auto"/>
            <w:gridSpan w:val="5"/>
            <w:vAlign w:val="center"/>
            <w:hideMark/>
          </w:tcPr>
          <w:p w:rsidR="00D14F5E" w:rsidRPr="006C0FA3" w:rsidRDefault="00D14F5E" w:rsidP="0035599E">
            <w:pPr>
              <w:jc w:val="both"/>
              <w:rPr>
                <w:sz w:val="2"/>
                <w:szCs w:val="24"/>
              </w:rPr>
            </w:pPr>
          </w:p>
        </w:tc>
      </w:tr>
    </w:tbl>
    <w:p w:rsidR="00D14F5E" w:rsidRPr="006C0FA3" w:rsidRDefault="00D14F5E" w:rsidP="00D14F5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14F5E" w:rsidRPr="00265C9C" w:rsidTr="0035599E">
        <w:trPr>
          <w:tblCellSpacing w:w="0" w:type="dxa"/>
        </w:trPr>
        <w:tc>
          <w:tcPr>
            <w:tcW w:w="0" w:type="auto"/>
            <w:vAlign w:val="center"/>
            <w:hideMark/>
          </w:tcPr>
          <w:p w:rsidR="00D14F5E" w:rsidRPr="006C0FA3" w:rsidRDefault="00D14F5E" w:rsidP="0035599E">
            <w:pPr>
              <w:jc w:val="both"/>
              <w:rPr>
                <w:sz w:val="24"/>
                <w:szCs w:val="24"/>
              </w:rPr>
            </w:pPr>
          </w:p>
        </w:tc>
      </w:tr>
    </w:tbl>
    <w:p w:rsidR="00D14F5E" w:rsidRPr="006C0FA3" w:rsidRDefault="00D14F5E" w:rsidP="00D14F5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D14F5E" w:rsidRPr="00265C9C" w:rsidTr="0035599E">
        <w:trPr>
          <w:trHeight w:val="180"/>
          <w:tblCellSpacing w:w="0" w:type="dxa"/>
        </w:trPr>
        <w:tc>
          <w:tcPr>
            <w:tcW w:w="0" w:type="auto"/>
            <w:vMerge w:val="restart"/>
            <w:vAlign w:val="center"/>
            <w:hideMark/>
          </w:tcPr>
          <w:p w:rsidR="00D14F5E" w:rsidRPr="003F1007" w:rsidRDefault="00D14F5E" w:rsidP="0035599E">
            <w:pPr>
              <w:jc w:val="both"/>
              <w:rPr>
                <w:sz w:val="16"/>
                <w:szCs w:val="24"/>
              </w:rPr>
            </w:pPr>
          </w:p>
        </w:tc>
        <w:tc>
          <w:tcPr>
            <w:tcW w:w="0" w:type="auto"/>
            <w:gridSpan w:val="3"/>
            <w:vAlign w:val="center"/>
            <w:hideMark/>
          </w:tcPr>
          <w:p w:rsidR="00D14F5E" w:rsidRPr="003F1007" w:rsidRDefault="00D14F5E" w:rsidP="0035599E">
            <w:pPr>
              <w:jc w:val="both"/>
              <w:rPr>
                <w:sz w:val="16"/>
              </w:rPr>
            </w:pPr>
            <w:r w:rsidRPr="003F1007">
              <w:rPr>
                <w:sz w:val="16"/>
              </w:rPr>
              <w:t>Fig. 10.4.Progressive improvement in sugar beet for curly-top-virus resistance through a combined mass/recurrent-selection breeding procedure. Improvement was possible because </w:t>
            </w:r>
          </w:p>
          <w:p w:rsidR="00D14F5E" w:rsidRPr="003F1007" w:rsidRDefault="00D14F5E" w:rsidP="0035599E">
            <w:pPr>
              <w:jc w:val="both"/>
              <w:rPr>
                <w:sz w:val="16"/>
              </w:rPr>
            </w:pPr>
            <w:r w:rsidRPr="003F1007">
              <w:rPr>
                <w:sz w:val="16"/>
              </w:rPr>
              <w:t>(1) genotypes with genes for resistance were present in the European source population,</w:t>
            </w:r>
          </w:p>
          <w:p w:rsidR="00D14F5E" w:rsidRPr="003F1007" w:rsidRDefault="00D14F5E" w:rsidP="0035599E">
            <w:pPr>
              <w:jc w:val="both"/>
              <w:rPr>
                <w:sz w:val="16"/>
              </w:rPr>
            </w:pPr>
            <w:r w:rsidRPr="003F1007">
              <w:rPr>
                <w:sz w:val="16"/>
              </w:rPr>
              <w:t>(2) the severity of the curly-top-virus disease eliminated the susceptible genotypes from the population, and </w:t>
            </w:r>
          </w:p>
          <w:p w:rsidR="00D14F5E" w:rsidRPr="003F1007" w:rsidRDefault="00D14F5E" w:rsidP="0035599E">
            <w:pPr>
              <w:jc w:val="both"/>
              <w:rPr>
                <w:sz w:val="16"/>
              </w:rPr>
            </w:pPr>
            <w:r w:rsidRPr="003F1007">
              <w:rPr>
                <w:sz w:val="16"/>
              </w:rPr>
              <w:t>(3) </w:t>
            </w:r>
            <w:proofErr w:type="gramStart"/>
            <w:r w:rsidRPr="003F1007">
              <w:rPr>
                <w:sz w:val="16"/>
              </w:rPr>
              <w:t>interpollination</w:t>
            </w:r>
            <w:proofErr w:type="gramEnd"/>
            <w:r w:rsidRPr="003F1007">
              <w:rPr>
                <w:sz w:val="16"/>
              </w:rPr>
              <w:t> among the resistant.genotypes resulted in sugar beet plants with transgressive segregation for resistance. </w:t>
            </w:r>
          </w:p>
          <w:p w:rsidR="00D14F5E" w:rsidRPr="003F1007" w:rsidRDefault="00D14F5E" w:rsidP="0035599E">
            <w:pPr>
              <w:jc w:val="both"/>
              <w:rPr>
                <w:sz w:val="16"/>
              </w:rPr>
            </w:pPr>
            <w:r w:rsidRPr="003F1007">
              <w:rPr>
                <w:sz w:val="16"/>
              </w:rPr>
              <w:t>About 25% of the plants in US 1 were resistant to the curly-top-virus, 40 to 50% of the plants in US 33 were resistant, 75% of the plants in US 12 were resistant, and 85 to 90% of </w:t>
            </w:r>
          </w:p>
          <w:p w:rsidR="00D14F5E" w:rsidRPr="003F1007" w:rsidRDefault="00D14F5E" w:rsidP="0035599E">
            <w:pPr>
              <w:jc w:val="both"/>
              <w:rPr>
                <w:sz w:val="16"/>
              </w:rPr>
            </w:pPr>
            <w:proofErr w:type="gramStart"/>
            <w:r w:rsidRPr="003F1007">
              <w:rPr>
                <w:sz w:val="16"/>
              </w:rPr>
              <w:lastRenderedPageBreak/>
              <w:t>the</w:t>
            </w:r>
            <w:proofErr w:type="gramEnd"/>
            <w:r w:rsidRPr="003F1007">
              <w:rPr>
                <w:sz w:val="16"/>
              </w:rPr>
              <w:t> plants in US 22 were resistant.</w:t>
            </w: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4775"/>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b/>
                      <w:sz w:val="24"/>
                      <w:szCs w:val="24"/>
                    </w:rPr>
                  </w:pPr>
                  <w:r w:rsidRPr="006C0FA3">
                    <w:rPr>
                      <w:b/>
                      <w:i/>
                      <w:iCs/>
                      <w:sz w:val="24"/>
                      <w:szCs w:val="24"/>
                    </w:rPr>
                    <w:t>THE RECURRENT-SELECTION PRINCIPLE</w:t>
                  </w:r>
                </w:p>
              </w:tc>
              <w:tc>
                <w:tcPr>
                  <w:tcW w:w="0" w:type="auto"/>
                  <w:vAlign w:val="center"/>
                  <w:hideMark/>
                </w:tcPr>
                <w:p w:rsidR="00D14F5E" w:rsidRPr="006C0FA3" w:rsidRDefault="00D14F5E" w:rsidP="0035599E">
                  <w:pPr>
                    <w:jc w:val="both"/>
                    <w:rPr>
                      <w:b/>
                      <w:sz w:val="24"/>
                      <w:szCs w:val="24"/>
                    </w:rPr>
                  </w:pPr>
                </w:p>
              </w:tc>
              <w:tc>
                <w:tcPr>
                  <w:tcW w:w="0" w:type="auto"/>
                  <w:vMerge/>
                  <w:vAlign w:val="center"/>
                  <w:hideMark/>
                </w:tcPr>
                <w:p w:rsidR="00D14F5E" w:rsidRPr="006C0FA3" w:rsidRDefault="00D14F5E" w:rsidP="0035599E">
                  <w:pPr>
                    <w:jc w:val="both"/>
                    <w:rPr>
                      <w:b/>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Default="00D14F5E" w:rsidP="0035599E">
                  <w:pPr>
                    <w:jc w:val="both"/>
                    <w:rPr>
                      <w:i/>
                      <w:iCs/>
                      <w:sz w:val="24"/>
                      <w:szCs w:val="24"/>
                    </w:rPr>
                  </w:pPr>
                  <w:r w:rsidRPr="003B4DB6">
                    <w:rPr>
                      <w:i/>
                      <w:iCs/>
                      <w:sz w:val="24"/>
                      <w:szCs w:val="24"/>
                      <w:highlight w:val="cyan"/>
                    </w:rPr>
                    <w:t>Recurrent selection is any breeding system designed to increase the frequency of desired alleles for particular quantitatively inherited characters by repeated cycles of selection</w:t>
                  </w:r>
                  <w:r w:rsidRPr="006C0FA3">
                    <w:rPr>
                      <w:i/>
                      <w:iCs/>
                      <w:sz w:val="24"/>
                      <w:szCs w:val="24"/>
                    </w:rPr>
                    <w:t xml:space="preserve">. </w:t>
                  </w:r>
                </w:p>
                <w:p w:rsidR="00D14F5E" w:rsidRDefault="00D14F5E" w:rsidP="0035599E">
                  <w:pPr>
                    <w:jc w:val="both"/>
                    <w:rPr>
                      <w:i/>
                      <w:iCs/>
                      <w:sz w:val="24"/>
                      <w:szCs w:val="24"/>
                    </w:rPr>
                  </w:pPr>
                </w:p>
                <w:p w:rsidR="00D14F5E" w:rsidRPr="006C0FA3" w:rsidRDefault="00D14F5E" w:rsidP="0035599E">
                  <w:pPr>
                    <w:jc w:val="both"/>
                    <w:rPr>
                      <w:sz w:val="24"/>
                      <w:szCs w:val="24"/>
                    </w:rPr>
                  </w:pPr>
                  <w:r w:rsidRPr="006C0FA3">
                    <w:rPr>
                      <w:i/>
                      <w:iCs/>
                      <w:sz w:val="24"/>
                      <w:szCs w:val="24"/>
                    </w:rPr>
                    <w:t>A</w:t>
                  </w:r>
                  <w:r w:rsidRPr="006C0FA3">
                    <w:rPr>
                      <w:sz w:val="24"/>
                      <w:szCs w:val="24"/>
                    </w:rPr>
                    <w:t xml:space="preserve"> recurrent-selection cycle involves:</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1"/>
              <w:gridCol w:w="7"/>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3B4DB6" w:rsidRDefault="00D14F5E" w:rsidP="00D14F5E">
                  <w:pPr>
                    <w:pStyle w:val="ListParagraph"/>
                    <w:numPr>
                      <w:ilvl w:val="0"/>
                      <w:numId w:val="35"/>
                    </w:numPr>
                    <w:spacing w:after="0" w:line="240" w:lineRule="auto"/>
                    <w:jc w:val="both"/>
                    <w:rPr>
                      <w:rFonts w:ascii="Times New Roman" w:eastAsia="Times New Roman" w:hAnsi="Times New Roman"/>
                      <w:sz w:val="24"/>
                      <w:szCs w:val="24"/>
                    </w:rPr>
                  </w:pPr>
                  <w:r w:rsidRPr="003B4DB6">
                    <w:rPr>
                      <w:rFonts w:ascii="Times New Roman" w:eastAsia="Times New Roman" w:hAnsi="Times New Roman"/>
                      <w:sz w:val="24"/>
                      <w:szCs w:val="24"/>
                    </w:rPr>
                    <w:t>Identification in a source population of genotypes superior for the specific quantitative character being improved, and</w:t>
                  </w:r>
                </w:p>
              </w:tc>
              <w:tc>
                <w:tcPr>
                  <w:tcW w:w="0" w:type="auto"/>
                  <w:vAlign w:val="center"/>
                  <w:hideMark/>
                </w:tcPr>
                <w:p w:rsidR="00D14F5E" w:rsidRPr="006C0FA3" w:rsidRDefault="00D14F5E" w:rsidP="0035599E">
                  <w:pPr>
                    <w:jc w:val="both"/>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3B4DB6" w:rsidRDefault="00D14F5E" w:rsidP="00D14F5E">
                  <w:pPr>
                    <w:pStyle w:val="ListParagraph"/>
                    <w:numPr>
                      <w:ilvl w:val="0"/>
                      <w:numId w:val="35"/>
                    </w:numPr>
                    <w:spacing w:after="0" w:line="240" w:lineRule="auto"/>
                    <w:jc w:val="both"/>
                    <w:rPr>
                      <w:rFonts w:ascii="Times New Roman" w:eastAsia="Times New Roman" w:hAnsi="Times New Roman"/>
                      <w:sz w:val="24"/>
                      <w:szCs w:val="24"/>
                    </w:rPr>
                  </w:pPr>
                  <w:r w:rsidRPr="003B4DB6">
                    <w:rPr>
                      <w:rFonts w:ascii="Times New Roman" w:eastAsia="Times New Roman" w:hAnsi="Times New Roman"/>
                      <w:sz w:val="24"/>
                      <w:szCs w:val="24"/>
                    </w:rPr>
                    <w:t xml:space="preserve">The subsequent </w:t>
                  </w:r>
                  <w:proofErr w:type="spellStart"/>
                  <w:r w:rsidRPr="003B4DB6">
                    <w:rPr>
                      <w:rFonts w:ascii="Times New Roman" w:eastAsia="Times New Roman" w:hAnsi="Times New Roman"/>
                      <w:sz w:val="24"/>
                      <w:szCs w:val="24"/>
                    </w:rPr>
                    <w:t>intermating</w:t>
                  </w:r>
                  <w:proofErr w:type="spellEnd"/>
                  <w:r w:rsidRPr="003B4DB6">
                    <w:rPr>
                      <w:rFonts w:ascii="Times New Roman" w:eastAsia="Times New Roman" w:hAnsi="Times New Roman"/>
                      <w:sz w:val="24"/>
                      <w:szCs w:val="24"/>
                    </w:rPr>
                    <w:t xml:space="preserve"> of the superior genotypes to produce new gene combinations with improved expression of the character.</w:t>
                  </w:r>
                </w:p>
              </w:tc>
              <w:tc>
                <w:tcPr>
                  <w:tcW w:w="0" w:type="auto"/>
                  <w:vAlign w:val="center"/>
                  <w:hideMark/>
                </w:tcPr>
                <w:p w:rsidR="00D14F5E" w:rsidRPr="006C0FA3" w:rsidRDefault="00D14F5E" w:rsidP="0035599E">
                  <w:pPr>
                    <w:jc w:val="both"/>
                    <w:rPr>
                      <w:sz w:val="24"/>
                      <w:szCs w:val="24"/>
                    </w:rPr>
                  </w:pPr>
                </w:p>
              </w:tc>
            </w:tr>
            <w:tr w:rsidR="00D14F5E" w:rsidRPr="00265C9C" w:rsidTr="0035599E">
              <w:trPr>
                <w:tblCellSpacing w:w="0" w:type="dxa"/>
              </w:trPr>
              <w:tc>
                <w:tcPr>
                  <w:tcW w:w="0" w:type="auto"/>
                  <w:gridSpan w:val="5"/>
                  <w:vAlign w:val="center"/>
                  <w:hideMark/>
                </w:tcPr>
                <w:p w:rsidR="00D14F5E" w:rsidRPr="006C0FA3" w:rsidRDefault="00D14F5E" w:rsidP="0035599E">
                  <w:pPr>
                    <w:jc w:val="both"/>
                    <w:rPr>
                      <w:sz w:val="24"/>
                      <w:szCs w:val="24"/>
                    </w:rPr>
                  </w:pPr>
                </w:p>
              </w:tc>
            </w:tr>
            <w:tr w:rsidR="00D14F5E" w:rsidRPr="00265C9C" w:rsidTr="0035599E">
              <w:trPr>
                <w:trHeight w:val="15"/>
                <w:tblCellSpacing w:w="0" w:type="dxa"/>
              </w:trPr>
              <w:tc>
                <w:tcPr>
                  <w:tcW w:w="0" w:type="auto"/>
                  <w:gridSpan w:val="5"/>
                  <w:vAlign w:val="center"/>
                  <w:hideMark/>
                </w:tcPr>
                <w:p w:rsidR="00D14F5E" w:rsidRPr="006C0FA3" w:rsidRDefault="00D14F5E" w:rsidP="0035599E">
                  <w:pPr>
                    <w:jc w:val="both"/>
                    <w:rPr>
                      <w:sz w:val="2"/>
                      <w:szCs w:val="24"/>
                    </w:rPr>
                  </w:pPr>
                </w:p>
              </w:tc>
            </w:tr>
          </w:tbl>
          <w:p w:rsidR="00D14F5E" w:rsidRPr="006C0FA3" w:rsidRDefault="00D14F5E"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071"/>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sz w:val="24"/>
                      <w:szCs w:val="24"/>
                    </w:rPr>
                    <w:t>Selection cycles may be repeated as long as superior genotypes are being generated.</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3B4DB6">
                    <w:rPr>
                      <w:iCs/>
                      <w:color w:val="FFFFFF" w:themeColor="background1"/>
                      <w:sz w:val="18"/>
                      <w:szCs w:val="24"/>
                      <w:highlight w:val="black"/>
                    </w:rPr>
                    <w:t>PHENOTYPIC RECURRENT</w:t>
                  </w:r>
                  <w:r w:rsidRPr="003B4DB6">
                    <w:rPr>
                      <w:b/>
                      <w:iCs/>
                      <w:color w:val="FFFFFF" w:themeColor="background1"/>
                      <w:sz w:val="18"/>
                      <w:szCs w:val="24"/>
                      <w:highlight w:val="black"/>
                    </w:rPr>
                    <w:t xml:space="preserve"> </w:t>
                  </w:r>
                  <w:r w:rsidRPr="003B4DB6">
                    <w:rPr>
                      <w:iCs/>
                      <w:color w:val="FFFFFF" w:themeColor="background1"/>
                      <w:sz w:val="18"/>
                      <w:szCs w:val="24"/>
                      <w:highlight w:val="black"/>
                    </w:rPr>
                    <w:t>SELECTION</w:t>
                  </w:r>
                  <w:r w:rsidRPr="003B4DB6">
                    <w:rPr>
                      <w:sz w:val="18"/>
                      <w:szCs w:val="24"/>
                    </w:rPr>
                    <w:t xml:space="preserve"> </w:t>
                  </w:r>
                  <w:r w:rsidRPr="006C0FA3">
                    <w:rPr>
                      <w:sz w:val="24"/>
                      <w:szCs w:val="24"/>
                    </w:rPr>
                    <w:t xml:space="preserve">is selection to improve a plant quantitative character based on visual observation or physical measurement of the character. Examples are oil content in corn (Fig. 10.1), fiber strength in cotton, sugar content in </w:t>
                  </w:r>
                  <w:proofErr w:type="spellStart"/>
                  <w:r w:rsidRPr="006C0FA3">
                    <w:rPr>
                      <w:sz w:val="24"/>
                      <w:szCs w:val="24"/>
                    </w:rPr>
                    <w:t>sugarbeets</w:t>
                  </w:r>
                  <w:proofErr w:type="spellEnd"/>
                  <w:r w:rsidRPr="006C0FA3">
                    <w:rPr>
                      <w:sz w:val="24"/>
                      <w:szCs w:val="24"/>
                    </w:rPr>
                    <w:t>, or seed size in wheatgrass. Phenotypic recurrent selection is an appropriate breeding procedure in naturally cross-pollinated species or species where artificial cross-pollinations are made easily.</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3B4DB6">
                    <w:rPr>
                      <w:i/>
                      <w:iCs/>
                      <w:color w:val="FFFFFF" w:themeColor="background1"/>
                      <w:szCs w:val="24"/>
                      <w:highlight w:val="black"/>
                    </w:rPr>
                    <w:t>GENOTYPIC RECURRENT SELECTION</w:t>
                  </w:r>
                  <w:r w:rsidRPr="003B4DB6">
                    <w:rPr>
                      <w:szCs w:val="24"/>
                    </w:rPr>
                    <w:t xml:space="preserve"> </w:t>
                  </w:r>
                  <w:r w:rsidRPr="006C0FA3">
                    <w:rPr>
                      <w:sz w:val="24"/>
                      <w:szCs w:val="24"/>
                    </w:rPr>
                    <w:t>is selection to improve a plant quantitative character based on progeny performance as measured by test crosses, or by other means, and is utilized to improve complex characters such as combining ability in corn inbred lines.</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r w:rsidRPr="006C0FA3">
                    <w:rPr>
                      <w:sz w:val="24"/>
                      <w:szCs w:val="24"/>
                    </w:rPr>
                    <w:t xml:space="preserve">A model for simple phenotypic recurrent selection is illustrated in Fig. 10.2 in which plants are visually selected from the source population and the progenies of the selected plants are grown and intercrossed to obtain new gene combinations. The crossed seed is used to grow a new source population, which starts the next selection cycle. Selection based on phenotype will be effective insofar as the phenotype accurately identifies the superior genotype for the character under consideration. Phenotypic recurrent selection is most effective for characters with low genotype x environment interaction, such as height of ears (in corn), seed size, or disease resistance. For quantitative characters that cannot be selected accurately from the phenotype, breeding procedures have been devised based on progeny or testcross </w:t>
                  </w:r>
                  <w:proofErr w:type="gramStart"/>
                  <w:r w:rsidRPr="006C0FA3">
                    <w:rPr>
                      <w:sz w:val="24"/>
                      <w:szCs w:val="24"/>
                    </w:rPr>
                    <w:t>performance that utilize</w:t>
                  </w:r>
                  <w:proofErr w:type="gramEnd"/>
                  <w:r w:rsidRPr="006C0FA3">
                    <w:rPr>
                      <w:sz w:val="24"/>
                      <w:szCs w:val="24"/>
                    </w:rPr>
                    <w:t xml:space="preserve"> the recurrent selection principle.</w:t>
                  </w: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9360" w:type="dxa"/>
              <w:tblCellSpacing w:w="0" w:type="dxa"/>
              <w:tblCellMar>
                <w:left w:w="0" w:type="dxa"/>
                <w:right w:w="0" w:type="dxa"/>
              </w:tblCellMar>
              <w:tblLook w:val="04A0" w:firstRow="1" w:lastRow="0" w:firstColumn="1" w:lastColumn="0" w:noHBand="0" w:noVBand="1"/>
            </w:tblPr>
            <w:tblGrid>
              <w:gridCol w:w="13"/>
              <w:gridCol w:w="13"/>
              <w:gridCol w:w="9308"/>
              <w:gridCol w:w="13"/>
              <w:gridCol w:w="13"/>
            </w:tblGrid>
            <w:tr w:rsidR="00D14F5E" w:rsidRPr="00265C9C" w:rsidTr="0035599E">
              <w:trPr>
                <w:gridAfter w:val="2"/>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gridAfter w:val="2"/>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restart"/>
                  <w:vAlign w:val="center"/>
                  <w:hideMark/>
                </w:tcPr>
                <w:p w:rsidR="00D14F5E" w:rsidRPr="006C0FA3" w:rsidRDefault="00D14F5E" w:rsidP="0035599E">
                  <w:pPr>
                    <w:rPr>
                      <w:sz w:val="24"/>
                      <w:szCs w:val="24"/>
                    </w:rPr>
                  </w:pPr>
                </w:p>
              </w:tc>
              <w:tc>
                <w:tcPr>
                  <w:tcW w:w="0" w:type="auto"/>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center"/>
                    <w:rPr>
                      <w:sz w:val="24"/>
                      <w:szCs w:val="24"/>
                    </w:rPr>
                  </w:pPr>
                  <w:r>
                    <w:rPr>
                      <w:noProof/>
                      <w:sz w:val="24"/>
                      <w:szCs w:val="24"/>
                    </w:rPr>
                    <w:drawing>
                      <wp:inline distT="0" distB="0" distL="0" distR="0" wp14:anchorId="4DFF3FC3" wp14:editId="543E0A5C">
                        <wp:extent cx="2718435" cy="3838575"/>
                        <wp:effectExtent l="19050" t="0" r="5715" b="0"/>
                        <wp:docPr id="19" name="Picture 15" descr="018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86-001.gif"/>
                                <pic:cNvPicPr>
                                  <a:picLocks noChangeAspect="1" noChangeArrowheads="1"/>
                                </pic:cNvPicPr>
                              </pic:nvPicPr>
                              <pic:blipFill>
                                <a:blip r:embed="rId8"/>
                                <a:srcRect/>
                                <a:stretch>
                                  <a:fillRect/>
                                </a:stretch>
                              </pic:blipFill>
                              <pic:spPr bwMode="auto">
                                <a:xfrm>
                                  <a:off x="0" y="0"/>
                                  <a:ext cx="2718435" cy="3838575"/>
                                </a:xfrm>
                                <a:prstGeom prst="rect">
                                  <a:avLst/>
                                </a:prstGeom>
                                <a:noFill/>
                                <a:ln w="9525">
                                  <a:noFill/>
                                  <a:miter lim="800000"/>
                                  <a:headEnd/>
                                  <a:tailEnd/>
                                </a:ln>
                              </pic:spPr>
                            </pic:pic>
                          </a:graphicData>
                        </a:graphic>
                      </wp:inline>
                    </w:drawing>
                  </w:r>
                </w:p>
              </w:tc>
              <w:tc>
                <w:tcPr>
                  <w:tcW w:w="0" w:type="auto"/>
                  <w:vAlign w:val="center"/>
                  <w:hideMark/>
                </w:tcPr>
                <w:p w:rsidR="00D14F5E" w:rsidRPr="006C0FA3" w:rsidRDefault="00D14F5E" w:rsidP="0035599E">
                  <w:pPr>
                    <w:jc w:val="both"/>
                    <w:rPr>
                      <w:sz w:val="24"/>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r w:rsidR="00D14F5E" w:rsidRPr="00265C9C" w:rsidTr="0035599E">
              <w:trPr>
                <w:trHeight w:val="15"/>
                <w:tblCellSpacing w:w="0" w:type="dxa"/>
              </w:trPr>
              <w:tc>
                <w:tcPr>
                  <w:tcW w:w="0" w:type="auto"/>
                  <w:vMerge/>
                  <w:vAlign w:val="center"/>
                  <w:hideMark/>
                </w:tcPr>
                <w:p w:rsidR="00D14F5E" w:rsidRPr="006C0FA3" w:rsidRDefault="00D14F5E" w:rsidP="0035599E">
                  <w:pPr>
                    <w:jc w:val="both"/>
                    <w:rPr>
                      <w:sz w:val="24"/>
                      <w:szCs w:val="24"/>
                    </w:rPr>
                  </w:pPr>
                </w:p>
              </w:tc>
              <w:tc>
                <w:tcPr>
                  <w:tcW w:w="0" w:type="auto"/>
                  <w:gridSpan w:val="3"/>
                  <w:vAlign w:val="center"/>
                  <w:hideMark/>
                </w:tcPr>
                <w:p w:rsidR="00D14F5E" w:rsidRPr="006C0FA3" w:rsidRDefault="00D14F5E" w:rsidP="0035599E">
                  <w:pPr>
                    <w:jc w:val="both"/>
                    <w:rPr>
                      <w:sz w:val="2"/>
                      <w:szCs w:val="24"/>
                    </w:rPr>
                  </w:pPr>
                </w:p>
              </w:tc>
              <w:tc>
                <w:tcPr>
                  <w:tcW w:w="0" w:type="auto"/>
                  <w:vMerge/>
                  <w:vAlign w:val="center"/>
                  <w:hideMark/>
                </w:tcPr>
                <w:p w:rsidR="00D14F5E" w:rsidRPr="006C0FA3" w:rsidRDefault="00D14F5E" w:rsidP="0035599E">
                  <w:pPr>
                    <w:jc w:val="both"/>
                    <w:rPr>
                      <w:sz w:val="18"/>
                      <w:szCs w:val="24"/>
                    </w:rPr>
                  </w:pPr>
                </w:p>
              </w:tc>
            </w:tr>
          </w:tbl>
          <w:p w:rsidR="00D14F5E" w:rsidRPr="006C0FA3" w:rsidRDefault="00D14F5E" w:rsidP="0035599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tblGrid>
            <w:tr w:rsidR="00D14F5E" w:rsidRPr="00265C9C" w:rsidTr="0035599E">
              <w:trPr>
                <w:tblCellSpacing w:w="0" w:type="dxa"/>
              </w:trPr>
              <w:tc>
                <w:tcPr>
                  <w:tcW w:w="0" w:type="auto"/>
                  <w:vAlign w:val="center"/>
                  <w:hideMark/>
                </w:tcPr>
                <w:p w:rsidR="00D14F5E" w:rsidRPr="006C0FA3" w:rsidRDefault="00D14F5E" w:rsidP="0035599E">
                  <w:pPr>
                    <w:jc w:val="both"/>
                    <w:rPr>
                      <w:sz w:val="24"/>
                      <w:szCs w:val="24"/>
                    </w:rPr>
                  </w:pPr>
                  <w:r>
                    <w:t>Fig. 10.2.</w:t>
                  </w:r>
                  <w:r w:rsidRPr="006C0FA3">
                    <w:t>Model for phenotypic recurrent selection. No</w:t>
                  </w:r>
                  <w:r>
                    <w:t>te </w:t>
                  </w:r>
                  <w:r w:rsidRPr="006C0FA3">
                    <w:t>that the mean of the populations has increased </w:t>
                  </w:r>
                  <w:r w:rsidRPr="006C0FA3">
                    <w:br/>
                    <w:t>following each selection cycle.</w:t>
                  </w:r>
                </w:p>
              </w:tc>
            </w:tr>
          </w:tbl>
          <w:p w:rsidR="00D14F5E" w:rsidRPr="006C0FA3" w:rsidRDefault="00D14F5E" w:rsidP="0035599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112"/>
              <w:gridCol w:w="3112"/>
              <w:gridCol w:w="3112"/>
            </w:tblGrid>
            <w:tr w:rsidR="00D14F5E" w:rsidRPr="00265C9C" w:rsidTr="0035599E">
              <w:trPr>
                <w:trHeight w:val="180"/>
                <w:tblCellSpacing w:w="0" w:type="dxa"/>
              </w:trPr>
              <w:tc>
                <w:tcPr>
                  <w:tcW w:w="0" w:type="auto"/>
                  <w:vMerge w:val="restart"/>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18"/>
                      <w:szCs w:val="24"/>
                    </w:rPr>
                  </w:pPr>
                </w:p>
              </w:tc>
              <w:tc>
                <w:tcPr>
                  <w:tcW w:w="0" w:type="auto"/>
                  <w:vMerge w:val="restart"/>
                  <w:vAlign w:val="center"/>
                  <w:hideMark/>
                </w:tcPr>
                <w:p w:rsidR="00D14F5E" w:rsidRPr="006C0FA3" w:rsidRDefault="00D14F5E" w:rsidP="0035599E">
                  <w:pPr>
                    <w:jc w:val="both"/>
                    <w:rPr>
                      <w:sz w:val="18"/>
                      <w:szCs w:val="24"/>
                    </w:rPr>
                  </w:pPr>
                </w:p>
              </w:tc>
            </w:tr>
            <w:tr w:rsidR="00D14F5E" w:rsidRPr="00265C9C" w:rsidTr="0035599E">
              <w:trPr>
                <w:tblCellSpacing w:w="0" w:type="dxa"/>
              </w:trPr>
              <w:tc>
                <w:tcPr>
                  <w:tcW w:w="0" w:type="auto"/>
                  <w:vMerge/>
                  <w:vAlign w:val="center"/>
                  <w:hideMark/>
                </w:tcPr>
                <w:p w:rsidR="00D14F5E" w:rsidRPr="006C0FA3" w:rsidRDefault="00D14F5E" w:rsidP="0035599E">
                  <w:pPr>
                    <w:jc w:val="both"/>
                    <w:rPr>
                      <w:sz w:val="24"/>
                      <w:szCs w:val="24"/>
                    </w:rPr>
                  </w:pPr>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bl>
          <w:p w:rsidR="00D14F5E" w:rsidRDefault="00D14F5E" w:rsidP="0035599E">
            <w:pPr>
              <w:jc w:val="both"/>
              <w:rPr>
                <w:i/>
                <w:iCs/>
                <w:sz w:val="24"/>
                <w:szCs w:val="24"/>
              </w:rPr>
            </w:pPr>
          </w:p>
          <w:p w:rsidR="00D14F5E" w:rsidRPr="006C0FA3" w:rsidRDefault="00D14F5E" w:rsidP="0035599E">
            <w:pPr>
              <w:jc w:val="both"/>
              <w:rPr>
                <w:b/>
                <w:sz w:val="24"/>
                <w:szCs w:val="24"/>
              </w:rPr>
            </w:pPr>
            <w:bookmarkStart w:id="0" w:name="_GoBack"/>
            <w:bookmarkEnd w:id="0"/>
          </w:p>
        </w:tc>
        <w:tc>
          <w:tcPr>
            <w:tcW w:w="0" w:type="auto"/>
            <w:vAlign w:val="center"/>
            <w:hideMark/>
          </w:tcPr>
          <w:p w:rsidR="00D14F5E" w:rsidRPr="006C0FA3" w:rsidRDefault="00D14F5E" w:rsidP="0035599E">
            <w:pPr>
              <w:jc w:val="both"/>
              <w:rPr>
                <w:sz w:val="24"/>
                <w:szCs w:val="24"/>
              </w:rPr>
            </w:pPr>
          </w:p>
        </w:tc>
        <w:tc>
          <w:tcPr>
            <w:tcW w:w="0" w:type="auto"/>
            <w:vMerge/>
            <w:vAlign w:val="center"/>
            <w:hideMark/>
          </w:tcPr>
          <w:p w:rsidR="00D14F5E" w:rsidRPr="006C0FA3" w:rsidRDefault="00D14F5E" w:rsidP="0035599E">
            <w:pPr>
              <w:jc w:val="both"/>
              <w:rPr>
                <w:sz w:val="18"/>
                <w:szCs w:val="24"/>
              </w:rPr>
            </w:pPr>
          </w:p>
        </w:tc>
      </w:tr>
    </w:tbl>
    <w:p w:rsidR="007E62D2" w:rsidRPr="00F05201" w:rsidRDefault="007E62D2" w:rsidP="00F05201"/>
    <w:sectPr w:rsidR="007E62D2" w:rsidRPr="00F0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4"/>
  </w:num>
  <w:num w:numId="4">
    <w:abstractNumId w:val="3"/>
  </w:num>
  <w:num w:numId="5">
    <w:abstractNumId w:val="11"/>
  </w:num>
  <w:num w:numId="6">
    <w:abstractNumId w:val="1"/>
  </w:num>
  <w:num w:numId="7">
    <w:abstractNumId w:val="23"/>
  </w:num>
  <w:num w:numId="8">
    <w:abstractNumId w:val="8"/>
  </w:num>
  <w:num w:numId="9">
    <w:abstractNumId w:val="22"/>
  </w:num>
  <w:num w:numId="10">
    <w:abstractNumId w:val="28"/>
  </w:num>
  <w:num w:numId="11">
    <w:abstractNumId w:val="18"/>
  </w:num>
  <w:num w:numId="12">
    <w:abstractNumId w:val="0"/>
  </w:num>
  <w:num w:numId="13">
    <w:abstractNumId w:val="30"/>
  </w:num>
  <w:num w:numId="14">
    <w:abstractNumId w:val="24"/>
  </w:num>
  <w:num w:numId="15">
    <w:abstractNumId w:val="17"/>
  </w:num>
  <w:num w:numId="16">
    <w:abstractNumId w:val="33"/>
  </w:num>
  <w:num w:numId="17">
    <w:abstractNumId w:val="19"/>
  </w:num>
  <w:num w:numId="18">
    <w:abstractNumId w:val="5"/>
  </w:num>
  <w:num w:numId="19">
    <w:abstractNumId w:val="34"/>
  </w:num>
  <w:num w:numId="20">
    <w:abstractNumId w:val="2"/>
  </w:num>
  <w:num w:numId="21">
    <w:abstractNumId w:val="25"/>
  </w:num>
  <w:num w:numId="22">
    <w:abstractNumId w:val="26"/>
  </w:num>
  <w:num w:numId="23">
    <w:abstractNumId w:val="6"/>
  </w:num>
  <w:num w:numId="24">
    <w:abstractNumId w:val="14"/>
  </w:num>
  <w:num w:numId="25">
    <w:abstractNumId w:val="21"/>
  </w:num>
  <w:num w:numId="26">
    <w:abstractNumId w:val="13"/>
  </w:num>
  <w:num w:numId="27">
    <w:abstractNumId w:val="12"/>
  </w:num>
  <w:num w:numId="28">
    <w:abstractNumId w:val="31"/>
  </w:num>
  <w:num w:numId="29">
    <w:abstractNumId w:val="20"/>
  </w:num>
  <w:num w:numId="30">
    <w:abstractNumId w:val="32"/>
  </w:num>
  <w:num w:numId="31">
    <w:abstractNumId w:val="16"/>
  </w:num>
  <w:num w:numId="32">
    <w:abstractNumId w:val="7"/>
  </w:num>
  <w:num w:numId="33">
    <w:abstractNumId w:val="29"/>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84700A"/>
    <w:rsid w:val="009025AB"/>
    <w:rsid w:val="0093202A"/>
    <w:rsid w:val="00A11557"/>
    <w:rsid w:val="00A30E48"/>
    <w:rsid w:val="00AF613F"/>
    <w:rsid w:val="00B33AAB"/>
    <w:rsid w:val="00B36E98"/>
    <w:rsid w:val="00BA533A"/>
    <w:rsid w:val="00C01E3C"/>
    <w:rsid w:val="00D14F5E"/>
    <w:rsid w:val="00E0158F"/>
    <w:rsid w:val="00E610D8"/>
    <w:rsid w:val="00EB63EF"/>
    <w:rsid w:val="00F05201"/>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2020-04-19T11:17:00Z</dcterms:created>
  <dcterms:modified xsi:type="dcterms:W3CDTF">2020-04-19T11:17:00Z</dcterms:modified>
</cp:coreProperties>
</file>