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D3" w:rsidRDefault="00C44FD3" w:rsidP="00C44FD3"/>
    <w:p w:rsidR="00C44FD3" w:rsidRPr="00FE6C7D" w:rsidRDefault="00C44FD3" w:rsidP="00C44FD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Linseed (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Linium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ustitatissimum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L.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C44FD3" w:rsidRPr="00FE6C7D" w:rsidRDefault="00C44FD3" w:rsidP="00C44F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Botany and importance</w:t>
      </w:r>
    </w:p>
    <w:p w:rsidR="00C44FD3" w:rsidRPr="00FE6C7D" w:rsidRDefault="00C44FD3" w:rsidP="00C44FD3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It belongs to plant family </w:t>
      </w:r>
      <w:proofErr w:type="spellStart"/>
      <w:r>
        <w:rPr>
          <w:rFonts w:ascii="Times New Roman" w:hAnsi="Times New Roman" w:cs="Times New Roman"/>
          <w:szCs w:val="28"/>
        </w:rPr>
        <w:t>Linaceae</w:t>
      </w:r>
      <w:proofErr w:type="spellEnd"/>
      <w:r w:rsidRPr="00FE6C7D">
        <w:rPr>
          <w:rFonts w:ascii="Times New Roman" w:hAnsi="Times New Roman" w:cs="Times New Roman"/>
          <w:szCs w:val="28"/>
        </w:rPr>
        <w:t xml:space="preserve"> and</w:t>
      </w:r>
      <w:r>
        <w:rPr>
          <w:rFonts w:ascii="Times New Roman" w:hAnsi="Times New Roman" w:cs="Times New Roman"/>
          <w:szCs w:val="28"/>
        </w:rPr>
        <w:t xml:space="preserve"> locally known as </w:t>
      </w:r>
      <w:proofErr w:type="spellStart"/>
      <w:r>
        <w:rPr>
          <w:rFonts w:ascii="Times New Roman" w:hAnsi="Times New Roman" w:cs="Times New Roman"/>
          <w:szCs w:val="28"/>
        </w:rPr>
        <w:t>Alsi</w:t>
      </w:r>
      <w:proofErr w:type="spellEnd"/>
      <w:r w:rsidRPr="00FE6C7D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It is an annual </w:t>
      </w:r>
      <w:proofErr w:type="spellStart"/>
      <w:proofErr w:type="gramStart"/>
      <w:r>
        <w:rPr>
          <w:rFonts w:ascii="Times New Roman" w:hAnsi="Times New Roman" w:cs="Times New Roman"/>
          <w:szCs w:val="28"/>
        </w:rPr>
        <w:t>rabi</w:t>
      </w:r>
      <w:proofErr w:type="spellEnd"/>
      <w:proofErr w:type="gramEnd"/>
      <w:r>
        <w:rPr>
          <w:rFonts w:ascii="Times New Roman" w:hAnsi="Times New Roman" w:cs="Times New Roman"/>
          <w:szCs w:val="28"/>
        </w:rPr>
        <w:t xml:space="preserve"> plant grown for its seed and fiber. The stem is thin and rounded, and about 50-100 cm tall. This crop has tap root system and flowers may be white, blue, or dark-red. The fruit is capsule containing about 10 shiny, flat seeds. The seed contains 20-25% protein and 30-40% oil. It is used in the manufacture of paints, varnishes, paper and strawboard.</w:t>
      </w:r>
    </w:p>
    <w:p w:rsidR="00C44FD3" w:rsidRPr="00FE6C7D" w:rsidRDefault="00C44FD3" w:rsidP="00C44F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Climate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FD3" w:rsidRDefault="00C44FD3" w:rsidP="00C44FD3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Linseed is grown in temperate as well as tropical regions. </w:t>
      </w:r>
    </w:p>
    <w:p w:rsidR="00C44FD3" w:rsidRDefault="00C44FD3" w:rsidP="00C44F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Varieties </w:t>
      </w:r>
    </w:p>
    <w:p w:rsidR="00C44FD3" w:rsidRPr="00D35C22" w:rsidRDefault="00C44FD3" w:rsidP="00C44FD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Cs w:val="28"/>
        </w:rPr>
      </w:pPr>
      <w:proofErr w:type="spellStart"/>
      <w:r w:rsidRPr="00D35C22">
        <w:rPr>
          <w:rFonts w:ascii="Times New Roman" w:hAnsi="Times New Roman" w:cs="Times New Roman"/>
          <w:szCs w:val="28"/>
        </w:rPr>
        <w:t>Chandni</w:t>
      </w:r>
      <w:proofErr w:type="spellEnd"/>
      <w:r w:rsidRPr="00D35C22">
        <w:rPr>
          <w:rFonts w:ascii="Times New Roman" w:hAnsi="Times New Roman" w:cs="Times New Roman"/>
          <w:szCs w:val="28"/>
        </w:rPr>
        <w:t xml:space="preserve"> </w:t>
      </w:r>
    </w:p>
    <w:p w:rsidR="00C44FD3" w:rsidRPr="007A4DC3" w:rsidRDefault="00C44FD3" w:rsidP="00C44FD3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Soil and seedbed preparation</w:t>
      </w:r>
    </w:p>
    <w:p w:rsidR="00C44FD3" w:rsidRPr="00FE6C7D" w:rsidRDefault="00C44FD3" w:rsidP="00C44FD3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Well-drained medium-loam soil is best for this crop cultivation. It can be planted in both </w:t>
      </w:r>
      <w:proofErr w:type="spellStart"/>
      <w:r>
        <w:rPr>
          <w:rFonts w:ascii="Times New Roman" w:hAnsi="Times New Roman" w:cs="Times New Roman"/>
          <w:szCs w:val="28"/>
        </w:rPr>
        <w:t>rainfed</w:t>
      </w:r>
      <w:proofErr w:type="spellEnd"/>
      <w:r>
        <w:rPr>
          <w:rFonts w:ascii="Times New Roman" w:hAnsi="Times New Roman" w:cs="Times New Roman"/>
          <w:szCs w:val="28"/>
        </w:rPr>
        <w:t xml:space="preserve"> and irrigated areas. For seedbed preparation two ploughings are required for each followed by planking.</w:t>
      </w:r>
    </w:p>
    <w:p w:rsidR="00C44FD3" w:rsidRDefault="00C44FD3" w:rsidP="00C44F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Sowing time</w:t>
      </w:r>
    </w:p>
    <w:p w:rsidR="00C44FD3" w:rsidRPr="00682994" w:rsidRDefault="00C44FD3" w:rsidP="00C44FD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2994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5 Oct - 15 Nov</w:t>
      </w:r>
    </w:p>
    <w:p w:rsidR="00C44FD3" w:rsidRPr="00FE6C7D" w:rsidRDefault="00C44FD3" w:rsidP="00C44F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eed rate </w:t>
      </w:r>
    </w:p>
    <w:p w:rsidR="00C44FD3" w:rsidRPr="006448E0" w:rsidRDefault="00C44FD3" w:rsidP="00C44FD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Cs w:val="28"/>
        </w:rPr>
      </w:pPr>
      <w:r w:rsidRPr="006448E0">
        <w:rPr>
          <w:rFonts w:ascii="Times New Roman" w:hAnsi="Times New Roman" w:cs="Times New Roman"/>
          <w:szCs w:val="28"/>
        </w:rPr>
        <w:t xml:space="preserve">Use </w:t>
      </w:r>
      <w:r>
        <w:rPr>
          <w:rFonts w:ascii="Times New Roman" w:hAnsi="Times New Roman" w:cs="Times New Roman"/>
          <w:szCs w:val="28"/>
        </w:rPr>
        <w:t xml:space="preserve">6 kg/acre in irrigated areas and 8 kg/acre in </w:t>
      </w:r>
      <w:proofErr w:type="spellStart"/>
      <w:r>
        <w:rPr>
          <w:rFonts w:ascii="Times New Roman" w:hAnsi="Times New Roman" w:cs="Times New Roman"/>
          <w:szCs w:val="28"/>
        </w:rPr>
        <w:t>rainfed</w:t>
      </w:r>
      <w:proofErr w:type="spellEnd"/>
      <w:r>
        <w:rPr>
          <w:rFonts w:ascii="Times New Roman" w:hAnsi="Times New Roman" w:cs="Times New Roman"/>
          <w:szCs w:val="28"/>
        </w:rPr>
        <w:t xml:space="preserve"> areas.</w:t>
      </w:r>
    </w:p>
    <w:p w:rsidR="00C44FD3" w:rsidRDefault="00C44FD3" w:rsidP="00C44FD3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FE6C7D">
        <w:rPr>
          <w:rFonts w:ascii="Times New Roman" w:hAnsi="Times New Roman" w:cs="Times New Roman"/>
          <w:b/>
          <w:sz w:val="28"/>
          <w:szCs w:val="28"/>
        </w:rPr>
        <w:t>owing method</w:t>
      </w:r>
    </w:p>
    <w:p w:rsidR="00C44FD3" w:rsidRPr="00566C68" w:rsidRDefault="00C44FD3" w:rsidP="00C44FD3">
      <w:pPr>
        <w:spacing w:after="0"/>
        <w:rPr>
          <w:rFonts w:ascii="Times New Roman" w:hAnsi="Times New Roman" w:cs="Times New Roman"/>
          <w:szCs w:val="28"/>
        </w:rPr>
      </w:pPr>
      <w:r w:rsidRPr="00566C68">
        <w:rPr>
          <w:rFonts w:ascii="Times New Roman" w:hAnsi="Times New Roman" w:cs="Times New Roman"/>
          <w:szCs w:val="28"/>
        </w:rPr>
        <w:t xml:space="preserve">Cultivation </w:t>
      </w:r>
      <w:r>
        <w:rPr>
          <w:rFonts w:ascii="Times New Roman" w:hAnsi="Times New Roman" w:cs="Times New Roman"/>
          <w:szCs w:val="28"/>
        </w:rPr>
        <w:t>is done with drill in rows 30 cm apart</w:t>
      </w:r>
      <w:r w:rsidRPr="00566C68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C44FD3" w:rsidRPr="005F61A5" w:rsidRDefault="00C44FD3" w:rsidP="00C44F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2B97">
        <w:rPr>
          <w:rFonts w:ascii="Times New Roman" w:hAnsi="Times New Roman" w:cs="Times New Roman"/>
          <w:b/>
          <w:sz w:val="28"/>
          <w:szCs w:val="28"/>
        </w:rPr>
        <w:t>Fertilizer application</w:t>
      </w:r>
    </w:p>
    <w:tbl>
      <w:tblPr>
        <w:tblStyle w:val="TableGrid"/>
        <w:tblW w:w="8603" w:type="dxa"/>
        <w:tblLook w:val="04A0" w:firstRow="1" w:lastRow="0" w:firstColumn="1" w:lastColumn="0" w:noHBand="0" w:noVBand="1"/>
      </w:tblPr>
      <w:tblGrid>
        <w:gridCol w:w="2626"/>
        <w:gridCol w:w="436"/>
        <w:gridCol w:w="436"/>
        <w:gridCol w:w="601"/>
        <w:gridCol w:w="4504"/>
      </w:tblGrid>
      <w:tr w:rsidR="00C44FD3" w:rsidRPr="00FE6C7D" w:rsidTr="00955C56">
        <w:tc>
          <w:tcPr>
            <w:tcW w:w="2626" w:type="dxa"/>
          </w:tcPr>
          <w:p w:rsidR="00C44FD3" w:rsidRPr="00FE6C7D" w:rsidRDefault="00C44FD3" w:rsidP="00955C5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Crop</w:t>
            </w:r>
          </w:p>
        </w:tc>
        <w:tc>
          <w:tcPr>
            <w:tcW w:w="436" w:type="dxa"/>
          </w:tcPr>
          <w:p w:rsidR="00C44FD3" w:rsidRPr="00FE6C7D" w:rsidRDefault="00C44FD3" w:rsidP="00955C5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N</w:t>
            </w:r>
          </w:p>
        </w:tc>
        <w:tc>
          <w:tcPr>
            <w:tcW w:w="436" w:type="dxa"/>
          </w:tcPr>
          <w:p w:rsidR="00C44FD3" w:rsidRPr="00FE6C7D" w:rsidRDefault="00C44FD3" w:rsidP="00955C5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P</w:t>
            </w:r>
          </w:p>
        </w:tc>
        <w:tc>
          <w:tcPr>
            <w:tcW w:w="601" w:type="dxa"/>
          </w:tcPr>
          <w:p w:rsidR="00C44FD3" w:rsidRPr="00FE6C7D" w:rsidRDefault="00C44FD3" w:rsidP="00955C5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K</w:t>
            </w:r>
          </w:p>
        </w:tc>
        <w:tc>
          <w:tcPr>
            <w:tcW w:w="4504" w:type="dxa"/>
          </w:tcPr>
          <w:p w:rsidR="00C44FD3" w:rsidRPr="00FE6C7D" w:rsidRDefault="00C44FD3" w:rsidP="00955C5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Fertilizer </w:t>
            </w:r>
          </w:p>
        </w:tc>
      </w:tr>
      <w:tr w:rsidR="00C44FD3" w:rsidRPr="00FE6C7D" w:rsidTr="00955C56">
        <w:tc>
          <w:tcPr>
            <w:tcW w:w="2626" w:type="dxa"/>
          </w:tcPr>
          <w:p w:rsidR="00C44FD3" w:rsidRPr="00FE6C7D" w:rsidRDefault="00C44FD3" w:rsidP="00955C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Linseed </w:t>
            </w:r>
          </w:p>
        </w:tc>
        <w:tc>
          <w:tcPr>
            <w:tcW w:w="436" w:type="dxa"/>
          </w:tcPr>
          <w:p w:rsidR="00C44FD3" w:rsidRPr="00FE6C7D" w:rsidRDefault="00C44FD3" w:rsidP="00955C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436" w:type="dxa"/>
          </w:tcPr>
          <w:p w:rsidR="00C44FD3" w:rsidRPr="00FE6C7D" w:rsidRDefault="00C44FD3" w:rsidP="00955C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601" w:type="dxa"/>
          </w:tcPr>
          <w:p w:rsidR="00C44FD3" w:rsidRPr="00FE6C7D" w:rsidRDefault="00C44FD3" w:rsidP="00955C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4504" w:type="dxa"/>
          </w:tcPr>
          <w:p w:rsidR="00C44FD3" w:rsidRPr="00FE6C7D" w:rsidRDefault="00C44FD3" w:rsidP="00955C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bag DAP+1/2</w:t>
            </w:r>
            <w:r w:rsidRPr="00FE6C7D">
              <w:rPr>
                <w:rFonts w:ascii="Times New Roman" w:hAnsi="Times New Roman" w:cs="Times New Roman"/>
                <w:szCs w:val="28"/>
              </w:rPr>
              <w:t xml:space="preserve"> bag urea+1/2 bag SOP</w:t>
            </w:r>
            <w:r>
              <w:rPr>
                <w:rFonts w:ascii="Times New Roman" w:hAnsi="Times New Roman" w:cs="Times New Roman"/>
                <w:szCs w:val="28"/>
              </w:rPr>
              <w:t>/MOP</w:t>
            </w:r>
          </w:p>
        </w:tc>
      </w:tr>
    </w:tbl>
    <w:p w:rsidR="00C44FD3" w:rsidRPr="00FE6C7D" w:rsidRDefault="00C44FD3" w:rsidP="00C44F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Irrigation</w:t>
      </w:r>
    </w:p>
    <w:p w:rsidR="00C44FD3" w:rsidRDefault="00C44FD3" w:rsidP="00C44FD3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Normally, 3-4 irrigations are applied especially at following stages.</w:t>
      </w:r>
    </w:p>
    <w:p w:rsidR="00C44FD3" w:rsidRDefault="00C44FD3" w:rsidP="00C44FD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Before flowering.</w:t>
      </w:r>
    </w:p>
    <w:p w:rsidR="00C44FD3" w:rsidRDefault="00C44FD3" w:rsidP="00C44FD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After flowering.</w:t>
      </w:r>
    </w:p>
    <w:p w:rsidR="00C44FD3" w:rsidRPr="00E50DF0" w:rsidRDefault="00C44FD3" w:rsidP="00C44FD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At pods formation.</w:t>
      </w:r>
    </w:p>
    <w:p w:rsidR="00C44FD3" w:rsidRPr="00FE6C7D" w:rsidRDefault="00C44FD3" w:rsidP="00C44F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Weeds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FD3" w:rsidRDefault="00C44FD3" w:rsidP="00C44FD3">
      <w:pPr>
        <w:spacing w:after="0"/>
        <w:rPr>
          <w:rFonts w:ascii="Times New Roman" w:hAnsi="Times New Roman" w:cs="Times New Roman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Cs w:val="28"/>
          <w:u w:val="single"/>
        </w:rPr>
        <w:t>I</w:t>
      </w:r>
      <w:r>
        <w:rPr>
          <w:rFonts w:ascii="Times New Roman" w:hAnsi="Times New Roman" w:cs="Times New Roman"/>
          <w:szCs w:val="28"/>
        </w:rPr>
        <w:t>tsit</w:t>
      </w:r>
      <w:proofErr w:type="spellEnd"/>
      <w:r>
        <w:rPr>
          <w:rFonts w:ascii="Times New Roman" w:hAnsi="Times New Roman" w:cs="Times New Roman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Cs w:val="28"/>
        </w:rPr>
        <w:t>jawai</w:t>
      </w:r>
      <w:proofErr w:type="spellEnd"/>
      <w:r>
        <w:rPr>
          <w:rFonts w:ascii="Times New Roman" w:hAnsi="Times New Roman" w:cs="Times New Roman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Cs w:val="28"/>
        </w:rPr>
        <w:t>dumbi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Sitti</w:t>
      </w:r>
      <w:proofErr w:type="spellEnd"/>
      <w:r>
        <w:rPr>
          <w:rFonts w:ascii="Times New Roman" w:hAnsi="Times New Roman" w:cs="Times New Roman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Cs w:val="28"/>
        </w:rPr>
        <w:t>lashkni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booti</w:t>
      </w:r>
      <w:proofErr w:type="spellEnd"/>
      <w:r>
        <w:rPr>
          <w:rFonts w:ascii="Times New Roman" w:hAnsi="Times New Roman" w:cs="Times New Roman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Cs w:val="28"/>
        </w:rPr>
        <w:t>bathu</w:t>
      </w:r>
      <w:proofErr w:type="spellEnd"/>
      <w:r>
        <w:rPr>
          <w:rFonts w:ascii="Times New Roman" w:hAnsi="Times New Roman" w:cs="Times New Roman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Cs w:val="28"/>
        </w:rPr>
        <w:t>krund</w:t>
      </w:r>
      <w:proofErr w:type="spellEnd"/>
      <w:r>
        <w:rPr>
          <w:rFonts w:ascii="Times New Roman" w:hAnsi="Times New Roman" w:cs="Times New Roman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Cs w:val="28"/>
        </w:rPr>
        <w:t>shahtra</w:t>
      </w:r>
      <w:proofErr w:type="spellEnd"/>
      <w:r>
        <w:rPr>
          <w:rFonts w:ascii="Times New Roman" w:hAnsi="Times New Roman" w:cs="Times New Roman"/>
          <w:szCs w:val="28"/>
        </w:rPr>
        <w:t>.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</w:p>
    <w:p w:rsidR="00C44FD3" w:rsidRDefault="00C44FD3" w:rsidP="00C44FD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Daab</w:t>
      </w:r>
      <w:proofErr w:type="spellEnd"/>
      <w:r>
        <w:rPr>
          <w:rFonts w:ascii="Times New Roman" w:hAnsi="Times New Roman" w:cs="Times New Roman"/>
          <w:szCs w:val="28"/>
        </w:rPr>
        <w:t xml:space="preserve"> method and hoeing are traditional methods to control weeds.</w:t>
      </w:r>
    </w:p>
    <w:p w:rsidR="00C44FD3" w:rsidRPr="002855BD" w:rsidRDefault="00C44FD3" w:rsidP="00C44FD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Use </w:t>
      </w:r>
      <w:proofErr w:type="spellStart"/>
      <w:r>
        <w:rPr>
          <w:rFonts w:ascii="Times New Roman" w:hAnsi="Times New Roman" w:cs="Times New Roman"/>
          <w:szCs w:val="28"/>
        </w:rPr>
        <w:t>Pendimethaline</w:t>
      </w:r>
      <w:proofErr w:type="spellEnd"/>
      <w:r>
        <w:rPr>
          <w:rFonts w:ascii="Times New Roman" w:hAnsi="Times New Roman" w:cs="Times New Roman"/>
          <w:szCs w:val="28"/>
        </w:rPr>
        <w:t xml:space="preserve"> @ 800ml/L to control by chemical method. </w:t>
      </w:r>
    </w:p>
    <w:p w:rsidR="00C44FD3" w:rsidRPr="00FE6C7D" w:rsidRDefault="00C44FD3" w:rsidP="00C44F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Diseases</w:t>
      </w:r>
    </w:p>
    <w:p w:rsidR="00C44FD3" w:rsidRDefault="00C44FD3" w:rsidP="00C44FD3">
      <w:pPr>
        <w:spacing w:after="0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Alternaria</w:t>
      </w:r>
      <w:proofErr w:type="spellEnd"/>
      <w:r>
        <w:rPr>
          <w:rFonts w:ascii="Times New Roman" w:hAnsi="Times New Roman" w:cs="Times New Roman"/>
          <w:szCs w:val="28"/>
        </w:rPr>
        <w:t xml:space="preserve"> blight, white rust, downy mildew, stem rot and bacterial black rot are </w:t>
      </w:r>
      <w:r w:rsidRPr="00FE6C7D">
        <w:rPr>
          <w:rFonts w:ascii="Times New Roman" w:hAnsi="Times New Roman" w:cs="Times New Roman"/>
          <w:szCs w:val="28"/>
        </w:rPr>
        <w:t xml:space="preserve">most serious disease which can be controlled by seed treatment with fungicide. </w:t>
      </w:r>
    </w:p>
    <w:p w:rsidR="00C44FD3" w:rsidRPr="00F84474" w:rsidRDefault="00C44FD3" w:rsidP="00C44FD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Concern to extension workers and use recommended chemicals.  </w:t>
      </w:r>
    </w:p>
    <w:p w:rsidR="00C44FD3" w:rsidRPr="00FE6C7D" w:rsidRDefault="00C44FD3" w:rsidP="00C44F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Insects</w:t>
      </w:r>
    </w:p>
    <w:p w:rsidR="00C44FD3" w:rsidRDefault="00C44FD3" w:rsidP="00C44FD3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Termite, grass hopper, aphid, mustard sawfly, cabbage butterfly and painted bug. </w:t>
      </w:r>
    </w:p>
    <w:p w:rsidR="00C44FD3" w:rsidRPr="003D1B2F" w:rsidRDefault="00C44FD3" w:rsidP="00C44FD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Use recommended insecticides to control these insects.</w:t>
      </w:r>
    </w:p>
    <w:p w:rsidR="00C44FD3" w:rsidRPr="00FE6C7D" w:rsidRDefault="00C44FD3" w:rsidP="00C44F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Ti</w:t>
      </w:r>
      <w:r>
        <w:rPr>
          <w:rFonts w:ascii="Times New Roman" w:hAnsi="Times New Roman" w:cs="Times New Roman"/>
          <w:b/>
          <w:sz w:val="28"/>
          <w:szCs w:val="28"/>
        </w:rPr>
        <w:t>me of harvesting</w:t>
      </w:r>
    </w:p>
    <w:p w:rsidR="00C44FD3" w:rsidRDefault="00C44FD3" w:rsidP="00C44FD3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This crop is harvested at end of April or start of May.</w:t>
      </w:r>
    </w:p>
    <w:p w:rsidR="00804CCB" w:rsidRDefault="00804CCB"/>
    <w:p w:rsidR="00C44FD3" w:rsidRDefault="00C44FD3" w:rsidP="00C44F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7E0320">
        <w:rPr>
          <w:rFonts w:ascii="Times New Roman" w:hAnsi="Times New Roman" w:cs="Times New Roman"/>
          <w:sz w:val="28"/>
        </w:rPr>
        <w:t>TIL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E0320">
        <w:rPr>
          <w:rFonts w:ascii="Times New Roman" w:hAnsi="Times New Roman" w:cs="Times New Roman"/>
          <w:i/>
          <w:sz w:val="28"/>
        </w:rPr>
        <w:t>Sesamum</w:t>
      </w:r>
      <w:proofErr w:type="spellEnd"/>
      <w:r w:rsidRPr="007E032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7E0320">
        <w:rPr>
          <w:rFonts w:ascii="Times New Roman" w:hAnsi="Times New Roman" w:cs="Times New Roman"/>
          <w:i/>
          <w:sz w:val="28"/>
        </w:rPr>
        <w:t>indicum</w:t>
      </w:r>
      <w:proofErr w:type="spellEnd"/>
      <w:r>
        <w:rPr>
          <w:rFonts w:ascii="Times New Roman" w:hAnsi="Times New Roman" w:cs="Times New Roman"/>
          <w:sz w:val="28"/>
        </w:rPr>
        <w:t xml:space="preserve"> L.)</w:t>
      </w:r>
      <w:proofErr w:type="gramEnd"/>
    </w:p>
    <w:p w:rsidR="00C44FD3" w:rsidRDefault="00C44FD3" w:rsidP="00C44F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C44FD3" w:rsidRDefault="00C44FD3" w:rsidP="00C44F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88525B">
        <w:rPr>
          <w:rFonts w:ascii="Times New Roman" w:hAnsi="Times New Roman" w:cs="Times New Roman"/>
          <w:bCs/>
          <w:sz w:val="28"/>
        </w:rPr>
        <w:t>BOTANICAL CLASSIFICATION</w:t>
      </w:r>
    </w:p>
    <w:p w:rsidR="00C44FD3" w:rsidRPr="0088525B" w:rsidRDefault="00C44FD3" w:rsidP="00C44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8525B">
        <w:rPr>
          <w:rFonts w:ascii="Times New Roman" w:hAnsi="Times New Roman" w:cs="Times New Roman"/>
          <w:sz w:val="28"/>
        </w:rPr>
        <w:t>Kingdom: Plantae</w:t>
      </w:r>
    </w:p>
    <w:p w:rsidR="00C44FD3" w:rsidRPr="0088525B" w:rsidRDefault="00C44FD3" w:rsidP="00C44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8525B">
        <w:rPr>
          <w:rFonts w:ascii="Times New Roman" w:hAnsi="Times New Roman" w:cs="Times New Roman"/>
          <w:sz w:val="28"/>
        </w:rPr>
        <w:t xml:space="preserve">Division: </w:t>
      </w:r>
      <w:proofErr w:type="spellStart"/>
      <w:r w:rsidRPr="0088525B">
        <w:rPr>
          <w:rFonts w:ascii="Times New Roman" w:hAnsi="Times New Roman" w:cs="Times New Roman"/>
          <w:sz w:val="28"/>
        </w:rPr>
        <w:t>Magnoliophyta</w:t>
      </w:r>
      <w:proofErr w:type="spellEnd"/>
    </w:p>
    <w:p w:rsidR="00C44FD3" w:rsidRPr="0088525B" w:rsidRDefault="00C44FD3" w:rsidP="00C44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8525B">
        <w:rPr>
          <w:rFonts w:ascii="Times New Roman" w:hAnsi="Times New Roman" w:cs="Times New Roman"/>
          <w:sz w:val="28"/>
        </w:rPr>
        <w:t xml:space="preserve">Class: </w:t>
      </w:r>
      <w:proofErr w:type="spellStart"/>
      <w:r w:rsidRPr="0088525B">
        <w:rPr>
          <w:rFonts w:ascii="Times New Roman" w:hAnsi="Times New Roman" w:cs="Times New Roman"/>
          <w:sz w:val="28"/>
        </w:rPr>
        <w:t>Magnoliopsida</w:t>
      </w:r>
      <w:proofErr w:type="spellEnd"/>
    </w:p>
    <w:p w:rsidR="00C44FD3" w:rsidRPr="0088525B" w:rsidRDefault="00C44FD3" w:rsidP="00C44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8525B">
        <w:rPr>
          <w:rFonts w:ascii="Times New Roman" w:hAnsi="Times New Roman" w:cs="Times New Roman"/>
          <w:sz w:val="28"/>
        </w:rPr>
        <w:t xml:space="preserve">Order: </w:t>
      </w:r>
      <w:proofErr w:type="spellStart"/>
      <w:r w:rsidRPr="0088525B">
        <w:rPr>
          <w:rFonts w:ascii="Times New Roman" w:hAnsi="Times New Roman" w:cs="Times New Roman"/>
          <w:sz w:val="28"/>
        </w:rPr>
        <w:t>Lamiales</w:t>
      </w:r>
      <w:proofErr w:type="spellEnd"/>
    </w:p>
    <w:p w:rsidR="00C44FD3" w:rsidRPr="0088525B" w:rsidRDefault="00C44FD3" w:rsidP="00C44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8525B">
        <w:rPr>
          <w:rFonts w:ascii="Times New Roman" w:hAnsi="Times New Roman" w:cs="Times New Roman"/>
          <w:sz w:val="28"/>
        </w:rPr>
        <w:t xml:space="preserve">Family: </w:t>
      </w:r>
      <w:proofErr w:type="spellStart"/>
      <w:r w:rsidRPr="0088525B">
        <w:rPr>
          <w:rFonts w:ascii="Times New Roman" w:hAnsi="Times New Roman" w:cs="Times New Roman"/>
          <w:sz w:val="28"/>
        </w:rPr>
        <w:t>Pedaliaceae</w:t>
      </w:r>
      <w:proofErr w:type="spellEnd"/>
    </w:p>
    <w:p w:rsidR="00C44FD3" w:rsidRPr="0088525B" w:rsidRDefault="00C44FD3" w:rsidP="00C44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8525B">
        <w:rPr>
          <w:rFonts w:ascii="Times New Roman" w:hAnsi="Times New Roman" w:cs="Times New Roman"/>
          <w:sz w:val="28"/>
        </w:rPr>
        <w:t xml:space="preserve">Genus: </w:t>
      </w:r>
      <w:proofErr w:type="spellStart"/>
      <w:r w:rsidRPr="0088525B">
        <w:rPr>
          <w:rFonts w:ascii="Times New Roman" w:hAnsi="Times New Roman" w:cs="Times New Roman"/>
          <w:i/>
          <w:iCs/>
          <w:sz w:val="28"/>
        </w:rPr>
        <w:t>Sesamum</w:t>
      </w:r>
      <w:proofErr w:type="spellEnd"/>
    </w:p>
    <w:p w:rsidR="00C44FD3" w:rsidRPr="0088525B" w:rsidRDefault="00C44FD3" w:rsidP="00C44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8525B">
        <w:rPr>
          <w:rFonts w:ascii="Times New Roman" w:hAnsi="Times New Roman" w:cs="Times New Roman"/>
          <w:sz w:val="28"/>
        </w:rPr>
        <w:t xml:space="preserve">Species: </w:t>
      </w:r>
      <w:proofErr w:type="spellStart"/>
      <w:r w:rsidRPr="0088525B">
        <w:rPr>
          <w:rFonts w:ascii="Times New Roman" w:hAnsi="Times New Roman" w:cs="Times New Roman"/>
          <w:bCs/>
          <w:i/>
          <w:iCs/>
          <w:sz w:val="28"/>
        </w:rPr>
        <w:t>indicum</w:t>
      </w:r>
      <w:proofErr w:type="spellEnd"/>
    </w:p>
    <w:p w:rsidR="00C44FD3" w:rsidRPr="0088525B" w:rsidRDefault="00C44FD3" w:rsidP="00C44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Local Name: </w:t>
      </w:r>
      <w:proofErr w:type="spellStart"/>
      <w:r>
        <w:rPr>
          <w:rFonts w:ascii="Times New Roman" w:hAnsi="Times New Roman" w:cs="Times New Roman"/>
          <w:sz w:val="28"/>
        </w:rPr>
        <w:t>Til</w:t>
      </w:r>
      <w:proofErr w:type="spellEnd"/>
    </w:p>
    <w:p w:rsidR="00C44FD3" w:rsidRDefault="00C44FD3" w:rsidP="00C44F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4FD3" w:rsidRDefault="00C44FD3" w:rsidP="00C44F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INTRODUCTION</w:t>
      </w:r>
    </w:p>
    <w:p w:rsidR="00C44FD3" w:rsidRPr="007E0320" w:rsidRDefault="00C44FD3" w:rsidP="00C44F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Sesame is short duration, </w:t>
      </w:r>
      <w:r w:rsidRPr="007E0320">
        <w:rPr>
          <w:rFonts w:ascii="Times New Roman" w:hAnsi="Times New Roman" w:cs="Times New Roman"/>
          <w:sz w:val="24"/>
        </w:rPr>
        <w:t>Kharif season and self-pollinated crop</w:t>
      </w:r>
      <w:r>
        <w:rPr>
          <w:rFonts w:ascii="Times New Roman" w:hAnsi="Times New Roman" w:cs="Times New Roman"/>
          <w:sz w:val="24"/>
        </w:rPr>
        <w:t>.</w:t>
      </w:r>
    </w:p>
    <w:p w:rsidR="00C44FD3" w:rsidRPr="007E0320" w:rsidRDefault="00C44FD3" w:rsidP="00C44F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0320">
        <w:rPr>
          <w:rFonts w:ascii="Times New Roman" w:hAnsi="Times New Roman" w:cs="Times New Roman"/>
          <w:sz w:val="24"/>
        </w:rPr>
        <w:t xml:space="preserve">Sesame has been </w:t>
      </w:r>
      <w:r>
        <w:rPr>
          <w:rFonts w:ascii="Times New Roman" w:hAnsi="Times New Roman" w:cs="Times New Roman"/>
          <w:sz w:val="24"/>
        </w:rPr>
        <w:t xml:space="preserve">cultivated </w:t>
      </w:r>
      <w:r w:rsidRPr="007E0320">
        <w:rPr>
          <w:rFonts w:ascii="Times New Roman" w:hAnsi="Times New Roman" w:cs="Times New Roman"/>
          <w:sz w:val="24"/>
        </w:rPr>
        <w:t>as a</w:t>
      </w:r>
      <w:r>
        <w:rPr>
          <w:rFonts w:ascii="Times New Roman" w:hAnsi="Times New Roman" w:cs="Times New Roman"/>
          <w:sz w:val="24"/>
        </w:rPr>
        <w:t xml:space="preserve"> valuable</w:t>
      </w:r>
      <w:r w:rsidRPr="007E0320">
        <w:rPr>
          <w:rFonts w:ascii="Times New Roman" w:hAnsi="Times New Roman" w:cs="Times New Roman"/>
          <w:sz w:val="24"/>
        </w:rPr>
        <w:t xml:space="preserve"> oil crop</w:t>
      </w:r>
      <w:r>
        <w:rPr>
          <w:rFonts w:ascii="Times New Roman" w:hAnsi="Times New Roman" w:cs="Times New Roman"/>
          <w:sz w:val="24"/>
        </w:rPr>
        <w:t>.</w:t>
      </w:r>
    </w:p>
    <w:p w:rsidR="00C44FD3" w:rsidRDefault="00C44FD3" w:rsidP="00C44F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0320">
        <w:rPr>
          <w:rFonts w:ascii="Times New Roman" w:hAnsi="Times New Roman" w:cs="Times New Roman"/>
          <w:sz w:val="24"/>
        </w:rPr>
        <w:t xml:space="preserve">Its </w:t>
      </w:r>
      <w:r>
        <w:rPr>
          <w:rFonts w:ascii="Times New Roman" w:hAnsi="Times New Roman" w:cs="Times New Roman"/>
          <w:sz w:val="24"/>
        </w:rPr>
        <w:t>seed contains prime quality of about 50% edible oil, 22</w:t>
      </w:r>
      <w:r w:rsidRPr="007E0320">
        <w:rPr>
          <w:rFonts w:ascii="Times New Roman" w:hAnsi="Times New Roman" w:cs="Times New Roman"/>
          <w:sz w:val="24"/>
        </w:rPr>
        <w:t xml:space="preserve">% </w:t>
      </w:r>
      <w:r>
        <w:rPr>
          <w:rFonts w:ascii="Times New Roman" w:hAnsi="Times New Roman" w:cs="Times New Roman"/>
          <w:sz w:val="24"/>
        </w:rPr>
        <w:t xml:space="preserve">good quality </w:t>
      </w:r>
      <w:r w:rsidRPr="007E0320">
        <w:rPr>
          <w:rFonts w:ascii="Times New Roman" w:hAnsi="Times New Roman" w:cs="Times New Roman"/>
          <w:sz w:val="24"/>
        </w:rPr>
        <w:t>prote</w:t>
      </w:r>
      <w:r>
        <w:rPr>
          <w:rFonts w:ascii="Times New Roman" w:hAnsi="Times New Roman" w:cs="Times New Roman"/>
          <w:sz w:val="24"/>
        </w:rPr>
        <w:t>in and 16-18</w:t>
      </w:r>
      <w:r w:rsidRPr="007E0320">
        <w:rPr>
          <w:rFonts w:ascii="Times New Roman" w:hAnsi="Times New Roman" w:cs="Times New Roman"/>
          <w:sz w:val="24"/>
        </w:rPr>
        <w:t>% carbohydrate</w:t>
      </w:r>
      <w:r>
        <w:rPr>
          <w:rFonts w:ascii="Times New Roman" w:hAnsi="Times New Roman" w:cs="Times New Roman"/>
          <w:sz w:val="24"/>
        </w:rPr>
        <w:t>.</w:t>
      </w:r>
    </w:p>
    <w:p w:rsidR="00C44FD3" w:rsidRDefault="00C44FD3" w:rsidP="00C44F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Its oil is mixed as a ratio of 5 to 10% with other edible oils for improving their quality.  </w:t>
      </w:r>
    </w:p>
    <w:p w:rsidR="00C44FD3" w:rsidRPr="007E0320" w:rsidRDefault="00C44FD3" w:rsidP="00C44F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Its cost per unit area is lower while </w:t>
      </w:r>
      <w:proofErr w:type="gramStart"/>
      <w:r>
        <w:rPr>
          <w:rFonts w:ascii="Times New Roman" w:hAnsi="Times New Roman" w:cs="Times New Roman"/>
          <w:sz w:val="24"/>
        </w:rPr>
        <w:t>its</w:t>
      </w:r>
      <w:proofErr w:type="gramEnd"/>
      <w:r>
        <w:rPr>
          <w:rFonts w:ascii="Times New Roman" w:hAnsi="Times New Roman" w:cs="Times New Roman"/>
          <w:sz w:val="24"/>
        </w:rPr>
        <w:t xml:space="preserve"> per acre profit is higher so, it is becoming a popular crop.</w:t>
      </w:r>
    </w:p>
    <w:p w:rsidR="00C44FD3" w:rsidRPr="007E0320" w:rsidRDefault="00C44FD3" w:rsidP="00C44F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0320">
        <w:rPr>
          <w:rFonts w:ascii="Times New Roman" w:hAnsi="Times New Roman" w:cs="Times New Roman"/>
          <w:sz w:val="24"/>
        </w:rPr>
        <w:t>It is very drought-tolerant</w:t>
      </w:r>
      <w:r>
        <w:rPr>
          <w:rFonts w:ascii="Times New Roman" w:hAnsi="Times New Roman" w:cs="Times New Roman"/>
          <w:sz w:val="24"/>
        </w:rPr>
        <w:t xml:space="preserve"> crop</w:t>
      </w:r>
      <w:r w:rsidRPr="007E0320">
        <w:rPr>
          <w:rFonts w:ascii="Times New Roman" w:hAnsi="Times New Roman" w:cs="Times New Roman"/>
          <w:sz w:val="24"/>
        </w:rPr>
        <w:t>. It has been called a survivor crop</w:t>
      </w:r>
      <w:r>
        <w:rPr>
          <w:rFonts w:ascii="Times New Roman" w:hAnsi="Times New Roman" w:cs="Times New Roman"/>
          <w:sz w:val="24"/>
        </w:rPr>
        <w:t>.</w:t>
      </w:r>
    </w:p>
    <w:p w:rsidR="00C44FD3" w:rsidRDefault="00C44FD3" w:rsidP="00C44F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C44FD3" w:rsidRPr="002444C1" w:rsidRDefault="00C44FD3" w:rsidP="00C44F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2444C1">
        <w:rPr>
          <w:rFonts w:ascii="Times New Roman" w:hAnsi="Times New Roman" w:cs="Times New Roman"/>
          <w:bCs/>
          <w:sz w:val="24"/>
        </w:rPr>
        <w:t>AGRO-METEOROLOGY</w:t>
      </w:r>
    </w:p>
    <w:p w:rsidR="00C44FD3" w:rsidRDefault="00C44FD3" w:rsidP="00C44F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C44FD3" w:rsidRPr="002444C1" w:rsidRDefault="00C44FD3" w:rsidP="00C44F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44C1">
        <w:rPr>
          <w:rFonts w:ascii="Times New Roman" w:hAnsi="Times New Roman" w:cs="Times New Roman"/>
          <w:bCs/>
          <w:sz w:val="24"/>
        </w:rPr>
        <w:t>Climate</w:t>
      </w:r>
      <w:r w:rsidRPr="002444C1">
        <w:rPr>
          <w:rFonts w:ascii="Times New Roman" w:hAnsi="Times New Roman" w:cs="Times New Roman"/>
          <w:sz w:val="24"/>
        </w:rPr>
        <w:t xml:space="preserve">: It is irrigated and semi-arid tropic crop and </w:t>
      </w:r>
      <w:proofErr w:type="gramStart"/>
      <w:r w:rsidRPr="002444C1">
        <w:rPr>
          <w:rFonts w:ascii="Times New Roman" w:hAnsi="Times New Roman" w:cs="Times New Roman"/>
          <w:sz w:val="24"/>
        </w:rPr>
        <w:t>require</w:t>
      </w:r>
      <w:proofErr w:type="gramEnd"/>
      <w:r w:rsidRPr="002444C1">
        <w:rPr>
          <w:rFonts w:ascii="Times New Roman" w:hAnsi="Times New Roman" w:cs="Times New Roman"/>
          <w:sz w:val="24"/>
        </w:rPr>
        <w:t xml:space="preserve"> high temperature of 35-40 </w:t>
      </w:r>
      <w:proofErr w:type="spellStart"/>
      <w:r w:rsidRPr="002444C1">
        <w:rPr>
          <w:rFonts w:ascii="Times New Roman" w:hAnsi="Times New Roman" w:cs="Times New Roman"/>
          <w:sz w:val="24"/>
          <w:vertAlign w:val="superscript"/>
        </w:rPr>
        <w:t>o</w:t>
      </w:r>
      <w:r w:rsidRPr="002444C1">
        <w:rPr>
          <w:rFonts w:ascii="Times New Roman" w:hAnsi="Times New Roman" w:cs="Times New Roman"/>
          <w:sz w:val="24"/>
        </w:rPr>
        <w:t>C</w:t>
      </w:r>
      <w:proofErr w:type="spellEnd"/>
      <w:r w:rsidRPr="002444C1">
        <w:rPr>
          <w:rFonts w:ascii="Times New Roman" w:hAnsi="Times New Roman" w:cs="Times New Roman"/>
          <w:sz w:val="24"/>
        </w:rPr>
        <w:t xml:space="preserve"> for vegetative and reproductive growth.</w:t>
      </w:r>
    </w:p>
    <w:p w:rsidR="00C44FD3" w:rsidRDefault="00C44FD3" w:rsidP="00C44F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4FD3" w:rsidRPr="002444C1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1">
        <w:rPr>
          <w:rFonts w:ascii="Times New Roman" w:hAnsi="Times New Roman" w:cs="Times New Roman"/>
          <w:sz w:val="24"/>
        </w:rPr>
        <w:t xml:space="preserve">Soil: </w:t>
      </w:r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It can be grown on sandy-loam to clayey soils. However, silt to clay loam soils </w:t>
      </w:r>
      <w:proofErr w:type="gramStart"/>
      <w:r w:rsidRPr="002444C1">
        <w:rPr>
          <w:rFonts w:ascii="Times New Roman" w:eastAsia="Calibri" w:hAnsi="Times New Roman" w:cs="Times New Roman"/>
          <w:sz w:val="24"/>
          <w:szCs w:val="24"/>
        </w:rPr>
        <w:t>are</w:t>
      </w:r>
      <w:proofErr w:type="gramEnd"/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 best for it.</w:t>
      </w:r>
    </w:p>
    <w:p w:rsidR="00C44FD3" w:rsidRDefault="00C44FD3" w:rsidP="00C44F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4FD3" w:rsidRPr="002444C1" w:rsidRDefault="00C44FD3" w:rsidP="00C44F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44C1">
        <w:rPr>
          <w:rFonts w:ascii="Times New Roman" w:hAnsi="Times New Roman" w:cs="Times New Roman"/>
          <w:sz w:val="24"/>
        </w:rPr>
        <w:t>ECONOMIC IMPORTANCE</w:t>
      </w:r>
    </w:p>
    <w:p w:rsidR="00C44FD3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FD3" w:rsidRPr="002444C1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Area of Pakistan under </w:t>
      </w:r>
      <w:proofErr w:type="spellStart"/>
      <w:r w:rsidRPr="002444C1">
        <w:rPr>
          <w:rFonts w:ascii="Times New Roman" w:eastAsia="Calibri" w:hAnsi="Times New Roman" w:cs="Times New Roman"/>
          <w:sz w:val="24"/>
          <w:szCs w:val="24"/>
        </w:rPr>
        <w:t>Til</w:t>
      </w:r>
      <w:proofErr w:type="spellEnd"/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 is 56.10 thousand ha, production 25.48 thousand </w:t>
      </w:r>
      <w:proofErr w:type="spellStart"/>
      <w:r w:rsidRPr="002444C1">
        <w:rPr>
          <w:rFonts w:ascii="Times New Roman" w:eastAsia="Calibri" w:hAnsi="Times New Roman" w:cs="Times New Roman"/>
          <w:sz w:val="24"/>
          <w:szCs w:val="24"/>
        </w:rPr>
        <w:t>tonnes</w:t>
      </w:r>
      <w:proofErr w:type="spellEnd"/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 and average yield is 402 kg/ha</w:t>
      </w:r>
    </w:p>
    <w:p w:rsidR="00C44FD3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FD3" w:rsidRPr="002444C1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Uses: Human and </w:t>
      </w:r>
      <w:proofErr w:type="gramStart"/>
      <w:r w:rsidRPr="002444C1">
        <w:rPr>
          <w:rFonts w:ascii="Times New Roman" w:eastAsia="Calibri" w:hAnsi="Times New Roman" w:cs="Times New Roman"/>
          <w:sz w:val="24"/>
          <w:szCs w:val="24"/>
        </w:rPr>
        <w:t>animals</w:t>
      </w:r>
      <w:proofErr w:type="gramEnd"/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 diet, poultry diet, fast foods and bakery products, quality soaps, perfumes, carbon paper, ribbon of type writer </w:t>
      </w:r>
    </w:p>
    <w:p w:rsidR="00C44FD3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FD3" w:rsidRPr="002444C1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1">
        <w:rPr>
          <w:rFonts w:ascii="Times New Roman" w:eastAsia="Calibri" w:hAnsi="Times New Roman" w:cs="Times New Roman"/>
          <w:sz w:val="24"/>
          <w:szCs w:val="24"/>
        </w:rPr>
        <w:t>PRODUCTION TECHNOLOGY</w:t>
      </w:r>
    </w:p>
    <w:p w:rsidR="00C44FD3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4FD3" w:rsidRPr="00AC6391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391">
        <w:rPr>
          <w:rFonts w:ascii="Times New Roman" w:eastAsia="Calibri" w:hAnsi="Times New Roman" w:cs="Times New Roman"/>
          <w:bCs/>
          <w:sz w:val="24"/>
          <w:szCs w:val="24"/>
        </w:rPr>
        <w:t>1) Seed bed preparation:</w:t>
      </w:r>
      <w:r w:rsidRPr="00AC6391">
        <w:rPr>
          <w:rFonts w:ascii="Times New Roman" w:eastAsia="Calibri" w:hAnsi="Times New Roman" w:cs="Times New Roman"/>
          <w:sz w:val="24"/>
          <w:szCs w:val="24"/>
        </w:rPr>
        <w:t xml:space="preserve"> 2-3 ploughings, </w:t>
      </w:r>
      <w:r w:rsidRPr="002444C1">
        <w:rPr>
          <w:rFonts w:ascii="Times New Roman" w:eastAsia="Calibri" w:hAnsi="Times New Roman" w:cs="Times New Roman"/>
          <w:sz w:val="24"/>
          <w:szCs w:val="24"/>
        </w:rPr>
        <w:t>1-</w:t>
      </w:r>
      <w:r w:rsidRPr="00AC6391">
        <w:rPr>
          <w:rFonts w:ascii="Times New Roman" w:eastAsia="Calibri" w:hAnsi="Times New Roman" w:cs="Times New Roman"/>
          <w:sz w:val="24"/>
          <w:szCs w:val="24"/>
        </w:rPr>
        <w:t>2 planking are sufficient to prepare seed bed.</w:t>
      </w:r>
    </w:p>
    <w:p w:rsidR="00C44FD3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4FD3" w:rsidRPr="002444C1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39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2) Sowing time:</w:t>
      </w:r>
      <w:r w:rsidRPr="00AC6391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AC6391">
        <w:rPr>
          <w:rFonts w:ascii="Times New Roman" w:eastAsia="Calibri" w:hAnsi="Times New Roman" w:cs="Times New Roman"/>
          <w:sz w:val="24"/>
          <w:szCs w:val="24"/>
        </w:rPr>
        <w:t>barani</w:t>
      </w:r>
      <w:proofErr w:type="spellEnd"/>
      <w:r w:rsidRPr="00AC6391">
        <w:rPr>
          <w:rFonts w:ascii="Times New Roman" w:eastAsia="Calibri" w:hAnsi="Times New Roman" w:cs="Times New Roman"/>
          <w:sz w:val="24"/>
          <w:szCs w:val="24"/>
        </w:rPr>
        <w:t xml:space="preserve"> areas: </w:t>
      </w:r>
      <w:r w:rsidRPr="002444C1">
        <w:rPr>
          <w:rFonts w:ascii="Times New Roman" w:eastAsia="Calibri" w:hAnsi="Times New Roman" w:cs="Times New Roman"/>
          <w:sz w:val="24"/>
          <w:szCs w:val="24"/>
        </w:rPr>
        <w:t>1</w:t>
      </w:r>
      <w:r w:rsidRPr="002444C1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 July-15</w:t>
      </w:r>
      <w:r w:rsidRPr="002444C1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 July; </w:t>
      </w:r>
      <w:proofErr w:type="gramStart"/>
      <w:r w:rsidRPr="00AC6391">
        <w:rPr>
          <w:rFonts w:ascii="Times New Roman" w:eastAsia="Calibri" w:hAnsi="Times New Roman" w:cs="Times New Roman"/>
          <w:sz w:val="24"/>
          <w:szCs w:val="24"/>
        </w:rPr>
        <w:t>In</w:t>
      </w:r>
      <w:proofErr w:type="gramEnd"/>
      <w:r w:rsidRPr="00AC6391">
        <w:rPr>
          <w:rFonts w:ascii="Times New Roman" w:eastAsia="Calibri" w:hAnsi="Times New Roman" w:cs="Times New Roman"/>
          <w:sz w:val="24"/>
          <w:szCs w:val="24"/>
        </w:rPr>
        <w:t xml:space="preserve"> irrigated areas, 1</w:t>
      </w:r>
      <w:r w:rsidRPr="00AC6391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Pr="00AC6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44C1">
        <w:rPr>
          <w:rFonts w:ascii="Times New Roman" w:eastAsia="Calibri" w:hAnsi="Times New Roman" w:cs="Times New Roman"/>
          <w:sz w:val="24"/>
          <w:szCs w:val="24"/>
        </w:rPr>
        <w:t>June–</w:t>
      </w:r>
      <w:r w:rsidRPr="00AC6391">
        <w:rPr>
          <w:rFonts w:ascii="Times New Roman" w:eastAsia="Calibri" w:hAnsi="Times New Roman" w:cs="Times New Roman"/>
          <w:sz w:val="24"/>
          <w:szCs w:val="24"/>
        </w:rPr>
        <w:t>15</w:t>
      </w:r>
      <w:r w:rsidRPr="00AC6391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AC6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July. </w:t>
      </w:r>
      <w:r w:rsidRPr="00AC6391">
        <w:rPr>
          <w:rFonts w:ascii="Times New Roman" w:eastAsia="Calibri" w:hAnsi="Times New Roman" w:cs="Times New Roman"/>
          <w:sz w:val="24"/>
          <w:szCs w:val="24"/>
        </w:rPr>
        <w:t xml:space="preserve">Sowing </w:t>
      </w:r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before June affected due to diseases and insects attack </w:t>
      </w:r>
      <w:proofErr w:type="gramStart"/>
      <w:r w:rsidRPr="002444C1">
        <w:rPr>
          <w:rFonts w:ascii="Times New Roman" w:eastAsia="Calibri" w:hAnsi="Times New Roman" w:cs="Times New Roman"/>
          <w:sz w:val="24"/>
          <w:szCs w:val="24"/>
        </w:rPr>
        <w:t>After</w:t>
      </w:r>
      <w:proofErr w:type="gramEnd"/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 July resulted lower production and delays wheat sowing</w:t>
      </w:r>
    </w:p>
    <w:p w:rsidR="00C44FD3" w:rsidRPr="00AC6391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391">
        <w:rPr>
          <w:rFonts w:ascii="Times New Roman" w:eastAsia="Calibri" w:hAnsi="Times New Roman" w:cs="Times New Roman"/>
          <w:bCs/>
          <w:sz w:val="24"/>
          <w:szCs w:val="24"/>
        </w:rPr>
        <w:t>3) Seed rate:</w:t>
      </w:r>
      <w:r w:rsidRPr="00AC6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44C1">
        <w:rPr>
          <w:rFonts w:ascii="Times New Roman" w:eastAsia="Calibri" w:hAnsi="Times New Roman" w:cs="Times New Roman"/>
          <w:sz w:val="24"/>
          <w:szCs w:val="24"/>
        </w:rPr>
        <w:t>1.5 to 2 kg/</w:t>
      </w:r>
      <w:r w:rsidRPr="00AC6391">
        <w:rPr>
          <w:rFonts w:ascii="Times New Roman" w:eastAsia="Calibri" w:hAnsi="Times New Roman" w:cs="Times New Roman"/>
          <w:sz w:val="24"/>
          <w:szCs w:val="24"/>
        </w:rPr>
        <w:t>acre</w:t>
      </w:r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4FD3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4FD3" w:rsidRPr="00AC6391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391">
        <w:rPr>
          <w:rFonts w:ascii="Times New Roman" w:eastAsia="Calibri" w:hAnsi="Times New Roman" w:cs="Times New Roman"/>
          <w:bCs/>
          <w:sz w:val="24"/>
          <w:szCs w:val="24"/>
        </w:rPr>
        <w:t>4) Sowing method:</w:t>
      </w:r>
      <w:r w:rsidRPr="00AC6391">
        <w:rPr>
          <w:rFonts w:ascii="Times New Roman" w:eastAsia="Calibri" w:hAnsi="Times New Roman" w:cs="Times New Roman"/>
          <w:sz w:val="24"/>
          <w:szCs w:val="24"/>
        </w:rPr>
        <w:t xml:space="preserve"> Sowing with automatic </w:t>
      </w:r>
      <w:proofErr w:type="spellStart"/>
      <w:proofErr w:type="gramStart"/>
      <w:r w:rsidRPr="00AC6391">
        <w:rPr>
          <w:rFonts w:ascii="Times New Roman" w:eastAsia="Calibri" w:hAnsi="Times New Roman" w:cs="Times New Roman"/>
          <w:sz w:val="24"/>
          <w:szCs w:val="24"/>
        </w:rPr>
        <w:t>rabi</w:t>
      </w:r>
      <w:proofErr w:type="spellEnd"/>
      <w:proofErr w:type="gramEnd"/>
      <w:r w:rsidRPr="00AC6391">
        <w:rPr>
          <w:rFonts w:ascii="Times New Roman" w:eastAsia="Calibri" w:hAnsi="Times New Roman" w:cs="Times New Roman"/>
          <w:sz w:val="24"/>
          <w:szCs w:val="24"/>
        </w:rPr>
        <w:t xml:space="preserve"> drill is best</w:t>
      </w:r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 (R X R = 45 cm apart)</w:t>
      </w:r>
      <w:r w:rsidRPr="00AC639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444C1">
        <w:rPr>
          <w:rFonts w:ascii="Times New Roman" w:eastAsia="Calibri" w:hAnsi="Times New Roman" w:cs="Times New Roman"/>
          <w:sz w:val="24"/>
          <w:szCs w:val="24"/>
        </w:rPr>
        <w:t>Ensure that seed placement should be at depth of 2 cm. Seed mixed with 6-8 kg sand or fine soil</w:t>
      </w:r>
      <w:r w:rsidRPr="00AC6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for drill sowing and continuous mixing for uniform placement of seed. </w:t>
      </w:r>
      <w:r w:rsidRPr="00AC6391">
        <w:rPr>
          <w:rFonts w:ascii="Times New Roman" w:eastAsia="Calibri" w:hAnsi="Times New Roman" w:cs="Times New Roman"/>
          <w:sz w:val="24"/>
          <w:szCs w:val="24"/>
        </w:rPr>
        <w:t>If dri</w:t>
      </w:r>
      <w:r w:rsidRPr="002444C1">
        <w:rPr>
          <w:rFonts w:ascii="Times New Roman" w:eastAsia="Calibri" w:hAnsi="Times New Roman" w:cs="Times New Roman"/>
          <w:sz w:val="24"/>
          <w:szCs w:val="24"/>
        </w:rPr>
        <w:t>ll is not available, then seed mixed with 2-3 kg sand and broadcast in length wise and width wise</w:t>
      </w:r>
      <w:r w:rsidRPr="00AC6391">
        <w:rPr>
          <w:rFonts w:ascii="Times New Roman" w:eastAsia="Calibri" w:hAnsi="Times New Roman" w:cs="Times New Roman"/>
          <w:sz w:val="24"/>
          <w:szCs w:val="24"/>
        </w:rPr>
        <w:t>.</w:t>
      </w:r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 Than covered with light soil.</w:t>
      </w:r>
    </w:p>
    <w:p w:rsidR="00C44FD3" w:rsidRPr="00AC6391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391">
        <w:rPr>
          <w:rFonts w:ascii="Times New Roman" w:eastAsia="Calibri" w:hAnsi="Times New Roman" w:cs="Times New Roman"/>
          <w:sz w:val="24"/>
          <w:szCs w:val="24"/>
        </w:rPr>
        <w:t xml:space="preserve">The optimum plant population of wheat is 10-12 lac plants per care. </w:t>
      </w:r>
    </w:p>
    <w:p w:rsidR="00C44FD3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4FD3" w:rsidRPr="00AC6391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6391">
        <w:rPr>
          <w:rFonts w:ascii="Times New Roman" w:eastAsia="Calibri" w:hAnsi="Times New Roman" w:cs="Times New Roman"/>
          <w:bCs/>
          <w:sz w:val="24"/>
          <w:szCs w:val="24"/>
        </w:rPr>
        <w:t xml:space="preserve">5) Fertilizer: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1"/>
        <w:gridCol w:w="2052"/>
        <w:gridCol w:w="1821"/>
        <w:gridCol w:w="1849"/>
        <w:gridCol w:w="1897"/>
      </w:tblGrid>
      <w:tr w:rsidR="00C44FD3" w:rsidRPr="00AC6391" w:rsidTr="00955C56">
        <w:tc>
          <w:tcPr>
            <w:tcW w:w="1731" w:type="dxa"/>
          </w:tcPr>
          <w:p w:rsidR="00C44FD3" w:rsidRPr="00AC6391" w:rsidRDefault="00C44FD3" w:rsidP="00955C5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63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Areas</w:t>
            </w:r>
          </w:p>
        </w:tc>
        <w:tc>
          <w:tcPr>
            <w:tcW w:w="2052" w:type="dxa"/>
          </w:tcPr>
          <w:p w:rsidR="00C44FD3" w:rsidRPr="00AC6391" w:rsidRDefault="00C44FD3" w:rsidP="00955C5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4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Application of fertilizer</w:t>
            </w:r>
          </w:p>
        </w:tc>
        <w:tc>
          <w:tcPr>
            <w:tcW w:w="1821" w:type="dxa"/>
          </w:tcPr>
          <w:p w:rsidR="00C44FD3" w:rsidRPr="00AC6391" w:rsidRDefault="00C44FD3" w:rsidP="00955C5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63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1849" w:type="dxa"/>
          </w:tcPr>
          <w:p w:rsidR="00C44FD3" w:rsidRPr="00AC6391" w:rsidRDefault="00C44FD3" w:rsidP="00955C5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63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</w:t>
            </w:r>
            <w:r w:rsidRPr="00AC6391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AC63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AC6391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897" w:type="dxa"/>
          </w:tcPr>
          <w:p w:rsidR="00C44FD3" w:rsidRPr="00AC6391" w:rsidRDefault="00C44FD3" w:rsidP="00955C5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63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</w:t>
            </w:r>
            <w:r w:rsidRPr="00AC6391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AC63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 (kg/acre)</w:t>
            </w:r>
          </w:p>
        </w:tc>
      </w:tr>
      <w:tr w:rsidR="00C44FD3" w:rsidRPr="00AC6391" w:rsidTr="00955C56">
        <w:tc>
          <w:tcPr>
            <w:tcW w:w="1731" w:type="dxa"/>
          </w:tcPr>
          <w:p w:rsidR="00C44FD3" w:rsidRPr="00AC6391" w:rsidRDefault="00C44FD3" w:rsidP="0095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Irrigated</w:t>
            </w:r>
            <w:r w:rsidRPr="00AC6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areas </w:t>
            </w:r>
          </w:p>
        </w:tc>
        <w:tc>
          <w:tcPr>
            <w:tcW w:w="2052" w:type="dxa"/>
          </w:tcPr>
          <w:p w:rsidR="00C44FD3" w:rsidRPr="00AC6391" w:rsidRDefault="00C44FD3" w:rsidP="0095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 first and second irrigation</w:t>
            </w:r>
          </w:p>
        </w:tc>
        <w:tc>
          <w:tcPr>
            <w:tcW w:w="1821" w:type="dxa"/>
            <w:vMerge w:val="restart"/>
            <w:vAlign w:val="center"/>
          </w:tcPr>
          <w:p w:rsidR="00C44FD3" w:rsidRPr="00AC6391" w:rsidRDefault="00C44FD3" w:rsidP="00955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9" w:type="dxa"/>
            <w:vMerge w:val="restart"/>
            <w:vAlign w:val="center"/>
          </w:tcPr>
          <w:p w:rsidR="00C44FD3" w:rsidRPr="00AC6391" w:rsidRDefault="00C44FD3" w:rsidP="00955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39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7" w:type="dxa"/>
            <w:vMerge w:val="restart"/>
            <w:vAlign w:val="center"/>
          </w:tcPr>
          <w:p w:rsidR="00C44FD3" w:rsidRPr="00AC6391" w:rsidRDefault="00C44FD3" w:rsidP="00955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44FD3" w:rsidRPr="00AC6391" w:rsidTr="00955C56">
        <w:tc>
          <w:tcPr>
            <w:tcW w:w="1731" w:type="dxa"/>
          </w:tcPr>
          <w:p w:rsidR="00C44FD3" w:rsidRDefault="00C44FD3" w:rsidP="0095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Barani areas</w:t>
            </w:r>
          </w:p>
        </w:tc>
        <w:tc>
          <w:tcPr>
            <w:tcW w:w="2052" w:type="dxa"/>
          </w:tcPr>
          <w:p w:rsidR="00C44FD3" w:rsidRDefault="00C44FD3" w:rsidP="0095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 the time of sowing</w:t>
            </w:r>
          </w:p>
        </w:tc>
        <w:tc>
          <w:tcPr>
            <w:tcW w:w="1821" w:type="dxa"/>
            <w:vMerge/>
          </w:tcPr>
          <w:p w:rsidR="00C44FD3" w:rsidRDefault="00C44FD3" w:rsidP="0095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44FD3" w:rsidRPr="00AC6391" w:rsidRDefault="00C44FD3" w:rsidP="0095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C44FD3" w:rsidRDefault="00C44FD3" w:rsidP="0095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4FD3" w:rsidRPr="00016C80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80">
        <w:rPr>
          <w:rFonts w:ascii="Times New Roman" w:eastAsia="Calibri" w:hAnsi="Times New Roman" w:cs="Times New Roman"/>
          <w:sz w:val="24"/>
          <w:szCs w:val="24"/>
        </w:rPr>
        <w:t xml:space="preserve">Fertilizer should be applied according to fertility status of soil (in irrigated areas) and according to rainfall (in </w:t>
      </w:r>
      <w:proofErr w:type="spellStart"/>
      <w:r w:rsidRPr="00016C80">
        <w:rPr>
          <w:rFonts w:ascii="Times New Roman" w:eastAsia="Calibri" w:hAnsi="Times New Roman" w:cs="Times New Roman"/>
          <w:sz w:val="24"/>
          <w:szCs w:val="24"/>
        </w:rPr>
        <w:t>barani</w:t>
      </w:r>
      <w:proofErr w:type="spellEnd"/>
      <w:r w:rsidRPr="00016C80">
        <w:rPr>
          <w:rFonts w:ascii="Times New Roman" w:eastAsia="Calibri" w:hAnsi="Times New Roman" w:cs="Times New Roman"/>
          <w:sz w:val="24"/>
          <w:szCs w:val="24"/>
        </w:rPr>
        <w:t xml:space="preserve"> areas). Less fertile soils require more fertilizer and more rainfall areas require more fertilizer.</w:t>
      </w:r>
    </w:p>
    <w:p w:rsidR="00C44FD3" w:rsidRPr="002444C1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80">
        <w:rPr>
          <w:rFonts w:ascii="Times New Roman" w:eastAsia="Calibri" w:hAnsi="Times New Roman" w:cs="Times New Roman"/>
          <w:sz w:val="24"/>
          <w:szCs w:val="24"/>
        </w:rPr>
        <w:t xml:space="preserve">In irrigated areas, whole of P and K should be applied at seed bed preparation. But N is applied in 2 </w:t>
      </w:r>
      <w:r w:rsidRPr="002444C1">
        <w:rPr>
          <w:rFonts w:ascii="Times New Roman" w:eastAsia="Calibri" w:hAnsi="Times New Roman" w:cs="Times New Roman"/>
          <w:sz w:val="24"/>
          <w:szCs w:val="24"/>
        </w:rPr>
        <w:t>splits, ½ N at seed bed preparation and ½ N with 1</w:t>
      </w:r>
      <w:r w:rsidRPr="002444C1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 or 2</w:t>
      </w:r>
      <w:r w:rsidRPr="002444C1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 irrigation.</w:t>
      </w:r>
    </w:p>
    <w:p w:rsidR="00C44FD3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4FD3" w:rsidRPr="002444C1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1">
        <w:rPr>
          <w:rFonts w:ascii="Times New Roman" w:eastAsia="Calibri" w:hAnsi="Times New Roman" w:cs="Times New Roman"/>
          <w:bCs/>
          <w:sz w:val="24"/>
          <w:szCs w:val="24"/>
        </w:rPr>
        <w:t>6) Irrigation:</w:t>
      </w:r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 It requires 2-3 irrigations:</w:t>
      </w:r>
    </w:p>
    <w:p w:rsidR="00C44FD3" w:rsidRPr="002444C1" w:rsidRDefault="00C44FD3" w:rsidP="00C44F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1">
        <w:rPr>
          <w:rFonts w:ascii="Times New Roman" w:eastAsia="Calibri" w:hAnsi="Times New Roman" w:cs="Times New Roman"/>
          <w:sz w:val="24"/>
          <w:szCs w:val="24"/>
        </w:rPr>
        <w:t>1</w:t>
      </w:r>
      <w:r w:rsidRPr="002444C1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 irrigation: 15-20 days after sowing (DAS) </w:t>
      </w:r>
    </w:p>
    <w:p w:rsidR="00C44FD3" w:rsidRPr="002444C1" w:rsidRDefault="00C44FD3" w:rsidP="00C44F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1">
        <w:rPr>
          <w:rFonts w:ascii="Times New Roman" w:eastAsia="Calibri" w:hAnsi="Times New Roman" w:cs="Times New Roman"/>
          <w:sz w:val="24"/>
          <w:szCs w:val="24"/>
        </w:rPr>
        <w:t>2</w:t>
      </w:r>
      <w:r w:rsidRPr="002444C1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 irrigation: at the time of flowering </w:t>
      </w:r>
    </w:p>
    <w:p w:rsidR="00C44FD3" w:rsidRPr="002444C1" w:rsidRDefault="00C44FD3" w:rsidP="00C44F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1">
        <w:rPr>
          <w:rFonts w:ascii="Times New Roman" w:eastAsia="Calibri" w:hAnsi="Times New Roman" w:cs="Times New Roman"/>
          <w:sz w:val="24"/>
          <w:szCs w:val="24"/>
        </w:rPr>
        <w:t>3</w:t>
      </w:r>
      <w:r w:rsidRPr="002444C1">
        <w:rPr>
          <w:rFonts w:ascii="Times New Roman" w:eastAsia="Calibri" w:hAnsi="Times New Roman" w:cs="Times New Roman"/>
          <w:sz w:val="24"/>
          <w:szCs w:val="24"/>
          <w:vertAlign w:val="superscript"/>
        </w:rPr>
        <w:t>rd</w:t>
      </w:r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 irrigation: at the time of pod formation </w:t>
      </w:r>
    </w:p>
    <w:p w:rsidR="00C44FD3" w:rsidRPr="002444C1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2444C1">
        <w:rPr>
          <w:rFonts w:ascii="Times New Roman" w:eastAsia="Calibri" w:hAnsi="Times New Roman" w:cs="Times New Roman"/>
          <w:bCs/>
          <w:sz w:val="24"/>
          <w:szCs w:val="24"/>
        </w:rPr>
        <w:t>THINNING AND HOEING</w:t>
      </w:r>
    </w:p>
    <w:p w:rsidR="00C44FD3" w:rsidRPr="002444C1" w:rsidRDefault="00C44FD3" w:rsidP="00C44F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After one week up rooted the weak and diseases plants by keeping 4-6 inch spacing between plants following 58,000 to 87,000 plants/ha. </w:t>
      </w:r>
    </w:p>
    <w:p w:rsidR="00C44FD3" w:rsidRPr="002444C1" w:rsidRDefault="00C44FD3" w:rsidP="00C44F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First hoeing is done after 15-20 days and second after 30 days of germination with </w:t>
      </w:r>
      <w:proofErr w:type="spellStart"/>
      <w:r w:rsidRPr="002444C1">
        <w:rPr>
          <w:rFonts w:ascii="Times New Roman" w:eastAsia="Calibri" w:hAnsi="Times New Roman" w:cs="Times New Roman"/>
          <w:sz w:val="24"/>
          <w:szCs w:val="24"/>
        </w:rPr>
        <w:t>khurpa</w:t>
      </w:r>
      <w:proofErr w:type="spellEnd"/>
      <w:r w:rsidRPr="002444C1">
        <w:rPr>
          <w:rFonts w:ascii="Times New Roman" w:eastAsia="Calibri" w:hAnsi="Times New Roman" w:cs="Times New Roman"/>
          <w:sz w:val="24"/>
          <w:szCs w:val="24"/>
        </w:rPr>
        <w:t xml:space="preserve"> or </w:t>
      </w:r>
      <w:proofErr w:type="spellStart"/>
      <w:r w:rsidRPr="002444C1">
        <w:rPr>
          <w:rFonts w:ascii="Times New Roman" w:eastAsia="Calibri" w:hAnsi="Times New Roman" w:cs="Times New Roman"/>
          <w:sz w:val="24"/>
          <w:szCs w:val="24"/>
        </w:rPr>
        <w:t>Tarphali</w:t>
      </w:r>
      <w:proofErr w:type="spellEnd"/>
      <w:r w:rsidRPr="002444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4FD3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FD3" w:rsidRPr="002444C1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1">
        <w:rPr>
          <w:rFonts w:ascii="Times New Roman" w:eastAsia="Calibri" w:hAnsi="Times New Roman" w:cs="Times New Roman"/>
          <w:sz w:val="24"/>
          <w:szCs w:val="24"/>
        </w:rPr>
        <w:t>PLANT PROTECTION MEASURES:</w:t>
      </w:r>
    </w:p>
    <w:p w:rsidR="00C44FD3" w:rsidRPr="002444C1" w:rsidRDefault="00C44FD3" w:rsidP="00C44FD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4C1">
        <w:rPr>
          <w:rFonts w:ascii="Times New Roman" w:eastAsia="Calibri" w:hAnsi="Times New Roman" w:cs="Times New Roman"/>
          <w:bCs/>
          <w:sz w:val="24"/>
          <w:szCs w:val="24"/>
        </w:rPr>
        <w:t>INSECT-PESTS:</w:t>
      </w:r>
    </w:p>
    <w:p w:rsidR="00C44FD3" w:rsidRPr="002444C1" w:rsidRDefault="00C44FD3" w:rsidP="00C44F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444C1">
        <w:rPr>
          <w:rFonts w:ascii="Times New Roman" w:eastAsia="Calibri" w:hAnsi="Times New Roman" w:cs="Times New Roman"/>
          <w:bCs/>
          <w:sz w:val="24"/>
          <w:szCs w:val="24"/>
        </w:rPr>
        <w:t>Til</w:t>
      </w:r>
      <w:proofErr w:type="spellEnd"/>
      <w:r w:rsidRPr="002444C1">
        <w:rPr>
          <w:rFonts w:ascii="Times New Roman" w:eastAsia="Calibri" w:hAnsi="Times New Roman" w:cs="Times New Roman"/>
          <w:bCs/>
          <w:sz w:val="24"/>
          <w:szCs w:val="24"/>
        </w:rPr>
        <w:t xml:space="preserve"> Capsule Borer</w:t>
      </w:r>
    </w:p>
    <w:p w:rsidR="00C44FD3" w:rsidRPr="002444C1" w:rsidRDefault="00C44FD3" w:rsidP="00C44FD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4C1">
        <w:rPr>
          <w:rFonts w:ascii="Times New Roman" w:eastAsia="Calibri" w:hAnsi="Times New Roman" w:cs="Times New Roman"/>
          <w:bCs/>
          <w:sz w:val="24"/>
          <w:szCs w:val="24"/>
        </w:rPr>
        <w:t>White Fly</w:t>
      </w:r>
    </w:p>
    <w:p w:rsidR="00C44FD3" w:rsidRPr="002444C1" w:rsidRDefault="00C44FD3" w:rsidP="00C44F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444C1">
        <w:rPr>
          <w:rFonts w:ascii="Times New Roman" w:eastAsia="Calibri" w:hAnsi="Times New Roman" w:cs="Times New Roman"/>
          <w:bCs/>
          <w:sz w:val="24"/>
          <w:szCs w:val="24"/>
        </w:rPr>
        <w:t>Jassid</w:t>
      </w:r>
      <w:proofErr w:type="spellEnd"/>
    </w:p>
    <w:p w:rsidR="00C44FD3" w:rsidRPr="002444C1" w:rsidRDefault="00C44FD3" w:rsidP="00C44F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444C1">
        <w:rPr>
          <w:rFonts w:ascii="Times New Roman" w:eastAsia="Calibri" w:hAnsi="Times New Roman" w:cs="Times New Roman"/>
          <w:bCs/>
          <w:sz w:val="24"/>
          <w:szCs w:val="24"/>
        </w:rPr>
        <w:t>Mirid</w:t>
      </w:r>
      <w:proofErr w:type="spellEnd"/>
      <w:r w:rsidRPr="002444C1">
        <w:rPr>
          <w:rFonts w:ascii="Times New Roman" w:eastAsia="Calibri" w:hAnsi="Times New Roman" w:cs="Times New Roman"/>
          <w:bCs/>
          <w:sz w:val="24"/>
          <w:szCs w:val="24"/>
        </w:rPr>
        <w:t xml:space="preserve"> Bug</w:t>
      </w:r>
    </w:p>
    <w:p w:rsidR="00C44FD3" w:rsidRPr="002444C1" w:rsidRDefault="00C44FD3" w:rsidP="00C44F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4C1">
        <w:rPr>
          <w:rFonts w:ascii="Times New Roman" w:eastAsia="Calibri" w:hAnsi="Times New Roman" w:cs="Times New Roman"/>
          <w:bCs/>
          <w:sz w:val="24"/>
          <w:szCs w:val="24"/>
        </w:rPr>
        <w:t>Cotton Mealy Bug</w:t>
      </w:r>
    </w:p>
    <w:p w:rsidR="00C44FD3" w:rsidRPr="002444C1" w:rsidRDefault="00C44FD3" w:rsidP="00C44F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444C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Thrips</w:t>
      </w:r>
      <w:proofErr w:type="spellEnd"/>
    </w:p>
    <w:p w:rsidR="00C44FD3" w:rsidRPr="002444C1" w:rsidRDefault="00C44FD3" w:rsidP="00C44F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4C1">
        <w:rPr>
          <w:rFonts w:ascii="Times New Roman" w:eastAsia="Calibri" w:hAnsi="Times New Roman" w:cs="Times New Roman"/>
          <w:bCs/>
          <w:sz w:val="24"/>
          <w:szCs w:val="24"/>
        </w:rPr>
        <w:t>Termite</w:t>
      </w:r>
    </w:p>
    <w:p w:rsidR="00C44FD3" w:rsidRPr="002444C1" w:rsidRDefault="00C44FD3" w:rsidP="00C44FD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1">
        <w:rPr>
          <w:rFonts w:ascii="Times New Roman" w:eastAsia="Calibri" w:hAnsi="Times New Roman" w:cs="Times New Roman"/>
          <w:bCs/>
          <w:sz w:val="24"/>
          <w:szCs w:val="24"/>
        </w:rPr>
        <w:t>DISEASES:</w:t>
      </w:r>
    </w:p>
    <w:p w:rsidR="00C44FD3" w:rsidRPr="002444C1" w:rsidRDefault="00C44FD3" w:rsidP="00C44F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1">
        <w:rPr>
          <w:rFonts w:ascii="Times New Roman" w:eastAsia="Calibri" w:hAnsi="Times New Roman" w:cs="Times New Roman"/>
          <w:sz w:val="24"/>
          <w:szCs w:val="24"/>
        </w:rPr>
        <w:t>Stem/Root Rot</w:t>
      </w:r>
    </w:p>
    <w:p w:rsidR="00C44FD3" w:rsidRPr="002444C1" w:rsidRDefault="00C44FD3" w:rsidP="00C44F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1">
        <w:rPr>
          <w:rFonts w:ascii="Times New Roman" w:eastAsia="Calibri" w:hAnsi="Times New Roman" w:cs="Times New Roman"/>
          <w:sz w:val="24"/>
          <w:szCs w:val="24"/>
        </w:rPr>
        <w:t>Wilt</w:t>
      </w:r>
    </w:p>
    <w:p w:rsidR="00C44FD3" w:rsidRPr="002444C1" w:rsidRDefault="00C44FD3" w:rsidP="00C44F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1">
        <w:rPr>
          <w:rFonts w:ascii="Times New Roman" w:eastAsia="Calibri" w:hAnsi="Times New Roman" w:cs="Times New Roman"/>
          <w:sz w:val="24"/>
          <w:szCs w:val="24"/>
        </w:rPr>
        <w:t>Collar rot</w:t>
      </w:r>
    </w:p>
    <w:p w:rsidR="00C44FD3" w:rsidRPr="002444C1" w:rsidRDefault="00C44FD3" w:rsidP="00C44F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444C1">
        <w:rPr>
          <w:rFonts w:ascii="Times New Roman" w:eastAsia="Calibri" w:hAnsi="Times New Roman" w:cs="Times New Roman"/>
          <w:sz w:val="24"/>
          <w:szCs w:val="24"/>
        </w:rPr>
        <w:t>Phyllody</w:t>
      </w:r>
      <w:proofErr w:type="spellEnd"/>
    </w:p>
    <w:p w:rsidR="00C44FD3" w:rsidRPr="002444C1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4C1">
        <w:rPr>
          <w:rFonts w:ascii="Times New Roman" w:eastAsia="Calibri" w:hAnsi="Times New Roman" w:cs="Times New Roman"/>
          <w:bCs/>
          <w:sz w:val="24"/>
          <w:szCs w:val="24"/>
        </w:rPr>
        <w:t>HARVESTING AND THRESHING</w:t>
      </w:r>
    </w:p>
    <w:p w:rsidR="00C44FD3" w:rsidRPr="002444C1" w:rsidRDefault="00C44FD3" w:rsidP="00C44FD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1">
        <w:rPr>
          <w:rFonts w:ascii="Times New Roman" w:eastAsia="Calibri" w:hAnsi="Times New Roman" w:cs="Times New Roman"/>
          <w:sz w:val="24"/>
          <w:szCs w:val="24"/>
        </w:rPr>
        <w:t>Sesame crop matures in about 100-120 days</w:t>
      </w:r>
    </w:p>
    <w:p w:rsidR="00C44FD3" w:rsidRPr="002444C1" w:rsidRDefault="00C44FD3" w:rsidP="00C44FD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1">
        <w:rPr>
          <w:rFonts w:ascii="Times New Roman" w:eastAsia="Calibri" w:hAnsi="Times New Roman" w:cs="Times New Roman"/>
          <w:sz w:val="24"/>
          <w:szCs w:val="24"/>
        </w:rPr>
        <w:t>The crop should be harvested when 75 % capsules are ripened and become (yellow colored)</w:t>
      </w:r>
    </w:p>
    <w:p w:rsidR="00C44FD3" w:rsidRPr="002444C1" w:rsidRDefault="00C44FD3" w:rsidP="00C44FD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1">
        <w:rPr>
          <w:rFonts w:ascii="Times New Roman" w:eastAsia="Calibri" w:hAnsi="Times New Roman" w:cs="Times New Roman"/>
          <w:sz w:val="24"/>
          <w:szCs w:val="24"/>
        </w:rPr>
        <w:t>Make bundles and stalked upright for drying</w:t>
      </w:r>
    </w:p>
    <w:p w:rsidR="00C44FD3" w:rsidRPr="002444C1" w:rsidRDefault="00C44FD3" w:rsidP="00C44FD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1">
        <w:rPr>
          <w:rFonts w:ascii="Times New Roman" w:eastAsia="Calibri" w:hAnsi="Times New Roman" w:cs="Times New Roman"/>
          <w:sz w:val="24"/>
          <w:szCs w:val="24"/>
        </w:rPr>
        <w:t>One week after harvesting, thrashing should be done in clear weather so that seeds could also be dried prior to storage with at least 8-10% moisture content</w:t>
      </w:r>
    </w:p>
    <w:p w:rsidR="00C44FD3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FD3" w:rsidRPr="002444C1" w:rsidRDefault="00C44FD3" w:rsidP="00C44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C1">
        <w:rPr>
          <w:rFonts w:ascii="Times New Roman" w:eastAsia="Calibri" w:hAnsi="Times New Roman" w:cs="Times New Roman"/>
          <w:sz w:val="24"/>
          <w:szCs w:val="24"/>
        </w:rPr>
        <w:t>VARIETIES</w:t>
      </w:r>
    </w:p>
    <w:p w:rsidR="00C44FD3" w:rsidRDefault="00C44FD3" w:rsidP="00C44F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4FD3" w:rsidRPr="0088525B" w:rsidRDefault="00C44FD3" w:rsidP="00C44F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TH-6; TH-5</w:t>
      </w:r>
    </w:p>
    <w:p w:rsidR="00C44FD3" w:rsidRDefault="00C44FD3">
      <w:bookmarkStart w:id="0" w:name="_GoBack"/>
      <w:bookmarkEnd w:id="0"/>
    </w:p>
    <w:sectPr w:rsidR="00C44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422"/>
    <w:multiLevelType w:val="hybridMultilevel"/>
    <w:tmpl w:val="3C725BD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C053F1E"/>
    <w:multiLevelType w:val="hybridMultilevel"/>
    <w:tmpl w:val="FF7A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25E28"/>
    <w:multiLevelType w:val="hybridMultilevel"/>
    <w:tmpl w:val="F000C3A0"/>
    <w:lvl w:ilvl="0" w:tplc="472EFB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9064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46E7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5A41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6620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1853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5A04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D0BC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3C1E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1EA4293"/>
    <w:multiLevelType w:val="hybridMultilevel"/>
    <w:tmpl w:val="65920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453E6"/>
    <w:multiLevelType w:val="hybridMultilevel"/>
    <w:tmpl w:val="CBB695C8"/>
    <w:lvl w:ilvl="0" w:tplc="7FC06F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CCA3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8AAA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1A91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02A9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80EC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52A3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35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BE27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4CC3986"/>
    <w:multiLevelType w:val="hybridMultilevel"/>
    <w:tmpl w:val="249258CC"/>
    <w:lvl w:ilvl="0" w:tplc="E8AEE0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D095A"/>
    <w:multiLevelType w:val="hybridMultilevel"/>
    <w:tmpl w:val="C8CE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C0855"/>
    <w:multiLevelType w:val="hybridMultilevel"/>
    <w:tmpl w:val="F25A18AE"/>
    <w:lvl w:ilvl="0" w:tplc="166A606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900AA"/>
    <w:multiLevelType w:val="hybridMultilevel"/>
    <w:tmpl w:val="69D0B40E"/>
    <w:lvl w:ilvl="0" w:tplc="06AC47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5E43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161F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3A0E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466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74F7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1E57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A4A3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46D6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E0"/>
    <w:rsid w:val="00804CCB"/>
    <w:rsid w:val="00B779E0"/>
    <w:rsid w:val="00C4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D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FD3"/>
    <w:pPr>
      <w:ind w:left="720"/>
      <w:contextualSpacing/>
    </w:pPr>
  </w:style>
  <w:style w:type="table" w:styleId="TableGrid">
    <w:name w:val="Table Grid"/>
    <w:basedOn w:val="TableNormal"/>
    <w:uiPriority w:val="59"/>
    <w:rsid w:val="00C4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D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FD3"/>
    <w:pPr>
      <w:ind w:left="720"/>
      <w:contextualSpacing/>
    </w:pPr>
  </w:style>
  <w:style w:type="table" w:styleId="TableGrid">
    <w:name w:val="Table Grid"/>
    <w:basedOn w:val="TableNormal"/>
    <w:uiPriority w:val="59"/>
    <w:rsid w:val="00C4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2020-04-18T12:57:00Z</dcterms:created>
  <dcterms:modified xsi:type="dcterms:W3CDTF">2020-04-18T13:01:00Z</dcterms:modified>
</cp:coreProperties>
</file>